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13" w:rsidRPr="004E3C13" w:rsidRDefault="004E3C13" w:rsidP="00621366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831F71" w:rsidRPr="004E3C13" w:rsidTr="00670185">
        <w:trPr>
          <w:trHeight w:val="302"/>
        </w:trPr>
        <w:tc>
          <w:tcPr>
            <w:tcW w:w="9108" w:type="dxa"/>
            <w:shd w:val="clear" w:color="auto" w:fill="538135"/>
          </w:tcPr>
          <w:p w:rsidR="00831F71" w:rsidRPr="00831F71" w:rsidRDefault="005D0605" w:rsidP="00844C53">
            <w:pPr>
              <w:spacing w:before="240" w:after="240" w:line="276" w:lineRule="auto"/>
              <w:ind w:right="10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Standard 3. Informovanost o výkonu sociálně-právní ochrany dětí</w:t>
            </w:r>
          </w:p>
        </w:tc>
      </w:tr>
      <w:tr w:rsidR="00CD7805" w:rsidRPr="004E3C13" w:rsidTr="00670185">
        <w:trPr>
          <w:trHeight w:val="302"/>
        </w:trPr>
        <w:tc>
          <w:tcPr>
            <w:tcW w:w="9108" w:type="dxa"/>
            <w:shd w:val="clear" w:color="auto" w:fill="A8D08D"/>
          </w:tcPr>
          <w:p w:rsidR="00CD7805" w:rsidRPr="00CD7805" w:rsidRDefault="00831F71" w:rsidP="00844C53">
            <w:pPr>
              <w:tabs>
                <w:tab w:val="left" w:pos="1785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CD7805" w:rsidRPr="00F656D8">
              <w:rPr>
                <w:b/>
              </w:rPr>
              <w:t>Kritérium standardu</w:t>
            </w:r>
          </w:p>
        </w:tc>
      </w:tr>
      <w:tr w:rsidR="00C30F2F" w:rsidRPr="004E3C13" w:rsidTr="00702EF0">
        <w:trPr>
          <w:trHeight w:val="302"/>
        </w:trPr>
        <w:tc>
          <w:tcPr>
            <w:tcW w:w="9108" w:type="dxa"/>
            <w:shd w:val="clear" w:color="auto" w:fill="FFFFFF"/>
          </w:tcPr>
          <w:p w:rsidR="000F6355" w:rsidRPr="00FA33D4" w:rsidRDefault="005D0605" w:rsidP="000F6355">
            <w:pPr>
              <w:spacing w:before="120" w:after="120" w:line="276" w:lineRule="auto"/>
              <w:ind w:right="103"/>
              <w:jc w:val="both"/>
              <w:rPr>
                <w:bCs/>
                <w:color w:val="000000"/>
              </w:rPr>
            </w:pPr>
            <w:r w:rsidRPr="005D0605">
              <w:rPr>
                <w:bCs/>
                <w:color w:val="000000"/>
              </w:rPr>
              <w:t>3a:</w:t>
            </w:r>
            <w:r w:rsidRPr="005D0605">
              <w:rPr>
                <w:b/>
                <w:bCs/>
                <w:color w:val="000000"/>
              </w:rPr>
              <w:t xml:space="preserve"> </w:t>
            </w:r>
            <w:r w:rsidRPr="005D0605">
              <w:rPr>
                <w:rStyle w:val="A4"/>
                <w:b w:val="0"/>
                <w:sz w:val="24"/>
                <w:szCs w:val="24"/>
              </w:rPr>
              <w:t>Orgán sociálně-právní ochrany zveřejní způsobem umožňujícím dálkový přístup či jiným vhodným způsobem vnitřní pravidla a postupy jím vytvořené za účelem naplnění těchto standardů kvality sociálně-právní ochrany při poskytování sociálně-právní ochrany.</w:t>
            </w:r>
          </w:p>
        </w:tc>
      </w:tr>
      <w:tr w:rsidR="00CD7805" w:rsidRPr="004E3C13" w:rsidTr="00670185">
        <w:tc>
          <w:tcPr>
            <w:tcW w:w="9108" w:type="dxa"/>
            <w:shd w:val="clear" w:color="auto" w:fill="A8D08D"/>
          </w:tcPr>
          <w:p w:rsidR="00CD7805" w:rsidRPr="00F656D8" w:rsidRDefault="00715E73" w:rsidP="000F6355">
            <w:pPr>
              <w:tabs>
                <w:tab w:val="left" w:pos="210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CD7805" w:rsidRPr="00F656D8">
              <w:rPr>
                <w:b/>
              </w:rPr>
              <w:t>Závazné pro:</w:t>
            </w:r>
          </w:p>
        </w:tc>
      </w:tr>
      <w:tr w:rsidR="00C30F2F" w:rsidRPr="004E3C13" w:rsidTr="00702EF0">
        <w:tc>
          <w:tcPr>
            <w:tcW w:w="9108" w:type="dxa"/>
            <w:shd w:val="clear" w:color="auto" w:fill="FFFFFF"/>
          </w:tcPr>
          <w:p w:rsidR="00C30F2F" w:rsidRPr="00831F71" w:rsidRDefault="00880DE2" w:rsidP="000F6355">
            <w:pPr>
              <w:spacing w:before="120" w:after="120" w:line="276" w:lineRule="auto"/>
              <w:ind w:right="103"/>
            </w:pPr>
            <w:r>
              <w:t>p</w:t>
            </w:r>
            <w:r w:rsidR="00831F71" w:rsidRPr="00831F71">
              <w:t>racovníky Městského úřadu Příbor, kteří poskytují sociálně-právní ochranu dětí</w:t>
            </w:r>
            <w:r w:rsidR="00831F71">
              <w:t>.</w:t>
            </w:r>
          </w:p>
        </w:tc>
      </w:tr>
      <w:tr w:rsidR="00CD7805" w:rsidRPr="004E3C13" w:rsidTr="00670185">
        <w:tc>
          <w:tcPr>
            <w:tcW w:w="9108" w:type="dxa"/>
            <w:shd w:val="clear" w:color="auto" w:fill="A8D08D"/>
          </w:tcPr>
          <w:p w:rsidR="00CD7805" w:rsidRPr="00F656D8" w:rsidRDefault="00880DE2" w:rsidP="000F6355">
            <w:pPr>
              <w:tabs>
                <w:tab w:val="left" w:pos="255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CD7805" w:rsidRPr="00F656D8">
              <w:rPr>
                <w:b/>
              </w:rPr>
              <w:t>Vypracoval:</w:t>
            </w:r>
          </w:p>
        </w:tc>
      </w:tr>
      <w:tr w:rsidR="00C30F2F" w:rsidRPr="004E3C13" w:rsidTr="00702EF0">
        <w:tc>
          <w:tcPr>
            <w:tcW w:w="9108" w:type="dxa"/>
            <w:shd w:val="clear" w:color="auto" w:fill="FFFFFF"/>
          </w:tcPr>
          <w:p w:rsidR="00C30F2F" w:rsidRPr="00715E73" w:rsidRDefault="00715E73" w:rsidP="000F6355">
            <w:pPr>
              <w:spacing w:before="120" w:after="120" w:line="276" w:lineRule="auto"/>
              <w:ind w:right="103"/>
            </w:pPr>
            <w:r w:rsidRPr="00715E73">
              <w:t>Bc. Lenka Filipcová, Bc. Karolína Najzarová</w:t>
            </w:r>
          </w:p>
        </w:tc>
      </w:tr>
      <w:tr w:rsidR="00715E73" w:rsidRPr="004E3C13" w:rsidTr="00670185">
        <w:tc>
          <w:tcPr>
            <w:tcW w:w="9108" w:type="dxa"/>
            <w:shd w:val="clear" w:color="auto" w:fill="A8D08D"/>
          </w:tcPr>
          <w:p w:rsidR="00715E73" w:rsidRPr="00F656D8" w:rsidRDefault="00715E73" w:rsidP="000F6355">
            <w:pPr>
              <w:spacing w:before="120" w:after="120" w:line="276" w:lineRule="auto"/>
              <w:ind w:right="103"/>
              <w:jc w:val="both"/>
              <w:rPr>
                <w:b/>
              </w:rPr>
            </w:pPr>
            <w:r>
              <w:rPr>
                <w:b/>
              </w:rPr>
              <w:tab/>
            </w:r>
            <w:r w:rsidRPr="00670185">
              <w:rPr>
                <w:b/>
                <w:shd w:val="clear" w:color="auto" w:fill="A8D08D"/>
              </w:rPr>
              <w:tab/>
              <w:t>Schválil:</w:t>
            </w:r>
            <w:r w:rsidRPr="00670185">
              <w:rPr>
                <w:b/>
                <w:shd w:val="clear" w:color="auto" w:fill="A8D08D"/>
              </w:rPr>
              <w:tab/>
            </w:r>
            <w:r w:rsidRPr="00670185">
              <w:rPr>
                <w:b/>
                <w:shd w:val="clear" w:color="auto" w:fill="A8D08D"/>
              </w:rPr>
              <w:tab/>
            </w:r>
            <w:r w:rsidRPr="00670185">
              <w:rPr>
                <w:b/>
                <w:shd w:val="clear" w:color="auto" w:fill="A8D08D"/>
              </w:rPr>
              <w:tab/>
            </w:r>
            <w:r w:rsidRPr="00670185">
              <w:rPr>
                <w:b/>
                <w:shd w:val="clear" w:color="auto" w:fill="A8D08D"/>
              </w:rPr>
              <w:tab/>
            </w:r>
            <w:r w:rsidRPr="00670185">
              <w:rPr>
                <w:b/>
                <w:shd w:val="clear" w:color="auto" w:fill="A8D08D"/>
              </w:rPr>
              <w:tab/>
              <w:t>Datum a podpis:</w:t>
            </w:r>
          </w:p>
        </w:tc>
      </w:tr>
      <w:tr w:rsidR="00715E73" w:rsidRPr="004E3C13" w:rsidTr="00702EF0">
        <w:tc>
          <w:tcPr>
            <w:tcW w:w="9108" w:type="dxa"/>
            <w:shd w:val="clear" w:color="auto" w:fill="FFFFFF"/>
          </w:tcPr>
          <w:p w:rsidR="00715E73" w:rsidRPr="00715E73" w:rsidRDefault="00715E73" w:rsidP="000F6355">
            <w:pPr>
              <w:spacing w:before="360" w:after="360" w:line="276" w:lineRule="auto"/>
              <w:ind w:right="103"/>
              <w:jc w:val="both"/>
            </w:pPr>
            <w:r w:rsidRPr="00715E73">
              <w:t>Ing. Arnošt Vaněk, tajemník</w:t>
            </w:r>
          </w:p>
        </w:tc>
      </w:tr>
      <w:tr w:rsidR="00CD7805" w:rsidRPr="004E3C13" w:rsidTr="00670185">
        <w:tc>
          <w:tcPr>
            <w:tcW w:w="9108" w:type="dxa"/>
            <w:shd w:val="clear" w:color="auto" w:fill="A8D08D"/>
          </w:tcPr>
          <w:p w:rsidR="00CD7805" w:rsidRPr="00F656D8" w:rsidRDefault="00880DE2" w:rsidP="000F6355">
            <w:pPr>
              <w:tabs>
                <w:tab w:val="left" w:pos="465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CD7805" w:rsidRPr="00F656D8">
              <w:rPr>
                <w:b/>
              </w:rPr>
              <w:t>Platnost kritéria od:</w:t>
            </w:r>
          </w:p>
        </w:tc>
      </w:tr>
      <w:tr w:rsidR="00C30F2F" w:rsidRPr="004E3C13" w:rsidTr="00702EF0">
        <w:tc>
          <w:tcPr>
            <w:tcW w:w="9108" w:type="dxa"/>
            <w:shd w:val="clear" w:color="auto" w:fill="FFFFFF"/>
          </w:tcPr>
          <w:p w:rsidR="00C97242" w:rsidRPr="00715E73" w:rsidRDefault="004E4E98" w:rsidP="004E4E98">
            <w:pPr>
              <w:spacing w:before="120" w:after="120" w:line="276" w:lineRule="auto"/>
              <w:ind w:right="103"/>
            </w:pPr>
            <w:r>
              <w:t xml:space="preserve">1. </w:t>
            </w:r>
            <w:r w:rsidR="00715E73">
              <w:t>1</w:t>
            </w:r>
            <w:r w:rsidR="00715E73" w:rsidRPr="00715E73">
              <w:t>. 2015</w:t>
            </w:r>
          </w:p>
        </w:tc>
      </w:tr>
      <w:tr w:rsidR="00C30F2F" w:rsidRPr="004E3C13" w:rsidTr="00670185">
        <w:tc>
          <w:tcPr>
            <w:tcW w:w="9108" w:type="dxa"/>
            <w:shd w:val="clear" w:color="auto" w:fill="A8D08D"/>
          </w:tcPr>
          <w:p w:rsidR="00C30F2F" w:rsidRPr="00F656D8" w:rsidRDefault="00F479DD" w:rsidP="000F6355">
            <w:pPr>
              <w:tabs>
                <w:tab w:val="left" w:pos="300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880DE2">
              <w:rPr>
                <w:b/>
              </w:rPr>
              <w:t>Cíle kritéria:</w:t>
            </w:r>
          </w:p>
        </w:tc>
      </w:tr>
      <w:tr w:rsidR="00C30F2F" w:rsidRPr="004E3C13" w:rsidTr="00702EF0">
        <w:tc>
          <w:tcPr>
            <w:tcW w:w="9108" w:type="dxa"/>
            <w:shd w:val="clear" w:color="auto" w:fill="FFFFFF"/>
          </w:tcPr>
          <w:p w:rsidR="00AD5C99" w:rsidRPr="00AD5C99" w:rsidRDefault="00A70427" w:rsidP="006B57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76" w:lineRule="auto"/>
              <w:ind w:right="103"/>
              <w:jc w:val="both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>Z</w:t>
            </w:r>
            <w:r w:rsidR="00AD5C99" w:rsidRPr="00AD5C99">
              <w:rPr>
                <w:rFonts w:eastAsia="Calibri"/>
                <w:color w:val="000000"/>
                <w:szCs w:val="22"/>
              </w:rPr>
              <w:t>ajištění základní orientace zaměstnanců i klientů v systému písemně zpracovaných vnitřních pravidel a postupů pracoviště</w:t>
            </w:r>
            <w:r>
              <w:rPr>
                <w:rFonts w:eastAsia="Calibri"/>
                <w:color w:val="000000"/>
                <w:szCs w:val="22"/>
              </w:rPr>
              <w:t>.</w:t>
            </w:r>
          </w:p>
          <w:p w:rsidR="00C30F2F" w:rsidRPr="00880DE2" w:rsidRDefault="00A70427" w:rsidP="000F6355">
            <w:pPr>
              <w:numPr>
                <w:ilvl w:val="0"/>
                <w:numId w:val="5"/>
              </w:numPr>
              <w:spacing w:before="120" w:after="120" w:line="276" w:lineRule="auto"/>
              <w:ind w:right="103"/>
              <w:jc w:val="both"/>
              <w:rPr>
                <w:b/>
              </w:rPr>
            </w:pPr>
            <w:r>
              <w:rPr>
                <w:rFonts w:eastAsia="Calibri"/>
                <w:color w:val="000000"/>
                <w:szCs w:val="22"/>
              </w:rPr>
              <w:t>D</w:t>
            </w:r>
            <w:r w:rsidR="00AD5C99" w:rsidRPr="00AD5C99">
              <w:rPr>
                <w:rFonts w:eastAsia="Calibri"/>
                <w:color w:val="000000"/>
                <w:szCs w:val="22"/>
              </w:rPr>
              <w:t>ostupnost informace o provázanosti dílčích pravidel a postupů s jednotlivými kritérii standardů kvality prostřednictvím interne</w:t>
            </w:r>
            <w:r w:rsidR="00BF635D">
              <w:rPr>
                <w:rFonts w:eastAsia="Calibri"/>
                <w:color w:val="000000"/>
                <w:szCs w:val="22"/>
              </w:rPr>
              <w:t>tu či v tištěné podobě přímo na </w:t>
            </w:r>
            <w:r w:rsidR="00AD5C99" w:rsidRPr="00AD5C99">
              <w:rPr>
                <w:rFonts w:eastAsia="Calibri"/>
                <w:color w:val="000000"/>
                <w:szCs w:val="22"/>
              </w:rPr>
              <w:t>pracovišti</w:t>
            </w:r>
            <w:r>
              <w:rPr>
                <w:rFonts w:eastAsia="Calibri"/>
                <w:color w:val="000000"/>
                <w:szCs w:val="22"/>
              </w:rPr>
              <w:t>.</w:t>
            </w:r>
          </w:p>
        </w:tc>
      </w:tr>
      <w:tr w:rsidR="00C30F2F" w:rsidRPr="004E3C13" w:rsidTr="00670185">
        <w:tc>
          <w:tcPr>
            <w:tcW w:w="9108" w:type="dxa"/>
            <w:shd w:val="clear" w:color="auto" w:fill="A8D08D"/>
          </w:tcPr>
          <w:p w:rsidR="00C30F2F" w:rsidRPr="00F656D8" w:rsidRDefault="00880DE2" w:rsidP="000F6355">
            <w:pPr>
              <w:spacing w:before="120" w:after="120" w:line="276" w:lineRule="auto"/>
              <w:ind w:right="103"/>
              <w:jc w:val="center"/>
              <w:rPr>
                <w:b/>
              </w:rPr>
            </w:pPr>
            <w:r>
              <w:rPr>
                <w:b/>
              </w:rPr>
              <w:t>Obsah kritéria</w:t>
            </w:r>
            <w:r w:rsidR="001C3161">
              <w:rPr>
                <w:b/>
              </w:rPr>
              <w:t xml:space="preserve"> standardu</w:t>
            </w:r>
            <w:r>
              <w:rPr>
                <w:b/>
              </w:rPr>
              <w:t>:</w:t>
            </w:r>
          </w:p>
        </w:tc>
      </w:tr>
      <w:tr w:rsidR="00C97242" w:rsidRPr="00702EF0" w:rsidTr="00702EF0">
        <w:tc>
          <w:tcPr>
            <w:tcW w:w="9108" w:type="dxa"/>
            <w:shd w:val="clear" w:color="auto" w:fill="FFFFFF"/>
          </w:tcPr>
          <w:p w:rsidR="00BF635D" w:rsidRDefault="00BF635D" w:rsidP="000F6355">
            <w:pPr>
              <w:tabs>
                <w:tab w:val="left" w:pos="2310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Č</w:t>
            </w:r>
            <w:r w:rsidR="00A02E32">
              <w:rPr>
                <w:color w:val="000000"/>
                <w:szCs w:val="21"/>
              </w:rPr>
              <w:t>innost na pracovišti</w:t>
            </w:r>
            <w:r>
              <w:rPr>
                <w:color w:val="000000"/>
                <w:szCs w:val="21"/>
              </w:rPr>
              <w:t xml:space="preserve"> orgánu sociálně-právní ochrany je</w:t>
            </w:r>
            <w:r w:rsidR="00A02E32">
              <w:rPr>
                <w:color w:val="000000"/>
                <w:szCs w:val="21"/>
              </w:rPr>
              <w:t xml:space="preserve"> </w:t>
            </w:r>
            <w:r w:rsidR="00F04C53">
              <w:rPr>
                <w:color w:val="000000"/>
                <w:szCs w:val="21"/>
              </w:rPr>
              <w:t xml:space="preserve">vykonávána </w:t>
            </w:r>
            <w:r w:rsidR="00A02E32" w:rsidRPr="00057AB3">
              <w:rPr>
                <w:color w:val="000000"/>
                <w:szCs w:val="21"/>
              </w:rPr>
              <w:t>v souladu</w:t>
            </w:r>
            <w:r w:rsidR="00A02E32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s vnitřními předpisy Městského úřadu Příbor, </w:t>
            </w:r>
            <w:r w:rsidR="00A02E32">
              <w:rPr>
                <w:color w:val="000000"/>
                <w:szCs w:val="21"/>
              </w:rPr>
              <w:t xml:space="preserve">s vnitřními </w:t>
            </w:r>
            <w:r>
              <w:rPr>
                <w:color w:val="000000"/>
                <w:szCs w:val="21"/>
              </w:rPr>
              <w:t>pravidly a postupy</w:t>
            </w:r>
            <w:r w:rsidR="00A02E32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příslušného orgánu sociálně-právní ochrany a se Standardy kvality sociálně-právní och</w:t>
            </w:r>
            <w:r w:rsidR="000608B7">
              <w:rPr>
                <w:color w:val="000000"/>
                <w:szCs w:val="21"/>
              </w:rPr>
              <w:t>rany stanovenými</w:t>
            </w:r>
            <w:r>
              <w:rPr>
                <w:color w:val="000000"/>
                <w:szCs w:val="21"/>
              </w:rPr>
              <w:t xml:space="preserve"> na základě zákona č. 359/1999 Sb., o sociálně-právní ochraně dětí, ve znění pozdějších předpisů,</w:t>
            </w:r>
            <w:r w:rsidR="00F40B53">
              <w:rPr>
                <w:color w:val="000000"/>
                <w:szCs w:val="21"/>
              </w:rPr>
              <w:t xml:space="preserve"> a Vyhlášky</w:t>
            </w:r>
            <w:r>
              <w:rPr>
                <w:color w:val="000000"/>
                <w:szCs w:val="21"/>
              </w:rPr>
              <w:t xml:space="preserve"> Ministerstva práce a sociálních věcí č. 473/2012 Sb., o provedení některých ustanovení zákona o sociálně-právní ochraně dětí</w:t>
            </w:r>
            <w:r w:rsidR="000608B7">
              <w:rPr>
                <w:color w:val="000000"/>
                <w:szCs w:val="21"/>
              </w:rPr>
              <w:t>.</w:t>
            </w:r>
          </w:p>
          <w:p w:rsidR="00B03615" w:rsidRDefault="002A0DDF" w:rsidP="000F6355">
            <w:pPr>
              <w:tabs>
                <w:tab w:val="left" w:pos="2310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 xml:space="preserve">Kompletní obsah jednotlivých pravidel a postupů je </w:t>
            </w:r>
            <w:r w:rsidR="00F04C53">
              <w:rPr>
                <w:color w:val="000000"/>
                <w:szCs w:val="21"/>
              </w:rPr>
              <w:t xml:space="preserve">zaměstnancům </w:t>
            </w:r>
            <w:r>
              <w:rPr>
                <w:color w:val="000000"/>
                <w:szCs w:val="21"/>
              </w:rPr>
              <w:t xml:space="preserve">k dispozici </w:t>
            </w:r>
            <w:r w:rsidR="00B03615">
              <w:rPr>
                <w:color w:val="000000"/>
                <w:szCs w:val="21"/>
              </w:rPr>
              <w:t xml:space="preserve">přímo na pracovišti, na vyžádání </w:t>
            </w:r>
            <w:r w:rsidR="006B5753">
              <w:rPr>
                <w:color w:val="000000"/>
                <w:szCs w:val="21"/>
              </w:rPr>
              <w:t>mají</w:t>
            </w:r>
            <w:r w:rsidR="00B03615">
              <w:rPr>
                <w:color w:val="000000"/>
                <w:szCs w:val="21"/>
              </w:rPr>
              <w:t xml:space="preserve"> </w:t>
            </w:r>
            <w:r w:rsidR="006B5753">
              <w:rPr>
                <w:color w:val="000000"/>
                <w:szCs w:val="21"/>
              </w:rPr>
              <w:t>k </w:t>
            </w:r>
            <w:r w:rsidR="00E1503B" w:rsidRPr="00E1503B">
              <w:rPr>
                <w:color w:val="000000"/>
                <w:szCs w:val="21"/>
              </w:rPr>
              <w:t>stanoveným</w:t>
            </w:r>
            <w:r w:rsidR="006B5753">
              <w:rPr>
                <w:color w:val="000000"/>
                <w:szCs w:val="21"/>
              </w:rPr>
              <w:t xml:space="preserve"> pravidlům a </w:t>
            </w:r>
            <w:r w:rsidR="00287F01" w:rsidRPr="00287F01">
              <w:rPr>
                <w:szCs w:val="21"/>
              </w:rPr>
              <w:t>postupům přístup</w:t>
            </w:r>
            <w:r w:rsidR="006B5753" w:rsidRPr="00287F01">
              <w:rPr>
                <w:szCs w:val="21"/>
              </w:rPr>
              <w:t xml:space="preserve"> </w:t>
            </w:r>
            <w:r w:rsidR="00B03615" w:rsidRPr="00287F01">
              <w:rPr>
                <w:szCs w:val="21"/>
              </w:rPr>
              <w:t>také</w:t>
            </w:r>
            <w:r w:rsidR="00B03615">
              <w:rPr>
                <w:color w:val="000000"/>
                <w:szCs w:val="21"/>
              </w:rPr>
              <w:t xml:space="preserve"> klienti.</w:t>
            </w:r>
            <w:r w:rsidR="00287F01">
              <w:rPr>
                <w:color w:val="000000"/>
                <w:szCs w:val="21"/>
              </w:rPr>
              <w:t xml:space="preserve"> K </w:t>
            </w:r>
            <w:r w:rsidR="000663D9">
              <w:rPr>
                <w:color w:val="000000"/>
                <w:szCs w:val="21"/>
              </w:rPr>
              <w:t>z</w:t>
            </w:r>
            <w:r w:rsidR="00B03615">
              <w:rPr>
                <w:color w:val="000000"/>
                <w:szCs w:val="21"/>
              </w:rPr>
              <w:t xml:space="preserve">ajištění </w:t>
            </w:r>
            <w:r w:rsidR="00287F01">
              <w:rPr>
                <w:color w:val="000000"/>
                <w:szCs w:val="21"/>
              </w:rPr>
              <w:t>dobré</w:t>
            </w:r>
            <w:r w:rsidR="00B03615">
              <w:rPr>
                <w:color w:val="000000"/>
                <w:szCs w:val="21"/>
              </w:rPr>
              <w:t xml:space="preserve"> orientace </w:t>
            </w:r>
            <w:r w:rsidR="000663D9">
              <w:rPr>
                <w:color w:val="000000"/>
                <w:szCs w:val="21"/>
              </w:rPr>
              <w:t>ve standardech kvality</w:t>
            </w:r>
            <w:r w:rsidR="00287F01">
              <w:rPr>
                <w:color w:val="000000"/>
                <w:szCs w:val="21"/>
              </w:rPr>
              <w:t xml:space="preserve"> sociálně-právní ochrany</w:t>
            </w:r>
            <w:r w:rsidR="000663D9">
              <w:rPr>
                <w:color w:val="000000"/>
                <w:szCs w:val="21"/>
              </w:rPr>
              <w:t xml:space="preserve"> napomohla </w:t>
            </w:r>
            <w:r w:rsidR="00287F01">
              <w:rPr>
                <w:color w:val="000000"/>
                <w:szCs w:val="21"/>
              </w:rPr>
              <w:t>přímá tvorba standardů a následně spolupráce obou pracovníků</w:t>
            </w:r>
            <w:r w:rsidR="000663D9">
              <w:rPr>
                <w:color w:val="000000"/>
                <w:szCs w:val="21"/>
              </w:rPr>
              <w:t xml:space="preserve"> </w:t>
            </w:r>
            <w:r w:rsidR="00844C53">
              <w:rPr>
                <w:color w:val="000000"/>
                <w:szCs w:val="21"/>
              </w:rPr>
              <w:t xml:space="preserve">orgánu sociálně-právní ochrany </w:t>
            </w:r>
            <w:r w:rsidR="000663D9">
              <w:rPr>
                <w:color w:val="000000"/>
                <w:szCs w:val="21"/>
              </w:rPr>
              <w:t xml:space="preserve">Městského úřadu </w:t>
            </w:r>
            <w:r w:rsidR="007964FF">
              <w:rPr>
                <w:color w:val="000000"/>
                <w:szCs w:val="21"/>
              </w:rPr>
              <w:t>Příbor na jejich úpravě.</w:t>
            </w:r>
          </w:p>
          <w:p w:rsidR="00C42554" w:rsidRDefault="00B03615" w:rsidP="000F6355">
            <w:pPr>
              <w:tabs>
                <w:tab w:val="left" w:pos="2310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Samotné standardy kvality jsou vypracované v přehledné podobě a jsou k dispozici v kanceláři odboru sociálních věcí pro pracovníky i klienty. Standardy jsou zpracovány jazykem srozumitelným </w:t>
            </w:r>
            <w:r w:rsidR="002847CE">
              <w:rPr>
                <w:color w:val="000000"/>
                <w:szCs w:val="21"/>
              </w:rPr>
              <w:t>pro všechny cílové skupiny.</w:t>
            </w:r>
            <w:r w:rsidR="00F04C53">
              <w:rPr>
                <w:color w:val="000000"/>
                <w:szCs w:val="21"/>
              </w:rPr>
              <w:t xml:space="preserve"> </w:t>
            </w:r>
            <w:r w:rsidR="00144B47">
              <w:rPr>
                <w:color w:val="000000"/>
                <w:szCs w:val="21"/>
              </w:rPr>
              <w:t>Informace o S</w:t>
            </w:r>
            <w:r w:rsidR="00965A5F">
              <w:rPr>
                <w:color w:val="000000"/>
                <w:szCs w:val="21"/>
              </w:rPr>
              <w:t>tandardech sociálně-právní ochrany dětí se nacházejí rovněž na webových stránkách města Příbor</w:t>
            </w:r>
            <w:r w:rsidR="00144B47">
              <w:rPr>
                <w:color w:val="000000"/>
                <w:szCs w:val="21"/>
              </w:rPr>
              <w:t xml:space="preserve"> v rubrice „sociální problematika“</w:t>
            </w:r>
            <w:bookmarkStart w:id="0" w:name="_GoBack"/>
            <w:bookmarkEnd w:id="0"/>
            <w:r w:rsidR="00965A5F">
              <w:rPr>
                <w:color w:val="000000"/>
                <w:szCs w:val="21"/>
              </w:rPr>
              <w:t xml:space="preserve"> pod tématem „sociálně-právní ochrana dětí“. Zde je také zveřejněna část standardů.</w:t>
            </w:r>
          </w:p>
          <w:p w:rsidR="00F200D3" w:rsidRDefault="004C7323" w:rsidP="000F6355">
            <w:pPr>
              <w:tabs>
                <w:tab w:val="left" w:pos="2310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Mnoho informací </w:t>
            </w:r>
            <w:r w:rsidR="00965A5F">
              <w:rPr>
                <w:color w:val="000000"/>
                <w:szCs w:val="21"/>
              </w:rPr>
              <w:t xml:space="preserve">ohledně tématu </w:t>
            </w:r>
            <w:r>
              <w:rPr>
                <w:color w:val="000000"/>
                <w:szCs w:val="21"/>
              </w:rPr>
              <w:t xml:space="preserve">je </w:t>
            </w:r>
            <w:r w:rsidR="00965A5F">
              <w:rPr>
                <w:color w:val="000000"/>
                <w:szCs w:val="21"/>
              </w:rPr>
              <w:t>uveřejněno</w:t>
            </w:r>
            <w:r w:rsidR="00DA3787">
              <w:rPr>
                <w:color w:val="000000"/>
                <w:szCs w:val="21"/>
              </w:rPr>
              <w:t xml:space="preserve"> na oficiálních stránkách města Příbor, </w:t>
            </w:r>
            <w:hyperlink r:id="rId8" w:history="1">
              <w:r w:rsidR="00DA3787" w:rsidRPr="00B51809">
                <w:rPr>
                  <w:rStyle w:val="Hypertextovodkaz"/>
                  <w:szCs w:val="21"/>
                </w:rPr>
                <w:t>http://www.pribor.eu/</w:t>
              </w:r>
            </w:hyperlink>
            <w:r w:rsidR="00DA3787">
              <w:rPr>
                <w:color w:val="000000"/>
                <w:szCs w:val="21"/>
              </w:rPr>
              <w:t>. Na úvodní straně webových stránek města Příbor je odkaz „sociální problematika“ skrze který se uživatelé dostanou k odkazu „sociálně-právní ochrana dětí“</w:t>
            </w:r>
            <w:r w:rsidR="002847CE">
              <w:rPr>
                <w:color w:val="000000"/>
                <w:szCs w:val="21"/>
              </w:rPr>
              <w:t xml:space="preserve">, na kterém se mohou dozvědět </w:t>
            </w:r>
            <w:r w:rsidR="00F200D3">
              <w:rPr>
                <w:color w:val="000000"/>
                <w:szCs w:val="21"/>
              </w:rPr>
              <w:t>o problematice více informací.</w:t>
            </w:r>
          </w:p>
          <w:p w:rsidR="00DA3787" w:rsidRDefault="002847CE" w:rsidP="000F6355">
            <w:pPr>
              <w:tabs>
                <w:tab w:val="left" w:pos="2310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Dále byly vytvoř</w:t>
            </w:r>
            <w:r w:rsidR="004C7323">
              <w:rPr>
                <w:color w:val="000000"/>
                <w:szCs w:val="21"/>
              </w:rPr>
              <w:t>eny nové webové stránky zaměřené</w:t>
            </w:r>
            <w:r>
              <w:rPr>
                <w:color w:val="000000"/>
                <w:szCs w:val="21"/>
              </w:rPr>
              <w:t xml:space="preserve"> přímo na rodinu, </w:t>
            </w:r>
            <w:hyperlink r:id="rId9" w:history="1">
              <w:r w:rsidRPr="00B51809">
                <w:rPr>
                  <w:rStyle w:val="Hypertextovodkaz"/>
                  <w:szCs w:val="21"/>
                </w:rPr>
                <w:t>http://rodina.pribor.eu/</w:t>
              </w:r>
            </w:hyperlink>
            <w:r>
              <w:rPr>
                <w:color w:val="000000"/>
                <w:szCs w:val="21"/>
              </w:rPr>
              <w:t xml:space="preserve">. Na nich může kdokoliv nalézt různé informace, například Plán rozvoje rodinné politiky města Příbora, Mimořádné číslo Měsíčníku města Příbora, ve kterém je nabídka sociálních služeb, včetně nabídek a programů pro děti. Na těchto stránkách mohou zájemci </w:t>
            </w:r>
            <w:r w:rsidR="004C7323">
              <w:rPr>
                <w:color w:val="000000"/>
                <w:szCs w:val="21"/>
              </w:rPr>
              <w:t xml:space="preserve">pod odkazem „krize v rodině“ </w:t>
            </w:r>
            <w:r>
              <w:rPr>
                <w:color w:val="000000"/>
                <w:szCs w:val="21"/>
              </w:rPr>
              <w:t xml:space="preserve">nalézt také </w:t>
            </w:r>
            <w:r w:rsidR="00D81549">
              <w:rPr>
                <w:color w:val="000000"/>
                <w:szCs w:val="21"/>
              </w:rPr>
              <w:t>seznam různých rizikových situací, se kterými se klienti mohou setkat ve své rodině, jejich definic a dalších potřebných informací.</w:t>
            </w:r>
          </w:p>
          <w:p w:rsidR="00287F01" w:rsidRDefault="004B7EA1" w:rsidP="000F6355">
            <w:pPr>
              <w:tabs>
                <w:tab w:val="left" w:pos="2310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V roce </w:t>
            </w:r>
            <w:r w:rsidR="00DA73A2" w:rsidRPr="004E5155">
              <w:rPr>
                <w:szCs w:val="21"/>
              </w:rPr>
              <w:t>2014</w:t>
            </w:r>
            <w:r>
              <w:rPr>
                <w:color w:val="000000"/>
                <w:szCs w:val="21"/>
              </w:rPr>
              <w:t xml:space="preserve"> byl</w:t>
            </w:r>
            <w:r w:rsidR="00B67B52">
              <w:rPr>
                <w:color w:val="000000"/>
                <w:szCs w:val="21"/>
              </w:rPr>
              <w:t xml:space="preserve">y zprovozněny webové stránky „Webík Příbor“ určené pro děti z Příbora </w:t>
            </w:r>
            <w:r w:rsidR="00127BF9">
              <w:rPr>
                <w:color w:val="000000"/>
                <w:szCs w:val="21"/>
              </w:rPr>
              <w:t>i </w:t>
            </w:r>
            <w:r w:rsidR="00B67B52">
              <w:rPr>
                <w:color w:val="000000"/>
                <w:szCs w:val="21"/>
              </w:rPr>
              <w:t>okolí. Děti zde mohou nalézt pod odkazem „Máš problém?“</w:t>
            </w:r>
            <w:r w:rsidR="00C45352">
              <w:rPr>
                <w:color w:val="000000"/>
                <w:szCs w:val="21"/>
              </w:rPr>
              <w:t xml:space="preserve"> informace týkající se nebezpečí, se kterými se mohou setkat. Konkrétně se jedná o témata pomocná ruka, drogy, alkohol, kyberšikana, š</w:t>
            </w:r>
            <w:r w:rsidR="00287F01">
              <w:rPr>
                <w:color w:val="000000"/>
                <w:szCs w:val="21"/>
              </w:rPr>
              <w:t xml:space="preserve">ikanování a nebezpečný internet, včetně kontaktu na odbor sociálních věcí Městského </w:t>
            </w:r>
            <w:r w:rsidR="00F200D3">
              <w:rPr>
                <w:color w:val="000000"/>
                <w:szCs w:val="21"/>
              </w:rPr>
              <w:t>úřadu Příbor, na oddělení sociálně právní ochrany dětí odboru sociálních věcí a zdravotnictví Městského úřadu Kopřivnice a kontaktu na Linku Bezpečí.</w:t>
            </w:r>
          </w:p>
          <w:p w:rsidR="004B7EA1" w:rsidRDefault="00C45352" w:rsidP="000F6355">
            <w:pPr>
              <w:tabs>
                <w:tab w:val="left" w:pos="2310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  <w:p w:rsidR="00E6341A" w:rsidRDefault="00E6341A" w:rsidP="008F31B9">
            <w:pPr>
              <w:tabs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</w:p>
          <w:p w:rsidR="00E03A34" w:rsidRDefault="00E03A34" w:rsidP="008F31B9">
            <w:pPr>
              <w:tabs>
                <w:tab w:val="left" w:pos="709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Standa</w:t>
            </w:r>
            <w:r w:rsidR="00F200D3">
              <w:rPr>
                <w:color w:val="000000"/>
                <w:szCs w:val="21"/>
              </w:rPr>
              <w:t>rdy určené k zveřejnění: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2b</w:t>
            </w:r>
            <w:r w:rsidRPr="008F31B9">
              <w:rPr>
                <w:color w:val="000000"/>
                <w:szCs w:val="21"/>
              </w:rPr>
              <w:tab/>
              <w:t>Prostředí a podmínky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interní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 xml:space="preserve">2d </w:t>
            </w:r>
            <w:r w:rsidRPr="008F31B9">
              <w:rPr>
                <w:color w:val="000000"/>
                <w:szCs w:val="21"/>
              </w:rPr>
              <w:tab/>
              <w:t>Prostředí a podmínky</w:t>
            </w:r>
            <w:r>
              <w:rPr>
                <w:color w:val="000000"/>
                <w:szCs w:val="21"/>
              </w:rPr>
              <w:t xml:space="preserve"> </w:t>
            </w:r>
            <w:r w:rsidRPr="006E496C">
              <w:rPr>
                <w:i/>
                <w:color w:val="000000"/>
                <w:szCs w:val="21"/>
              </w:rPr>
              <w:t>– interní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3a</w:t>
            </w:r>
            <w:r w:rsidRPr="008F31B9">
              <w:rPr>
                <w:color w:val="000000"/>
                <w:szCs w:val="21"/>
              </w:rPr>
              <w:tab/>
              <w:t>Informovanost o výkonu sociálně-právní ochrany dětí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3b</w:t>
            </w:r>
            <w:r w:rsidRPr="008F31B9">
              <w:rPr>
                <w:color w:val="000000"/>
                <w:szCs w:val="21"/>
              </w:rPr>
              <w:tab/>
              <w:t>Informovanost o výkonu sociálně-právní ochrany dětí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4a</w:t>
            </w:r>
            <w:r w:rsidRPr="008F31B9">
              <w:rPr>
                <w:color w:val="000000"/>
                <w:szCs w:val="21"/>
              </w:rPr>
              <w:tab/>
              <w:t>Personální zabezpečení výkonu sociálně-právní ochrany dětí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interní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5a+c</w:t>
            </w:r>
            <w:r w:rsidRPr="008F31B9">
              <w:rPr>
                <w:color w:val="000000"/>
                <w:szCs w:val="21"/>
              </w:rPr>
              <w:tab/>
              <w:t>Přijímání a zaškolování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interní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5b</w:t>
            </w:r>
            <w:r w:rsidRPr="008F31B9">
              <w:rPr>
                <w:color w:val="000000"/>
                <w:szCs w:val="21"/>
              </w:rPr>
              <w:tab/>
              <w:t>Přijímání a zaškolování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interní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lastRenderedPageBreak/>
              <w:t>5d</w:t>
            </w:r>
            <w:r w:rsidRPr="008F31B9">
              <w:rPr>
                <w:color w:val="000000"/>
                <w:szCs w:val="21"/>
              </w:rPr>
              <w:tab/>
              <w:t>Přijímání a zaškolování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interní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6a</w:t>
            </w:r>
            <w:r w:rsidRPr="008F31B9">
              <w:rPr>
                <w:color w:val="000000"/>
                <w:szCs w:val="21"/>
              </w:rPr>
              <w:tab/>
              <w:t>Profesní rozvoj zaměst</w:t>
            </w:r>
            <w:r>
              <w:rPr>
                <w:color w:val="000000"/>
                <w:szCs w:val="21"/>
              </w:rPr>
              <w:t>n</w:t>
            </w:r>
            <w:r w:rsidRPr="008F31B9">
              <w:rPr>
                <w:color w:val="000000"/>
                <w:szCs w:val="21"/>
              </w:rPr>
              <w:t>anců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interní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6b+c</w:t>
            </w:r>
            <w:r w:rsidRPr="008F31B9">
              <w:rPr>
                <w:color w:val="000000"/>
                <w:szCs w:val="21"/>
              </w:rPr>
              <w:tab/>
              <w:t>Profesní rozvoj zaměst</w:t>
            </w:r>
            <w:r>
              <w:rPr>
                <w:color w:val="000000"/>
                <w:szCs w:val="21"/>
              </w:rPr>
              <w:t>n</w:t>
            </w:r>
            <w:r w:rsidRPr="008F31B9">
              <w:rPr>
                <w:color w:val="000000"/>
                <w:szCs w:val="21"/>
              </w:rPr>
              <w:t>anců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interní dokument</w:t>
            </w:r>
          </w:p>
          <w:p w:rsidR="008F31B9" w:rsidRPr="008F31B9" w:rsidRDefault="008F31B9" w:rsidP="006E496C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7a</w:t>
            </w:r>
            <w:r w:rsidRPr="008F31B9">
              <w:rPr>
                <w:color w:val="000000"/>
                <w:szCs w:val="21"/>
              </w:rPr>
              <w:tab/>
              <w:t>Prevence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1134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7b</w:t>
            </w:r>
            <w:r w:rsidRPr="008F31B9">
              <w:rPr>
                <w:color w:val="000000"/>
                <w:szCs w:val="21"/>
              </w:rPr>
              <w:tab/>
              <w:t>Prevence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8a</w:t>
            </w:r>
            <w:r w:rsidRPr="008F31B9">
              <w:rPr>
                <w:color w:val="000000"/>
                <w:szCs w:val="21"/>
              </w:rPr>
              <w:tab/>
              <w:t>Přijetí oznámení, posouzení naléhavosti a přidělení případu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8b</w:t>
            </w:r>
            <w:r w:rsidRPr="008F31B9">
              <w:rPr>
                <w:color w:val="000000"/>
                <w:szCs w:val="21"/>
              </w:rPr>
              <w:tab/>
              <w:t>Přijetí oznámení, posouzení naléhavosti a přidělení případu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8c</w:t>
            </w:r>
            <w:r w:rsidRPr="008F31B9">
              <w:rPr>
                <w:color w:val="000000"/>
                <w:szCs w:val="21"/>
              </w:rPr>
              <w:tab/>
              <w:t>Přijetí oznámení, posouzení naléhavosti a přidělení případu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9a</w:t>
            </w:r>
            <w:r w:rsidRPr="008F31B9">
              <w:rPr>
                <w:color w:val="000000"/>
                <w:szCs w:val="21"/>
              </w:rPr>
              <w:tab/>
              <w:t>Jednání, vyhodnocování a individuální plán ochrany dítěte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9b</w:t>
            </w:r>
            <w:r w:rsidRPr="008F31B9">
              <w:rPr>
                <w:color w:val="000000"/>
                <w:szCs w:val="21"/>
              </w:rPr>
              <w:tab/>
              <w:t>Jednání, vyhodnocování a individuální plán ochrany dítěte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10a</w:t>
            </w:r>
            <w:r w:rsidRPr="008F31B9">
              <w:rPr>
                <w:color w:val="000000"/>
                <w:szCs w:val="21"/>
              </w:rPr>
              <w:tab/>
              <w:t>Kontrola případů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11a</w:t>
            </w:r>
            <w:r w:rsidRPr="008F31B9">
              <w:rPr>
                <w:color w:val="000000"/>
                <w:szCs w:val="21"/>
              </w:rPr>
              <w:tab/>
              <w:t>Rizikové a nouzové situace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interní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12a</w:t>
            </w:r>
            <w:r w:rsidRPr="008F31B9">
              <w:rPr>
                <w:color w:val="000000"/>
                <w:szCs w:val="21"/>
              </w:rPr>
              <w:tab/>
              <w:t>Dokumentace o výkonu sociálně-právní ochrany dětí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interní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12b</w:t>
            </w:r>
            <w:r w:rsidRPr="008F31B9">
              <w:rPr>
                <w:color w:val="000000"/>
                <w:szCs w:val="21"/>
              </w:rPr>
              <w:tab/>
              <w:t>Dokumentace o výkonu sociálně-právní ochrany dětí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13a</w:t>
            </w:r>
            <w:r w:rsidRPr="008F31B9">
              <w:rPr>
                <w:color w:val="000000"/>
                <w:szCs w:val="21"/>
              </w:rPr>
              <w:tab/>
              <w:t>Vyřizování a podávání stížností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8F31B9" w:rsidRPr="008F31B9" w:rsidRDefault="008F31B9" w:rsidP="008F31B9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right="103"/>
              <w:jc w:val="both"/>
              <w:rPr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13b</w:t>
            </w:r>
            <w:r w:rsidRPr="008F31B9">
              <w:rPr>
                <w:color w:val="000000"/>
                <w:szCs w:val="21"/>
              </w:rPr>
              <w:tab/>
              <w:t>Vyřizování a podávání stížností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6E496C" w:rsidRDefault="008F31B9" w:rsidP="006E496C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left="709" w:right="103" w:hanging="709"/>
              <w:jc w:val="both"/>
              <w:rPr>
                <w:i/>
                <w:color w:val="000000"/>
                <w:szCs w:val="21"/>
              </w:rPr>
            </w:pPr>
            <w:r w:rsidRPr="008F31B9">
              <w:rPr>
                <w:color w:val="000000"/>
                <w:szCs w:val="21"/>
              </w:rPr>
              <w:t>14a</w:t>
            </w:r>
            <w:r w:rsidRPr="008F31B9">
              <w:rPr>
                <w:color w:val="000000"/>
                <w:szCs w:val="21"/>
              </w:rPr>
              <w:tab/>
              <w:t>Návaznost orgánu sociálně-právní ochrany dětí na další subjekty</w:t>
            </w:r>
            <w:r>
              <w:rPr>
                <w:color w:val="000000"/>
                <w:szCs w:val="21"/>
              </w:rPr>
              <w:t xml:space="preserve"> – </w:t>
            </w:r>
            <w:r w:rsidRPr="006E496C">
              <w:rPr>
                <w:i/>
                <w:color w:val="000000"/>
                <w:szCs w:val="21"/>
              </w:rPr>
              <w:t>zveřejněný dokument</w:t>
            </w:r>
          </w:p>
          <w:p w:rsidR="006E496C" w:rsidRPr="006E496C" w:rsidRDefault="006E496C" w:rsidP="006E496C">
            <w:pPr>
              <w:tabs>
                <w:tab w:val="left" w:pos="709"/>
                <w:tab w:val="left" w:pos="851"/>
              </w:tabs>
              <w:spacing w:before="120" w:after="120" w:line="276" w:lineRule="auto"/>
              <w:ind w:left="709" w:right="103" w:hanging="709"/>
              <w:jc w:val="both"/>
              <w:rPr>
                <w:i/>
                <w:color w:val="000000"/>
                <w:szCs w:val="21"/>
              </w:rPr>
            </w:pPr>
          </w:p>
        </w:tc>
      </w:tr>
    </w:tbl>
    <w:p w:rsidR="00385574" w:rsidRDefault="00385574" w:rsidP="00621366">
      <w:pPr>
        <w:spacing w:line="276" w:lineRule="auto"/>
        <w:jc w:val="both"/>
        <w:rPr>
          <w:b/>
        </w:rPr>
      </w:pPr>
    </w:p>
    <w:p w:rsidR="00C97242" w:rsidRPr="004E3C13" w:rsidRDefault="00C97242" w:rsidP="00621366">
      <w:pPr>
        <w:spacing w:line="276" w:lineRule="auto"/>
        <w:jc w:val="both"/>
        <w:rPr>
          <w:b/>
        </w:rPr>
      </w:pPr>
    </w:p>
    <w:p w:rsidR="00385574" w:rsidRPr="004E3C13" w:rsidRDefault="00385574" w:rsidP="00621366">
      <w:pPr>
        <w:spacing w:line="276" w:lineRule="auto"/>
        <w:jc w:val="both"/>
        <w:rPr>
          <w:b/>
        </w:rPr>
      </w:pPr>
    </w:p>
    <w:p w:rsidR="00385574" w:rsidRPr="004E3C13" w:rsidRDefault="00385574" w:rsidP="00621366">
      <w:pPr>
        <w:spacing w:line="276" w:lineRule="auto"/>
        <w:jc w:val="both"/>
        <w:rPr>
          <w:b/>
        </w:rPr>
      </w:pPr>
    </w:p>
    <w:p w:rsidR="00385574" w:rsidRPr="004E3C13" w:rsidRDefault="00385574" w:rsidP="00621366">
      <w:pPr>
        <w:spacing w:line="276" w:lineRule="auto"/>
        <w:jc w:val="both"/>
        <w:rPr>
          <w:b/>
        </w:rPr>
      </w:pPr>
    </w:p>
    <w:p w:rsidR="00385574" w:rsidRPr="004E3C13" w:rsidRDefault="00385574" w:rsidP="00621366">
      <w:pPr>
        <w:spacing w:line="276" w:lineRule="auto"/>
      </w:pPr>
    </w:p>
    <w:sectPr w:rsidR="00385574" w:rsidRPr="004E3C13" w:rsidSect="003B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A5" w:rsidRDefault="000721A5" w:rsidP="00621366">
      <w:r>
        <w:separator/>
      </w:r>
    </w:p>
  </w:endnote>
  <w:endnote w:type="continuationSeparator" w:id="0">
    <w:p w:rsidR="000721A5" w:rsidRDefault="000721A5" w:rsidP="0062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A5" w:rsidRDefault="000721A5" w:rsidP="00621366">
      <w:r>
        <w:separator/>
      </w:r>
    </w:p>
  </w:footnote>
  <w:footnote w:type="continuationSeparator" w:id="0">
    <w:p w:rsidR="000721A5" w:rsidRDefault="000721A5" w:rsidP="0062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4BE5"/>
    <w:multiLevelType w:val="multilevel"/>
    <w:tmpl w:val="AB38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025F6"/>
    <w:multiLevelType w:val="hybridMultilevel"/>
    <w:tmpl w:val="192AC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11FC2"/>
    <w:multiLevelType w:val="multilevel"/>
    <w:tmpl w:val="1F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970FA"/>
    <w:multiLevelType w:val="multilevel"/>
    <w:tmpl w:val="DC3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34722"/>
    <w:multiLevelType w:val="hybridMultilevel"/>
    <w:tmpl w:val="3ED62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5658B"/>
    <w:multiLevelType w:val="hybridMultilevel"/>
    <w:tmpl w:val="A784F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205CC"/>
    <w:multiLevelType w:val="hybridMultilevel"/>
    <w:tmpl w:val="5994E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30FCE"/>
    <w:multiLevelType w:val="hybridMultilevel"/>
    <w:tmpl w:val="2BD27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4FD"/>
    <w:rsid w:val="00025512"/>
    <w:rsid w:val="00057AB3"/>
    <w:rsid w:val="000608B7"/>
    <w:rsid w:val="000663D9"/>
    <w:rsid w:val="0007113A"/>
    <w:rsid w:val="000721A5"/>
    <w:rsid w:val="000F6355"/>
    <w:rsid w:val="0010330E"/>
    <w:rsid w:val="00125D23"/>
    <w:rsid w:val="00127BF9"/>
    <w:rsid w:val="00144B47"/>
    <w:rsid w:val="00182162"/>
    <w:rsid w:val="001C23AB"/>
    <w:rsid w:val="001C3161"/>
    <w:rsid w:val="00257242"/>
    <w:rsid w:val="002847CE"/>
    <w:rsid w:val="00287F01"/>
    <w:rsid w:val="002A0DDF"/>
    <w:rsid w:val="002A1FEE"/>
    <w:rsid w:val="002C4B48"/>
    <w:rsid w:val="00315F18"/>
    <w:rsid w:val="00340F9B"/>
    <w:rsid w:val="00385574"/>
    <w:rsid w:val="003A71AA"/>
    <w:rsid w:val="003B22D0"/>
    <w:rsid w:val="003C26FD"/>
    <w:rsid w:val="003E063C"/>
    <w:rsid w:val="00412E1D"/>
    <w:rsid w:val="0045096F"/>
    <w:rsid w:val="004B6F1D"/>
    <w:rsid w:val="004B7EA1"/>
    <w:rsid w:val="004C7323"/>
    <w:rsid w:val="004E3C13"/>
    <w:rsid w:val="004E4E98"/>
    <w:rsid w:val="004E5155"/>
    <w:rsid w:val="00514CC7"/>
    <w:rsid w:val="00555329"/>
    <w:rsid w:val="00583005"/>
    <w:rsid w:val="005D0605"/>
    <w:rsid w:val="00621366"/>
    <w:rsid w:val="00670185"/>
    <w:rsid w:val="0069655C"/>
    <w:rsid w:val="006B5753"/>
    <w:rsid w:val="006B71A1"/>
    <w:rsid w:val="006E496C"/>
    <w:rsid w:val="00702EF0"/>
    <w:rsid w:val="00712F18"/>
    <w:rsid w:val="00715E73"/>
    <w:rsid w:val="007620AB"/>
    <w:rsid w:val="007648BA"/>
    <w:rsid w:val="007964FF"/>
    <w:rsid w:val="00831F71"/>
    <w:rsid w:val="00844C53"/>
    <w:rsid w:val="008720E9"/>
    <w:rsid w:val="00880DE2"/>
    <w:rsid w:val="008F31B9"/>
    <w:rsid w:val="00965A5F"/>
    <w:rsid w:val="009F672F"/>
    <w:rsid w:val="00A02E32"/>
    <w:rsid w:val="00A26EA9"/>
    <w:rsid w:val="00A70427"/>
    <w:rsid w:val="00A751BD"/>
    <w:rsid w:val="00A75618"/>
    <w:rsid w:val="00A967EB"/>
    <w:rsid w:val="00AC04FD"/>
    <w:rsid w:val="00AD5C99"/>
    <w:rsid w:val="00B03615"/>
    <w:rsid w:val="00B67B52"/>
    <w:rsid w:val="00B9031A"/>
    <w:rsid w:val="00BF635D"/>
    <w:rsid w:val="00C30F2F"/>
    <w:rsid w:val="00C42554"/>
    <w:rsid w:val="00C45352"/>
    <w:rsid w:val="00C806F7"/>
    <w:rsid w:val="00C97242"/>
    <w:rsid w:val="00CA2A01"/>
    <w:rsid w:val="00CD7805"/>
    <w:rsid w:val="00D0703E"/>
    <w:rsid w:val="00D61681"/>
    <w:rsid w:val="00D81549"/>
    <w:rsid w:val="00D97110"/>
    <w:rsid w:val="00DA3787"/>
    <w:rsid w:val="00DA73A2"/>
    <w:rsid w:val="00DC1043"/>
    <w:rsid w:val="00E03A34"/>
    <w:rsid w:val="00E10F3C"/>
    <w:rsid w:val="00E1503B"/>
    <w:rsid w:val="00E6341A"/>
    <w:rsid w:val="00EA0265"/>
    <w:rsid w:val="00ED226B"/>
    <w:rsid w:val="00EF0733"/>
    <w:rsid w:val="00EF0984"/>
    <w:rsid w:val="00F03C9F"/>
    <w:rsid w:val="00F04C53"/>
    <w:rsid w:val="00F200D3"/>
    <w:rsid w:val="00F40B53"/>
    <w:rsid w:val="00F479DD"/>
    <w:rsid w:val="00F656D8"/>
    <w:rsid w:val="00F72BC0"/>
    <w:rsid w:val="00F95D99"/>
    <w:rsid w:val="00FA33D4"/>
    <w:rsid w:val="00FD5162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F29970-A5A5-4937-BDF4-63C27D24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4F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Char"/>
    <w:basedOn w:val="Normln"/>
    <w:uiPriority w:val="99"/>
    <w:rsid w:val="00AC04F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table" w:styleId="Prosttabulka3">
    <w:name w:val="Plain Table 3"/>
    <w:basedOn w:val="Normlntabulka"/>
    <w:uiPriority w:val="43"/>
    <w:rsid w:val="004E3C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4E3C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vtltabulkasmkou1zvraznn6">
    <w:name w:val="Grid Table 1 Light Accent 6"/>
    <w:basedOn w:val="Normlntabulka"/>
    <w:uiPriority w:val="46"/>
    <w:rsid w:val="004E3C13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4E3C13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4E3C13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4E3C1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1">
    <w:name w:val="Plain Table 1"/>
    <w:basedOn w:val="Normlntabulka"/>
    <w:uiPriority w:val="41"/>
    <w:rsid w:val="004E3C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42"/>
    <w:rsid w:val="004E3C1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Mkatabulky">
    <w:name w:val="Table Grid"/>
    <w:basedOn w:val="Normlntabulka"/>
    <w:locked/>
    <w:rsid w:val="004E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13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2136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13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21366"/>
    <w:rPr>
      <w:rFonts w:ascii="Times New Roman" w:eastAsia="Times New Roman" w:hAnsi="Times New Roman"/>
      <w:sz w:val="24"/>
      <w:szCs w:val="24"/>
    </w:rPr>
  </w:style>
  <w:style w:type="character" w:customStyle="1" w:styleId="A4">
    <w:name w:val="A4"/>
    <w:uiPriority w:val="99"/>
    <w:rsid w:val="00412E1D"/>
    <w:rPr>
      <w:b/>
      <w:bCs/>
      <w:color w:val="000000"/>
      <w:sz w:val="22"/>
      <w:szCs w:val="22"/>
    </w:rPr>
  </w:style>
  <w:style w:type="paragraph" w:customStyle="1" w:styleId="Pa0">
    <w:name w:val="Pa0"/>
    <w:basedOn w:val="Normln"/>
    <w:next w:val="Normln"/>
    <w:uiPriority w:val="99"/>
    <w:rsid w:val="00880DE2"/>
    <w:pPr>
      <w:autoSpaceDE w:val="0"/>
      <w:autoSpaceDN w:val="0"/>
      <w:adjustRightInd w:val="0"/>
      <w:spacing w:line="241" w:lineRule="atLeast"/>
    </w:pPr>
    <w:rPr>
      <w:rFonts w:ascii="Helvetica" w:eastAsia="Calibri" w:hAnsi="Helvetica" w:cs="Helvetic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8B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48BA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648BA"/>
    <w:rPr>
      <w:vertAlign w:val="superscript"/>
    </w:rPr>
  </w:style>
  <w:style w:type="character" w:styleId="Siln">
    <w:name w:val="Strong"/>
    <w:uiPriority w:val="22"/>
    <w:qFormat/>
    <w:locked/>
    <w:rsid w:val="007964FF"/>
    <w:rPr>
      <w:b/>
      <w:bCs/>
    </w:rPr>
  </w:style>
  <w:style w:type="character" w:styleId="Hypertextovodkaz">
    <w:name w:val="Hyperlink"/>
    <w:uiPriority w:val="99"/>
    <w:unhideWhenUsed/>
    <w:rsid w:val="007964F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03A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r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odina.pribor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3EFA-122A-4781-988D-5422377F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758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standardu</vt:lpstr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standardu</dc:title>
  <dc:subject/>
  <dc:creator>Chodorová Alena</dc:creator>
  <cp:keywords/>
  <dc:description/>
  <cp:lastModifiedBy>Karolína Najzarová</cp:lastModifiedBy>
  <cp:revision>22</cp:revision>
  <dcterms:created xsi:type="dcterms:W3CDTF">2015-02-06T11:41:00Z</dcterms:created>
  <dcterms:modified xsi:type="dcterms:W3CDTF">2015-03-03T09:58:00Z</dcterms:modified>
</cp:coreProperties>
</file>