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232" w:rsidRPr="003C3087" w:rsidRDefault="00E00232" w:rsidP="00900085">
      <w:pPr>
        <w:pStyle w:val="Nadpis1"/>
        <w:numPr>
          <w:ilvl w:val="0"/>
          <w:numId w:val="0"/>
        </w:numPr>
        <w:spacing w:before="120" w:after="240"/>
        <w:ind w:left="720" w:hanging="72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068"/>
        <w:gridCol w:w="480"/>
        <w:gridCol w:w="4740"/>
      </w:tblGrid>
      <w:tr w:rsidR="00E00232" w:rsidRPr="003C3087" w:rsidTr="009622EA">
        <w:tc>
          <w:tcPr>
            <w:tcW w:w="4068" w:type="dxa"/>
            <w:vAlign w:val="center"/>
          </w:tcPr>
          <w:p w:rsidR="00E00232" w:rsidRPr="003C3087" w:rsidRDefault="00E00232" w:rsidP="009622E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80" w:type="dxa"/>
            <w:vAlign w:val="center"/>
          </w:tcPr>
          <w:p w:rsidR="00E00232" w:rsidRPr="003C3087" w:rsidRDefault="00E00232" w:rsidP="009622E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740" w:type="dxa"/>
            <w:vAlign w:val="center"/>
          </w:tcPr>
          <w:p w:rsidR="00E00232" w:rsidRPr="003C3087" w:rsidRDefault="00E00232" w:rsidP="009622EA">
            <w:pPr>
              <w:jc w:val="center"/>
              <w:rPr>
                <w:rFonts w:ascii="Arial" w:hAnsi="Arial" w:cs="Arial"/>
              </w:rPr>
            </w:pPr>
          </w:p>
        </w:tc>
      </w:tr>
    </w:tbl>
    <w:p w:rsidR="00E00232" w:rsidRPr="00733C08" w:rsidRDefault="00E00232" w:rsidP="009C0185">
      <w:pPr>
        <w:spacing w:before="120" w:after="120"/>
        <w:jc w:val="center"/>
        <w:rPr>
          <w:rFonts w:ascii="Arial" w:hAnsi="Arial" w:cs="Arial"/>
          <w:b/>
          <w:iCs/>
          <w:noProof/>
          <w:sz w:val="52"/>
          <w:szCs w:val="52"/>
        </w:rPr>
      </w:pPr>
      <w:r w:rsidRPr="00733C08">
        <w:rPr>
          <w:rFonts w:ascii="Arial" w:hAnsi="Arial" w:cs="Arial"/>
          <w:b/>
          <w:iCs/>
          <w:noProof/>
          <w:sz w:val="52"/>
          <w:szCs w:val="52"/>
        </w:rPr>
        <w:t xml:space="preserve">STRATEGICKÝ PLÁN ROZVOJE </w:t>
      </w:r>
    </w:p>
    <w:p w:rsidR="00E00232" w:rsidRPr="00733C08" w:rsidRDefault="00E00232" w:rsidP="009C0185">
      <w:pPr>
        <w:spacing w:before="120" w:after="120"/>
        <w:jc w:val="center"/>
        <w:rPr>
          <w:rFonts w:ascii="Arial" w:hAnsi="Arial" w:cs="Arial"/>
          <w:b/>
          <w:iCs/>
          <w:noProof/>
          <w:sz w:val="52"/>
          <w:szCs w:val="52"/>
        </w:rPr>
      </w:pPr>
      <w:r w:rsidRPr="00733C08">
        <w:rPr>
          <w:rFonts w:ascii="Arial" w:hAnsi="Arial" w:cs="Arial"/>
          <w:b/>
          <w:iCs/>
          <w:noProof/>
          <w:sz w:val="52"/>
          <w:szCs w:val="52"/>
        </w:rPr>
        <w:t xml:space="preserve">MĚSTA PŘÍBORA </w:t>
      </w:r>
    </w:p>
    <w:p w:rsidR="00E00232" w:rsidRPr="00733C08" w:rsidRDefault="00E00232" w:rsidP="009C0185">
      <w:pPr>
        <w:spacing w:before="120" w:after="120"/>
        <w:jc w:val="center"/>
        <w:rPr>
          <w:rFonts w:ascii="Arial" w:hAnsi="Arial" w:cs="Arial"/>
          <w:b/>
          <w:iCs/>
          <w:noProof/>
          <w:sz w:val="52"/>
          <w:szCs w:val="52"/>
        </w:rPr>
      </w:pPr>
      <w:r w:rsidRPr="00733C08">
        <w:rPr>
          <w:rFonts w:ascii="Arial" w:hAnsi="Arial" w:cs="Arial"/>
          <w:b/>
          <w:iCs/>
          <w:noProof/>
          <w:sz w:val="52"/>
          <w:szCs w:val="52"/>
        </w:rPr>
        <w:t>201</w:t>
      </w:r>
      <w:r w:rsidR="00E3236E">
        <w:rPr>
          <w:rFonts w:ascii="Arial" w:hAnsi="Arial" w:cs="Arial"/>
          <w:b/>
          <w:iCs/>
          <w:noProof/>
          <w:sz w:val="52"/>
          <w:szCs w:val="52"/>
        </w:rPr>
        <w:t>7</w:t>
      </w:r>
      <w:r w:rsidRPr="00733C08">
        <w:rPr>
          <w:rFonts w:ascii="Arial" w:hAnsi="Arial" w:cs="Arial"/>
          <w:b/>
          <w:iCs/>
          <w:noProof/>
          <w:sz w:val="52"/>
          <w:szCs w:val="52"/>
        </w:rPr>
        <w:t xml:space="preserve"> - 2025</w:t>
      </w:r>
    </w:p>
    <w:p w:rsidR="00E00232" w:rsidRPr="003C3087" w:rsidRDefault="00E00232" w:rsidP="009C0185">
      <w:pPr>
        <w:spacing w:before="120" w:after="120"/>
        <w:jc w:val="center"/>
        <w:rPr>
          <w:rFonts w:ascii="Arial" w:hAnsi="Arial" w:cs="Arial"/>
          <w:b/>
          <w:sz w:val="36"/>
          <w:szCs w:val="36"/>
        </w:rPr>
      </w:pPr>
    </w:p>
    <w:p w:rsidR="00E00232" w:rsidRPr="003C3087" w:rsidRDefault="00E00232" w:rsidP="009C0185">
      <w:pPr>
        <w:spacing w:before="120" w:after="120"/>
        <w:jc w:val="center"/>
        <w:rPr>
          <w:rFonts w:ascii="Arial" w:hAnsi="Arial" w:cs="Arial"/>
          <w:b/>
          <w:sz w:val="36"/>
          <w:szCs w:val="36"/>
        </w:rPr>
      </w:pPr>
    </w:p>
    <w:p w:rsidR="00E00232" w:rsidRDefault="00E00232" w:rsidP="00664568">
      <w:pPr>
        <w:spacing w:before="120" w:after="120"/>
        <w:jc w:val="center"/>
        <w:rPr>
          <w:rFonts w:ascii="Arial" w:hAnsi="Arial" w:cs="Arial"/>
          <w:b/>
          <w:iCs/>
          <w:noProof/>
          <w:sz w:val="40"/>
          <w:szCs w:val="40"/>
        </w:rPr>
      </w:pPr>
    </w:p>
    <w:p w:rsidR="00E00232" w:rsidRDefault="00D645AB" w:rsidP="00664568">
      <w:pPr>
        <w:spacing w:before="120" w:after="120"/>
        <w:jc w:val="center"/>
        <w:rPr>
          <w:rFonts w:ascii="Arial" w:hAnsi="Arial" w:cs="Arial"/>
          <w:b/>
          <w:iCs/>
          <w:noProof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3" o:spid="_x0000_i1025" type="#_x0000_t75" style="width:261.75pt;height:128.65pt;visibility:visible">
            <v:imagedata r:id="rId8" o:title=""/>
          </v:shape>
        </w:pict>
      </w:r>
    </w:p>
    <w:p w:rsidR="00E00232" w:rsidRDefault="00E00232" w:rsidP="00664568">
      <w:pPr>
        <w:spacing w:before="120" w:after="120"/>
        <w:jc w:val="center"/>
        <w:rPr>
          <w:rFonts w:ascii="Arial" w:hAnsi="Arial" w:cs="Arial"/>
          <w:b/>
          <w:iCs/>
          <w:noProof/>
          <w:sz w:val="40"/>
          <w:szCs w:val="40"/>
        </w:rPr>
      </w:pPr>
    </w:p>
    <w:p w:rsidR="00E00232" w:rsidRDefault="00E00232" w:rsidP="00664568">
      <w:pPr>
        <w:spacing w:before="120" w:after="120"/>
        <w:jc w:val="center"/>
        <w:rPr>
          <w:rFonts w:ascii="Arial" w:hAnsi="Arial" w:cs="Arial"/>
          <w:b/>
          <w:iCs/>
          <w:noProof/>
          <w:sz w:val="40"/>
          <w:szCs w:val="40"/>
        </w:rPr>
      </w:pPr>
    </w:p>
    <w:p w:rsidR="00E00232" w:rsidRDefault="00E00232" w:rsidP="00664568">
      <w:pPr>
        <w:spacing w:before="120" w:after="120"/>
        <w:jc w:val="center"/>
        <w:rPr>
          <w:rFonts w:ascii="Arial" w:hAnsi="Arial" w:cs="Arial"/>
          <w:b/>
          <w:iCs/>
          <w:noProof/>
          <w:sz w:val="40"/>
          <w:szCs w:val="40"/>
        </w:rPr>
      </w:pPr>
    </w:p>
    <w:p w:rsidR="00306DFD" w:rsidRDefault="00E00232" w:rsidP="000C27F9">
      <w:pPr>
        <w:spacing w:before="120" w:after="120"/>
        <w:jc w:val="center"/>
        <w:rPr>
          <w:rFonts w:ascii="Arial" w:hAnsi="Arial" w:cs="Arial"/>
          <w:b/>
          <w:iCs/>
          <w:noProof/>
          <w:sz w:val="40"/>
          <w:szCs w:val="40"/>
        </w:rPr>
      </w:pPr>
      <w:r>
        <w:rPr>
          <w:rFonts w:ascii="Arial" w:hAnsi="Arial" w:cs="Arial"/>
          <w:b/>
          <w:iCs/>
          <w:noProof/>
          <w:sz w:val="40"/>
          <w:szCs w:val="40"/>
        </w:rPr>
        <w:t xml:space="preserve">PRŮZKUM </w:t>
      </w:r>
      <w:r w:rsidR="00306DFD">
        <w:rPr>
          <w:rFonts w:ascii="Arial" w:hAnsi="Arial" w:cs="Arial"/>
          <w:b/>
          <w:iCs/>
          <w:noProof/>
          <w:sz w:val="40"/>
          <w:szCs w:val="40"/>
        </w:rPr>
        <w:t>SPOKOJENOSTI</w:t>
      </w:r>
      <w:r>
        <w:rPr>
          <w:rFonts w:ascii="Arial" w:hAnsi="Arial" w:cs="Arial"/>
          <w:b/>
          <w:iCs/>
          <w:noProof/>
          <w:sz w:val="40"/>
          <w:szCs w:val="40"/>
        </w:rPr>
        <w:t xml:space="preserve"> OBYVATEL </w:t>
      </w:r>
    </w:p>
    <w:p w:rsidR="00E00232" w:rsidRPr="003C3087" w:rsidRDefault="00E00232" w:rsidP="000C27F9">
      <w:pPr>
        <w:spacing w:before="120" w:after="120"/>
        <w:jc w:val="center"/>
        <w:rPr>
          <w:rFonts w:ascii="Arial" w:hAnsi="Arial" w:cs="Arial"/>
          <w:b/>
          <w:iCs/>
          <w:noProof/>
          <w:sz w:val="40"/>
          <w:szCs w:val="40"/>
        </w:rPr>
      </w:pPr>
      <w:r>
        <w:rPr>
          <w:rFonts w:ascii="Arial" w:hAnsi="Arial" w:cs="Arial"/>
          <w:b/>
          <w:iCs/>
          <w:noProof/>
          <w:sz w:val="40"/>
          <w:szCs w:val="40"/>
        </w:rPr>
        <w:t>MĚSTA PŘÍBORA</w:t>
      </w:r>
    </w:p>
    <w:p w:rsidR="00E00232" w:rsidRPr="003C3087" w:rsidRDefault="00E00232" w:rsidP="00664568">
      <w:pPr>
        <w:spacing w:before="120" w:after="120"/>
        <w:jc w:val="center"/>
        <w:rPr>
          <w:rFonts w:ascii="Arial" w:hAnsi="Arial" w:cs="Arial"/>
          <w:b/>
          <w:iCs/>
          <w:noProof/>
          <w:sz w:val="40"/>
          <w:szCs w:val="40"/>
        </w:rPr>
      </w:pPr>
    </w:p>
    <w:p w:rsidR="00E00232" w:rsidRDefault="00E00232" w:rsidP="00664568">
      <w:pPr>
        <w:spacing w:before="120" w:after="120"/>
        <w:jc w:val="center"/>
        <w:rPr>
          <w:rFonts w:ascii="Arial" w:hAnsi="Arial" w:cs="Arial"/>
          <w:b/>
          <w:iCs/>
          <w:noProof/>
          <w:sz w:val="40"/>
          <w:szCs w:val="40"/>
        </w:rPr>
      </w:pPr>
    </w:p>
    <w:p w:rsidR="00E00232" w:rsidRDefault="00E00232" w:rsidP="00664568">
      <w:pPr>
        <w:spacing w:before="120" w:after="120"/>
        <w:jc w:val="center"/>
        <w:rPr>
          <w:rFonts w:ascii="Arial" w:hAnsi="Arial" w:cs="Arial"/>
          <w:b/>
          <w:iCs/>
          <w:noProof/>
          <w:sz w:val="40"/>
          <w:szCs w:val="40"/>
        </w:rPr>
      </w:pPr>
    </w:p>
    <w:p w:rsidR="00E00232" w:rsidRPr="00C87C8F" w:rsidRDefault="00E00232" w:rsidP="00664568">
      <w:pPr>
        <w:spacing w:before="120" w:after="120"/>
        <w:jc w:val="center"/>
        <w:rPr>
          <w:rFonts w:ascii="Arial" w:hAnsi="Arial" w:cs="Arial"/>
          <w:b/>
          <w:iCs/>
          <w:noProof/>
          <w:sz w:val="40"/>
          <w:szCs w:val="40"/>
        </w:rPr>
      </w:pPr>
      <w:r>
        <w:rPr>
          <w:rFonts w:ascii="Arial" w:hAnsi="Arial" w:cs="Arial"/>
          <w:b/>
          <w:iCs/>
          <w:noProof/>
          <w:sz w:val="40"/>
          <w:szCs w:val="40"/>
        </w:rPr>
        <w:t>201</w:t>
      </w:r>
      <w:r w:rsidR="00E3236E">
        <w:rPr>
          <w:rFonts w:ascii="Arial" w:hAnsi="Arial" w:cs="Arial"/>
          <w:b/>
          <w:iCs/>
          <w:noProof/>
          <w:sz w:val="40"/>
          <w:szCs w:val="40"/>
        </w:rPr>
        <w:t>5</w:t>
      </w:r>
    </w:p>
    <w:p w:rsidR="00E00232" w:rsidRDefault="00E00232" w:rsidP="00664568">
      <w:pPr>
        <w:spacing w:before="120" w:after="120"/>
        <w:jc w:val="center"/>
        <w:rPr>
          <w:rFonts w:ascii="Arial" w:hAnsi="Arial" w:cs="Arial"/>
          <w:b/>
          <w:iCs/>
          <w:noProof/>
          <w:sz w:val="40"/>
          <w:szCs w:val="40"/>
        </w:rPr>
      </w:pPr>
    </w:p>
    <w:p w:rsidR="00E00232" w:rsidRDefault="00E00232" w:rsidP="00664568">
      <w:pPr>
        <w:spacing w:before="120" w:after="120"/>
        <w:jc w:val="center"/>
        <w:rPr>
          <w:rFonts w:ascii="Arial" w:hAnsi="Arial" w:cs="Arial"/>
          <w:b/>
          <w:iCs/>
          <w:noProof/>
          <w:sz w:val="40"/>
          <w:szCs w:val="40"/>
        </w:rPr>
      </w:pPr>
    </w:p>
    <w:p w:rsidR="00E00232" w:rsidRDefault="00E00232" w:rsidP="00664568">
      <w:pPr>
        <w:spacing w:before="120" w:after="120"/>
        <w:jc w:val="center"/>
        <w:rPr>
          <w:rFonts w:ascii="Arial" w:hAnsi="Arial" w:cs="Arial"/>
          <w:b/>
          <w:iCs/>
          <w:noProof/>
          <w:sz w:val="40"/>
          <w:szCs w:val="40"/>
        </w:rPr>
      </w:pPr>
    </w:p>
    <w:p w:rsidR="00E00232" w:rsidRPr="004401A6" w:rsidRDefault="00E00232" w:rsidP="004401A6">
      <w:pPr>
        <w:spacing w:before="120" w:after="120"/>
        <w:jc w:val="center"/>
        <w:rPr>
          <w:rFonts w:ascii="Arial" w:hAnsi="Arial" w:cs="Arial"/>
          <w:b/>
          <w:iCs/>
          <w:noProof/>
          <w:sz w:val="40"/>
          <w:szCs w:val="40"/>
        </w:rPr>
        <w:sectPr w:rsidR="00E00232" w:rsidRPr="004401A6" w:rsidSect="007268C3">
          <w:footerReference w:type="even" r:id="rId9"/>
          <w:footerReference w:type="default" r:id="rId10"/>
          <w:footerReference w:type="first" r:id="rId11"/>
          <w:pgSz w:w="11906" w:h="16838"/>
          <w:pgMar w:top="1134" w:right="1134" w:bottom="1134" w:left="1134" w:header="709" w:footer="709" w:gutter="0"/>
          <w:pgBorders w:offsetFrom="page"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pgBorders>
          <w:cols w:space="708"/>
          <w:titlePg/>
          <w:docGrid w:linePitch="360"/>
        </w:sectPr>
      </w:pPr>
    </w:p>
    <w:p w:rsidR="00CC7B2C" w:rsidRDefault="00CC7B2C" w:rsidP="004414CB">
      <w:pPr>
        <w:spacing w:before="120" w:after="120"/>
        <w:jc w:val="both"/>
        <w:rPr>
          <w:rFonts w:ascii="Arial" w:hAnsi="Arial" w:cs="Arial"/>
          <w:b/>
          <w:sz w:val="28"/>
          <w:szCs w:val="28"/>
        </w:rPr>
      </w:pPr>
    </w:p>
    <w:p w:rsidR="00E00232" w:rsidRDefault="00E00232" w:rsidP="004414CB">
      <w:pPr>
        <w:spacing w:before="120" w:after="120"/>
        <w:jc w:val="both"/>
        <w:rPr>
          <w:rFonts w:ascii="Arial" w:hAnsi="Arial" w:cs="Arial"/>
          <w:b/>
          <w:sz w:val="28"/>
          <w:szCs w:val="28"/>
        </w:rPr>
      </w:pPr>
      <w:r w:rsidRPr="003C3087">
        <w:rPr>
          <w:rFonts w:ascii="Arial" w:hAnsi="Arial" w:cs="Arial"/>
          <w:b/>
          <w:sz w:val="28"/>
          <w:szCs w:val="28"/>
        </w:rPr>
        <w:t>OBSAH</w:t>
      </w:r>
    </w:p>
    <w:p w:rsidR="0083365D" w:rsidRDefault="0083365D" w:rsidP="004414CB">
      <w:pPr>
        <w:spacing w:before="120" w:after="120"/>
        <w:jc w:val="both"/>
        <w:rPr>
          <w:rFonts w:ascii="Arial" w:hAnsi="Arial" w:cs="Arial"/>
          <w:b/>
          <w:sz w:val="28"/>
          <w:szCs w:val="28"/>
        </w:rPr>
      </w:pPr>
    </w:p>
    <w:p w:rsidR="00CC7B2C" w:rsidRDefault="00CC7B2C" w:rsidP="004414CB">
      <w:pPr>
        <w:spacing w:before="120" w:after="120"/>
        <w:jc w:val="both"/>
        <w:rPr>
          <w:rFonts w:ascii="Arial" w:hAnsi="Arial" w:cs="Arial"/>
          <w:b/>
        </w:rPr>
      </w:pPr>
    </w:p>
    <w:p w:rsidR="0083365D" w:rsidRPr="00045F93" w:rsidRDefault="0083365D" w:rsidP="004414CB">
      <w:pPr>
        <w:spacing w:before="120" w:after="120"/>
        <w:jc w:val="both"/>
        <w:rPr>
          <w:rFonts w:ascii="Arial" w:hAnsi="Arial" w:cs="Arial"/>
          <w:b/>
        </w:rPr>
      </w:pPr>
      <w:r w:rsidRPr="00045F93">
        <w:rPr>
          <w:rFonts w:ascii="Arial" w:hAnsi="Arial" w:cs="Arial"/>
          <w:b/>
        </w:rPr>
        <w:t>ÚVOD</w:t>
      </w:r>
      <w:r w:rsidR="00045F93" w:rsidRPr="00045F93">
        <w:rPr>
          <w:rFonts w:ascii="Arial" w:hAnsi="Arial" w:cs="Arial"/>
          <w:b/>
        </w:rPr>
        <w:tab/>
      </w:r>
      <w:r w:rsidR="00045F93" w:rsidRPr="00045F93">
        <w:rPr>
          <w:rFonts w:ascii="Arial" w:hAnsi="Arial" w:cs="Arial"/>
          <w:b/>
        </w:rPr>
        <w:tab/>
      </w:r>
      <w:r w:rsidR="00045F93" w:rsidRPr="00045F93">
        <w:rPr>
          <w:rFonts w:ascii="Arial" w:hAnsi="Arial" w:cs="Arial"/>
          <w:b/>
        </w:rPr>
        <w:tab/>
      </w:r>
      <w:r w:rsidR="00045F93" w:rsidRPr="00045F93">
        <w:rPr>
          <w:rFonts w:ascii="Arial" w:hAnsi="Arial" w:cs="Arial"/>
          <w:b/>
        </w:rPr>
        <w:tab/>
      </w:r>
      <w:r w:rsidR="00045F93" w:rsidRPr="00045F93">
        <w:rPr>
          <w:rFonts w:ascii="Arial" w:hAnsi="Arial" w:cs="Arial"/>
          <w:b/>
        </w:rPr>
        <w:tab/>
      </w:r>
      <w:r w:rsidR="00045F93" w:rsidRPr="00045F93">
        <w:rPr>
          <w:rFonts w:ascii="Arial" w:hAnsi="Arial" w:cs="Arial"/>
          <w:b/>
        </w:rPr>
        <w:tab/>
      </w:r>
      <w:r w:rsidR="00045F93" w:rsidRPr="00045F93">
        <w:rPr>
          <w:rFonts w:ascii="Arial" w:hAnsi="Arial" w:cs="Arial"/>
          <w:b/>
        </w:rPr>
        <w:tab/>
      </w:r>
      <w:r w:rsidR="00045F93" w:rsidRPr="00045F93">
        <w:rPr>
          <w:rFonts w:ascii="Arial" w:hAnsi="Arial" w:cs="Arial"/>
          <w:b/>
        </w:rPr>
        <w:tab/>
      </w:r>
      <w:r w:rsidR="00045F93" w:rsidRPr="00045F93">
        <w:rPr>
          <w:rFonts w:ascii="Arial" w:hAnsi="Arial" w:cs="Arial"/>
          <w:b/>
        </w:rPr>
        <w:tab/>
      </w:r>
      <w:r w:rsidR="00045F93" w:rsidRPr="00045F93">
        <w:rPr>
          <w:rFonts w:ascii="Arial" w:hAnsi="Arial" w:cs="Arial"/>
          <w:b/>
        </w:rPr>
        <w:tab/>
      </w:r>
      <w:r w:rsidR="00045F93" w:rsidRPr="00045F93">
        <w:rPr>
          <w:rFonts w:ascii="Arial" w:hAnsi="Arial" w:cs="Arial"/>
          <w:b/>
        </w:rPr>
        <w:tab/>
      </w:r>
      <w:r w:rsidR="00045F93">
        <w:rPr>
          <w:rFonts w:ascii="Arial" w:hAnsi="Arial" w:cs="Arial"/>
          <w:b/>
        </w:rPr>
        <w:tab/>
        <w:t xml:space="preserve">  </w:t>
      </w:r>
      <w:r w:rsidR="00045F93" w:rsidRPr="00045F93">
        <w:rPr>
          <w:rFonts w:ascii="Arial" w:hAnsi="Arial" w:cs="Arial"/>
          <w:b/>
        </w:rPr>
        <w:t>3</w:t>
      </w:r>
    </w:p>
    <w:p w:rsidR="00045F93" w:rsidRDefault="00045F93" w:rsidP="00045F93">
      <w:pPr>
        <w:spacing w:before="120" w:after="120"/>
        <w:jc w:val="both"/>
        <w:rPr>
          <w:rFonts w:ascii="Arial" w:hAnsi="Arial" w:cs="Arial"/>
          <w:b/>
        </w:rPr>
      </w:pPr>
    </w:p>
    <w:p w:rsidR="00045F93" w:rsidRDefault="00045F93" w:rsidP="00045F93">
      <w:pPr>
        <w:spacing w:before="120" w:after="120"/>
        <w:jc w:val="both"/>
        <w:rPr>
          <w:rFonts w:ascii="Arial" w:hAnsi="Arial" w:cs="Arial"/>
          <w:b/>
        </w:rPr>
      </w:pPr>
      <w:r w:rsidRPr="00045F93">
        <w:rPr>
          <w:rFonts w:ascii="Arial" w:hAnsi="Arial" w:cs="Arial"/>
          <w:b/>
        </w:rPr>
        <w:t>1.</w:t>
      </w:r>
      <w:r>
        <w:rPr>
          <w:rFonts w:ascii="Arial" w:hAnsi="Arial" w:cs="Arial"/>
          <w:b/>
        </w:rPr>
        <w:tab/>
        <w:t>ZÁKLADNÍ ÚDAJE O RESPONDENTECH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4</w:t>
      </w:r>
    </w:p>
    <w:p w:rsidR="00045F93" w:rsidRDefault="00045F93" w:rsidP="00045F93">
      <w:pPr>
        <w:spacing w:before="120" w:after="120"/>
        <w:jc w:val="both"/>
        <w:rPr>
          <w:rFonts w:ascii="Arial" w:hAnsi="Arial" w:cs="Arial"/>
          <w:b/>
        </w:rPr>
      </w:pPr>
    </w:p>
    <w:p w:rsidR="00045F93" w:rsidRDefault="00045F93" w:rsidP="00045F93">
      <w:pPr>
        <w:spacing w:before="120" w:after="1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2.</w:t>
      </w:r>
      <w:r>
        <w:rPr>
          <w:rFonts w:ascii="Arial" w:hAnsi="Arial" w:cs="Arial"/>
          <w:b/>
        </w:rPr>
        <w:tab/>
        <w:t>MOŽNÁ HROZBA NEZAMĚSTNANOSTI A JEJÍ ŘEŠENÍ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8</w:t>
      </w:r>
    </w:p>
    <w:p w:rsidR="00045F93" w:rsidRDefault="00045F93" w:rsidP="00045F93">
      <w:pPr>
        <w:spacing w:before="120" w:after="120"/>
        <w:jc w:val="both"/>
        <w:rPr>
          <w:rFonts w:ascii="Arial" w:hAnsi="Arial" w:cs="Arial"/>
          <w:b/>
        </w:rPr>
      </w:pPr>
    </w:p>
    <w:p w:rsidR="00045F93" w:rsidRDefault="00045F93" w:rsidP="00045F93">
      <w:pPr>
        <w:spacing w:before="120" w:after="1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3.</w:t>
      </w:r>
      <w:r>
        <w:rPr>
          <w:rFonts w:ascii="Arial" w:hAnsi="Arial" w:cs="Arial"/>
          <w:b/>
        </w:rPr>
        <w:tab/>
        <w:t>BYDLENÍ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11</w:t>
      </w:r>
    </w:p>
    <w:p w:rsidR="00045F93" w:rsidRDefault="00045F93" w:rsidP="00045F93">
      <w:pPr>
        <w:spacing w:before="120" w:after="120"/>
        <w:jc w:val="both"/>
        <w:rPr>
          <w:rFonts w:ascii="Arial" w:hAnsi="Arial" w:cs="Arial"/>
          <w:b/>
        </w:rPr>
      </w:pPr>
    </w:p>
    <w:p w:rsidR="00045F93" w:rsidRDefault="00045F93" w:rsidP="00045F93">
      <w:pPr>
        <w:spacing w:before="120" w:after="1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4.</w:t>
      </w:r>
      <w:r>
        <w:rPr>
          <w:rFonts w:ascii="Arial" w:hAnsi="Arial" w:cs="Arial"/>
          <w:b/>
        </w:rPr>
        <w:tab/>
        <w:t>KVALITA ŽIVOTA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15</w:t>
      </w:r>
    </w:p>
    <w:p w:rsidR="00045F93" w:rsidRDefault="00045F93" w:rsidP="00045F93">
      <w:pPr>
        <w:spacing w:before="120" w:after="120"/>
        <w:jc w:val="both"/>
        <w:rPr>
          <w:rFonts w:ascii="Arial" w:hAnsi="Arial" w:cs="Arial"/>
          <w:b/>
        </w:rPr>
      </w:pPr>
    </w:p>
    <w:p w:rsidR="00045F93" w:rsidRDefault="00045F93" w:rsidP="00045F93">
      <w:pPr>
        <w:spacing w:before="120" w:after="1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5.</w:t>
      </w:r>
      <w:r>
        <w:rPr>
          <w:rFonts w:ascii="Arial" w:hAnsi="Arial" w:cs="Arial"/>
          <w:b/>
        </w:rPr>
        <w:tab/>
        <w:t>INFRASTRUKTURA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21</w:t>
      </w:r>
    </w:p>
    <w:p w:rsidR="00045F93" w:rsidRDefault="00045F93" w:rsidP="00045F93">
      <w:pPr>
        <w:spacing w:before="120" w:after="120"/>
        <w:jc w:val="both"/>
        <w:rPr>
          <w:rFonts w:ascii="Arial" w:hAnsi="Arial" w:cs="Arial"/>
          <w:b/>
        </w:rPr>
      </w:pPr>
    </w:p>
    <w:p w:rsidR="00045F93" w:rsidRDefault="00045F93" w:rsidP="00045F93">
      <w:pPr>
        <w:spacing w:before="120" w:after="1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6.</w:t>
      </w:r>
      <w:r>
        <w:rPr>
          <w:rFonts w:ascii="Arial" w:hAnsi="Arial" w:cs="Arial"/>
          <w:b/>
        </w:rPr>
        <w:tab/>
        <w:t>VEŘEJNÁ SPRÁVA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32</w:t>
      </w:r>
    </w:p>
    <w:p w:rsidR="00045F93" w:rsidRDefault="00045F93" w:rsidP="00045F93">
      <w:pPr>
        <w:spacing w:before="120" w:after="120"/>
        <w:jc w:val="both"/>
        <w:rPr>
          <w:rFonts w:ascii="Arial" w:hAnsi="Arial" w:cs="Arial"/>
          <w:b/>
        </w:rPr>
      </w:pPr>
    </w:p>
    <w:p w:rsidR="00045F93" w:rsidRDefault="00045F93" w:rsidP="00045F93">
      <w:pPr>
        <w:spacing w:before="120" w:after="1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ZÁVĚR – SHRNUTÍ VÝSLEDKŮ PRŮZKUMU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44</w:t>
      </w:r>
    </w:p>
    <w:p w:rsidR="00045F93" w:rsidRPr="00045F93" w:rsidRDefault="00045F93" w:rsidP="00045F93">
      <w:pPr>
        <w:spacing w:before="120" w:after="120"/>
        <w:jc w:val="both"/>
        <w:rPr>
          <w:rFonts w:ascii="Arial" w:hAnsi="Arial" w:cs="Arial"/>
          <w:b/>
        </w:rPr>
      </w:pPr>
    </w:p>
    <w:p w:rsidR="00E00232" w:rsidRPr="00A95FF6" w:rsidRDefault="00E00232" w:rsidP="000D035D">
      <w:pPr>
        <w:pStyle w:val="Nadpis1"/>
        <w:numPr>
          <w:ilvl w:val="0"/>
          <w:numId w:val="0"/>
        </w:numPr>
        <w:tabs>
          <w:tab w:val="left" w:pos="1080"/>
        </w:tabs>
        <w:spacing w:before="240" w:after="360"/>
        <w:ind w:left="1077" w:hanging="1077"/>
        <w:rPr>
          <w:rFonts w:ascii="Arial" w:hAnsi="Arial" w:cs="Arial"/>
          <w:color w:val="FF0000"/>
          <w:sz w:val="24"/>
        </w:rPr>
        <w:sectPr w:rsidR="00E00232" w:rsidRPr="00A95FF6" w:rsidSect="007268C3">
          <w:pgSz w:w="11906" w:h="16838"/>
          <w:pgMar w:top="1134" w:right="1134" w:bottom="1134" w:left="1134" w:header="709" w:footer="709" w:gutter="0"/>
          <w:pgBorders w:offsetFrom="page"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pgBorders>
          <w:cols w:space="708"/>
          <w:titlePg/>
          <w:docGrid w:linePitch="360"/>
        </w:sectPr>
      </w:pPr>
      <w:bookmarkStart w:id="0" w:name="_Toc204960081"/>
    </w:p>
    <w:p w:rsidR="00E00232" w:rsidRPr="00BD1DEC" w:rsidRDefault="00E00232" w:rsidP="005A3CCF">
      <w:pPr>
        <w:pStyle w:val="Nadpis1"/>
        <w:numPr>
          <w:ilvl w:val="0"/>
          <w:numId w:val="0"/>
        </w:numPr>
        <w:tabs>
          <w:tab w:val="left" w:pos="1134"/>
        </w:tabs>
        <w:spacing w:before="240" w:after="360"/>
        <w:ind w:left="1134" w:hanging="1134"/>
        <w:rPr>
          <w:rFonts w:ascii="Arial" w:hAnsi="Arial" w:cs="Arial"/>
          <w:szCs w:val="28"/>
        </w:rPr>
      </w:pPr>
      <w:bookmarkStart w:id="1" w:name="_Toc381891119"/>
      <w:r>
        <w:rPr>
          <w:rFonts w:ascii="Arial" w:hAnsi="Arial" w:cs="Arial"/>
          <w:szCs w:val="28"/>
        </w:rPr>
        <w:t>ÚVOD</w:t>
      </w:r>
      <w:bookmarkEnd w:id="1"/>
      <w:r w:rsidRPr="00D20E1B">
        <w:rPr>
          <w:rFonts w:ascii="Arial" w:hAnsi="Arial" w:cs="Arial"/>
          <w:caps w:val="0"/>
          <w:szCs w:val="28"/>
        </w:rPr>
        <w:t xml:space="preserve"> </w:t>
      </w:r>
    </w:p>
    <w:p w:rsidR="00E00232" w:rsidRDefault="00E00232" w:rsidP="004465EF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4465EF">
        <w:rPr>
          <w:rFonts w:ascii="Arial" w:hAnsi="Arial" w:cs="Arial"/>
          <w:sz w:val="22"/>
          <w:szCs w:val="22"/>
        </w:rPr>
        <w:t>Př</w:t>
      </w:r>
      <w:r>
        <w:rPr>
          <w:rFonts w:ascii="Arial" w:hAnsi="Arial" w:cs="Arial"/>
          <w:sz w:val="22"/>
          <w:szCs w:val="22"/>
        </w:rPr>
        <w:t>edkládaný dokument</w:t>
      </w:r>
      <w:r w:rsidRPr="004465EF">
        <w:rPr>
          <w:rFonts w:ascii="Arial" w:hAnsi="Arial" w:cs="Arial"/>
          <w:sz w:val="22"/>
          <w:szCs w:val="22"/>
        </w:rPr>
        <w:t xml:space="preserve"> je pod</w:t>
      </w:r>
      <w:r w:rsidR="00E3236E">
        <w:rPr>
          <w:rFonts w:ascii="Arial" w:hAnsi="Arial" w:cs="Arial"/>
          <w:sz w:val="22"/>
          <w:szCs w:val="22"/>
        </w:rPr>
        <w:t>kladem pro přípravu nového</w:t>
      </w:r>
      <w:r w:rsidRPr="004465EF">
        <w:rPr>
          <w:rFonts w:ascii="Arial" w:hAnsi="Arial" w:cs="Arial"/>
          <w:sz w:val="22"/>
          <w:szCs w:val="22"/>
        </w:rPr>
        <w:t xml:space="preserve"> Strategického plánu rozvoje města Příbora pro období 201</w:t>
      </w:r>
      <w:r w:rsidR="00E3236E">
        <w:rPr>
          <w:rFonts w:ascii="Arial" w:hAnsi="Arial" w:cs="Arial"/>
          <w:sz w:val="22"/>
          <w:szCs w:val="22"/>
        </w:rPr>
        <w:t>7</w:t>
      </w:r>
      <w:r w:rsidRPr="004465EF">
        <w:rPr>
          <w:rFonts w:ascii="Arial" w:hAnsi="Arial" w:cs="Arial"/>
          <w:sz w:val="22"/>
          <w:szCs w:val="22"/>
        </w:rPr>
        <w:t xml:space="preserve"> – 2025.</w:t>
      </w:r>
    </w:p>
    <w:p w:rsidR="00E00232" w:rsidRDefault="00E00232" w:rsidP="004465EF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Průzkum proběhl v</w:t>
      </w:r>
      <w:r w:rsidR="00E3236E"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t>listopadu</w:t>
      </w:r>
      <w:r w:rsidR="00E3236E">
        <w:rPr>
          <w:rFonts w:ascii="Arial" w:hAnsi="Arial" w:cs="Arial"/>
          <w:sz w:val="22"/>
          <w:szCs w:val="22"/>
        </w:rPr>
        <w:t xml:space="preserve"> a prosinci</w:t>
      </w:r>
      <w:r>
        <w:rPr>
          <w:rFonts w:ascii="Arial" w:hAnsi="Arial" w:cs="Arial"/>
          <w:sz w:val="22"/>
          <w:szCs w:val="22"/>
        </w:rPr>
        <w:t xml:space="preserve"> 201</w:t>
      </w:r>
      <w:r w:rsidR="00E3236E">
        <w:rPr>
          <w:rFonts w:ascii="Arial" w:hAnsi="Arial" w:cs="Arial"/>
          <w:sz w:val="22"/>
          <w:szCs w:val="22"/>
        </w:rPr>
        <w:t>5</w:t>
      </w:r>
      <w:r>
        <w:rPr>
          <w:rFonts w:ascii="Arial" w:hAnsi="Arial" w:cs="Arial"/>
          <w:sz w:val="22"/>
          <w:szCs w:val="22"/>
        </w:rPr>
        <w:t>. Struktura otázek byla identická s provedeným průzkumem mezi obyvateli</w:t>
      </w:r>
      <w:r w:rsidR="00E3236E">
        <w:rPr>
          <w:rFonts w:ascii="Arial" w:hAnsi="Arial" w:cs="Arial"/>
          <w:sz w:val="22"/>
          <w:szCs w:val="22"/>
        </w:rPr>
        <w:t xml:space="preserve"> na podzim 2013 a rovněž s průzkumem</w:t>
      </w:r>
      <w:r>
        <w:rPr>
          <w:rFonts w:ascii="Arial" w:hAnsi="Arial" w:cs="Arial"/>
          <w:sz w:val="22"/>
          <w:szCs w:val="22"/>
        </w:rPr>
        <w:t xml:space="preserve">, který proběhl při přípravě předchozího strategického plánu v roce 2007, aby bylo možné srovnání výstupů </w:t>
      </w:r>
      <w:r w:rsidR="00E3236E">
        <w:rPr>
          <w:rFonts w:ascii="Arial" w:hAnsi="Arial" w:cs="Arial"/>
          <w:sz w:val="22"/>
          <w:szCs w:val="22"/>
        </w:rPr>
        <w:t>všech tří</w:t>
      </w:r>
      <w:r>
        <w:rPr>
          <w:rFonts w:ascii="Arial" w:hAnsi="Arial" w:cs="Arial"/>
          <w:sz w:val="22"/>
          <w:szCs w:val="22"/>
        </w:rPr>
        <w:t xml:space="preserve"> dotazníkových šetření.</w:t>
      </w:r>
    </w:p>
    <w:p w:rsidR="00E00232" w:rsidRDefault="00E00232" w:rsidP="004465EF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Respondentům byla dána možnost dotazník vyplnit buď on-line formou (odkaz pro on-line vyplnění byl umístěn v sekci „Ankety“ na webových stránkách města Příbora) nebo vyplněním tištěného dotazníku umístěného v Měsíčníku města Příbora (listopad</w:t>
      </w:r>
      <w:r w:rsidR="00E3236E">
        <w:rPr>
          <w:rFonts w:ascii="Arial" w:hAnsi="Arial" w:cs="Arial"/>
          <w:sz w:val="22"/>
          <w:szCs w:val="22"/>
        </w:rPr>
        <w:t xml:space="preserve"> a prosinec </w:t>
      </w:r>
      <w:r>
        <w:rPr>
          <w:rFonts w:ascii="Arial" w:hAnsi="Arial" w:cs="Arial"/>
          <w:sz w:val="22"/>
          <w:szCs w:val="22"/>
        </w:rPr>
        <w:t>201</w:t>
      </w:r>
      <w:r w:rsidR="00E3236E">
        <w:rPr>
          <w:rFonts w:ascii="Arial" w:hAnsi="Arial" w:cs="Arial"/>
          <w:sz w:val="22"/>
          <w:szCs w:val="22"/>
        </w:rPr>
        <w:t>5</w:t>
      </w:r>
      <w:r>
        <w:rPr>
          <w:rFonts w:ascii="Arial" w:hAnsi="Arial" w:cs="Arial"/>
          <w:sz w:val="22"/>
          <w:szCs w:val="22"/>
        </w:rPr>
        <w:t>) a jeho odevzdáním na MěÚ Příbor.</w:t>
      </w:r>
    </w:p>
    <w:p w:rsidR="00E00232" w:rsidRPr="004465EF" w:rsidRDefault="00E00232" w:rsidP="004465EF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Obyvatelé města byli o probíhajícím průzkum informováni prostřednictvím Měsíčníku města Příbora, tiskových zpráv a </w:t>
      </w:r>
      <w:r w:rsidR="0006348F">
        <w:rPr>
          <w:rFonts w:ascii="Arial" w:hAnsi="Arial" w:cs="Arial"/>
          <w:sz w:val="22"/>
          <w:szCs w:val="22"/>
        </w:rPr>
        <w:t>na</w:t>
      </w:r>
      <w:r>
        <w:rPr>
          <w:rFonts w:ascii="Arial" w:hAnsi="Arial" w:cs="Arial"/>
          <w:sz w:val="22"/>
          <w:szCs w:val="22"/>
        </w:rPr>
        <w:t xml:space="preserve"> webových stránek města. </w:t>
      </w:r>
    </w:p>
    <w:p w:rsidR="00E3236E" w:rsidRDefault="00E3236E" w:rsidP="004465EF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:rsidR="00E3236E" w:rsidRDefault="00E3236E" w:rsidP="00E3236E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Celkem se v roce 2015 </w:t>
      </w:r>
      <w:r w:rsidRPr="0006348F">
        <w:rPr>
          <w:rFonts w:ascii="Arial" w:hAnsi="Arial" w:cs="Arial"/>
          <w:sz w:val="22"/>
          <w:szCs w:val="22"/>
        </w:rPr>
        <w:t xml:space="preserve">zúčastnilo </w:t>
      </w:r>
      <w:r w:rsidR="003465FC" w:rsidRPr="0006348F">
        <w:rPr>
          <w:rFonts w:ascii="Arial" w:hAnsi="Arial" w:cs="Arial"/>
          <w:sz w:val="22"/>
          <w:szCs w:val="22"/>
        </w:rPr>
        <w:t>107</w:t>
      </w:r>
      <w:r w:rsidRPr="0006348F">
        <w:rPr>
          <w:rFonts w:ascii="Arial" w:hAnsi="Arial" w:cs="Arial"/>
          <w:sz w:val="22"/>
          <w:szCs w:val="22"/>
        </w:rPr>
        <w:t xml:space="preserve"> respondentů, z toho </w:t>
      </w:r>
      <w:r w:rsidR="003465FC" w:rsidRPr="0006348F">
        <w:rPr>
          <w:rFonts w:ascii="Arial" w:hAnsi="Arial" w:cs="Arial"/>
          <w:sz w:val="22"/>
          <w:szCs w:val="22"/>
        </w:rPr>
        <w:t xml:space="preserve">71 </w:t>
      </w:r>
      <w:r w:rsidRPr="0006348F">
        <w:rPr>
          <w:rFonts w:ascii="Arial" w:hAnsi="Arial" w:cs="Arial"/>
          <w:sz w:val="22"/>
          <w:szCs w:val="22"/>
        </w:rPr>
        <w:t>on</w:t>
      </w:r>
      <w:r>
        <w:rPr>
          <w:rFonts w:ascii="Arial" w:hAnsi="Arial" w:cs="Arial"/>
          <w:sz w:val="22"/>
          <w:szCs w:val="22"/>
        </w:rPr>
        <w:t>-line formou a 3</w:t>
      </w:r>
      <w:r w:rsidR="00A9091F">
        <w:rPr>
          <w:rFonts w:ascii="Arial" w:hAnsi="Arial" w:cs="Arial"/>
          <w:sz w:val="22"/>
          <w:szCs w:val="22"/>
        </w:rPr>
        <w:t>6</w:t>
      </w:r>
      <w:r>
        <w:rPr>
          <w:rFonts w:ascii="Arial" w:hAnsi="Arial" w:cs="Arial"/>
          <w:sz w:val="22"/>
          <w:szCs w:val="22"/>
        </w:rPr>
        <w:t xml:space="preserve"> odevzdáním vyplněného tištěného dotazníku. Nižší počet odevzdaných dotazníků oproti průzkumu v roce 2013, kdy se zúčastnilo 230 respondentů (199 on-line formou, 31 odevzdáním vyplněného tištěného dotazníku), je </w:t>
      </w:r>
      <w:r w:rsidR="00EF3571">
        <w:rPr>
          <w:rFonts w:ascii="Arial" w:hAnsi="Arial" w:cs="Arial"/>
          <w:sz w:val="22"/>
          <w:szCs w:val="22"/>
        </w:rPr>
        <w:t xml:space="preserve">pravděpodobně </w:t>
      </w:r>
      <w:r>
        <w:rPr>
          <w:rFonts w:ascii="Arial" w:hAnsi="Arial" w:cs="Arial"/>
          <w:sz w:val="22"/>
          <w:szCs w:val="22"/>
        </w:rPr>
        <w:t>způsoben kratším, pouze 2-letým odstupem od termínu posledního provedeného průzkumu.</w:t>
      </w:r>
      <w:r w:rsidR="00A91994">
        <w:rPr>
          <w:rFonts w:ascii="Arial" w:hAnsi="Arial" w:cs="Arial"/>
          <w:sz w:val="22"/>
          <w:szCs w:val="22"/>
        </w:rPr>
        <w:t xml:space="preserve"> </w:t>
      </w:r>
    </w:p>
    <w:p w:rsidR="00E00232" w:rsidRDefault="00E00232" w:rsidP="004465EF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Město Příbor děkuje obyvatelům, kteří se průzkumu zúčastnili, za jejich ochotu a čas při vyplnění dotazníku.</w:t>
      </w:r>
    </w:p>
    <w:p w:rsidR="00E3236E" w:rsidRDefault="00E3236E" w:rsidP="004465EF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:rsidR="00EA4E2A" w:rsidRDefault="00607EBB" w:rsidP="004465EF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 následujících kapitolách jsou uvedeny výsledky průzkumu</w:t>
      </w:r>
      <w:r w:rsidR="00C249B2">
        <w:rPr>
          <w:rFonts w:ascii="Arial" w:hAnsi="Arial" w:cs="Arial"/>
          <w:sz w:val="22"/>
          <w:szCs w:val="22"/>
        </w:rPr>
        <w:t>. Sloupcové grafy zaznamenávají výsledky v</w:t>
      </w:r>
      <w:r w:rsidR="00EA4E2A">
        <w:rPr>
          <w:rFonts w:ascii="Arial" w:hAnsi="Arial" w:cs="Arial"/>
          <w:sz w:val="22"/>
          <w:szCs w:val="22"/>
        </w:rPr>
        <w:t> </w:t>
      </w:r>
      <w:r w:rsidR="00C249B2">
        <w:rPr>
          <w:rFonts w:ascii="Arial" w:hAnsi="Arial" w:cs="Arial"/>
          <w:sz w:val="22"/>
          <w:szCs w:val="22"/>
        </w:rPr>
        <w:t>procentuálním</w:t>
      </w:r>
      <w:r w:rsidR="00EA4E2A">
        <w:rPr>
          <w:rFonts w:ascii="Arial" w:hAnsi="Arial" w:cs="Arial"/>
          <w:sz w:val="22"/>
          <w:szCs w:val="22"/>
        </w:rPr>
        <w:t xml:space="preserve"> </w:t>
      </w:r>
      <w:r w:rsidR="00C249B2">
        <w:rPr>
          <w:rFonts w:ascii="Arial" w:hAnsi="Arial" w:cs="Arial"/>
          <w:sz w:val="22"/>
          <w:szCs w:val="22"/>
        </w:rPr>
        <w:t>vyjádření,</w:t>
      </w:r>
      <w:r w:rsidR="00EA4E2A">
        <w:rPr>
          <w:rFonts w:ascii="Arial" w:hAnsi="Arial" w:cs="Arial"/>
          <w:sz w:val="22"/>
          <w:szCs w:val="22"/>
        </w:rPr>
        <w:t xml:space="preserve"> doprovodné numerické</w:t>
      </w:r>
      <w:r w:rsidR="0006348F">
        <w:rPr>
          <w:rFonts w:ascii="Arial" w:hAnsi="Arial" w:cs="Arial"/>
          <w:sz w:val="22"/>
          <w:szCs w:val="22"/>
        </w:rPr>
        <w:t xml:space="preserve"> (číselné)</w:t>
      </w:r>
      <w:r w:rsidR="00EA4E2A">
        <w:rPr>
          <w:rFonts w:ascii="Arial" w:hAnsi="Arial" w:cs="Arial"/>
          <w:sz w:val="22"/>
          <w:szCs w:val="22"/>
        </w:rPr>
        <w:t xml:space="preserve"> pře</w:t>
      </w:r>
      <w:r w:rsidR="0006348F">
        <w:rPr>
          <w:rFonts w:ascii="Arial" w:hAnsi="Arial" w:cs="Arial"/>
          <w:sz w:val="22"/>
          <w:szCs w:val="22"/>
        </w:rPr>
        <w:t>hledy pak uvádí počty hlasů pro </w:t>
      </w:r>
      <w:r w:rsidR="00EA4E2A">
        <w:rPr>
          <w:rFonts w:ascii="Arial" w:hAnsi="Arial" w:cs="Arial"/>
          <w:sz w:val="22"/>
          <w:szCs w:val="22"/>
        </w:rPr>
        <w:t>daný aspekt v absolutním vyjádření.</w:t>
      </w:r>
    </w:p>
    <w:p w:rsidR="00AC549F" w:rsidRDefault="00EA4E2A" w:rsidP="004465EF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Výsledky průzkumu jsou doplněny o</w:t>
      </w:r>
      <w:r w:rsidR="00607EBB">
        <w:rPr>
          <w:rFonts w:ascii="Arial" w:hAnsi="Arial" w:cs="Arial"/>
          <w:sz w:val="22"/>
          <w:szCs w:val="22"/>
        </w:rPr>
        <w:t xml:space="preserve"> porovnání s předchozími průzkumy v letech 2013, př</w:t>
      </w:r>
      <w:r w:rsidR="00AC549F">
        <w:rPr>
          <w:rFonts w:ascii="Arial" w:hAnsi="Arial" w:cs="Arial"/>
          <w:sz w:val="22"/>
          <w:szCs w:val="22"/>
        </w:rPr>
        <w:t>ípadně 20</w:t>
      </w:r>
      <w:r w:rsidR="00DD1E00">
        <w:rPr>
          <w:rFonts w:ascii="Arial" w:hAnsi="Arial" w:cs="Arial"/>
          <w:sz w:val="22"/>
          <w:szCs w:val="22"/>
        </w:rPr>
        <w:t>0</w:t>
      </w:r>
      <w:r w:rsidR="00AC549F">
        <w:rPr>
          <w:rFonts w:ascii="Arial" w:hAnsi="Arial" w:cs="Arial"/>
          <w:sz w:val="22"/>
          <w:szCs w:val="22"/>
        </w:rPr>
        <w:t xml:space="preserve">7. Zvýšení preferencí o 5 a více procent </w:t>
      </w:r>
      <w:r w:rsidR="00C249B2">
        <w:rPr>
          <w:rFonts w:ascii="Arial" w:hAnsi="Arial" w:cs="Arial"/>
          <w:sz w:val="22"/>
          <w:szCs w:val="22"/>
        </w:rPr>
        <w:t xml:space="preserve">v období 2015-2013 </w:t>
      </w:r>
      <w:r w:rsidR="00AC549F">
        <w:rPr>
          <w:rFonts w:ascii="Arial" w:hAnsi="Arial" w:cs="Arial"/>
          <w:sz w:val="22"/>
          <w:szCs w:val="22"/>
        </w:rPr>
        <w:t xml:space="preserve">je </w:t>
      </w:r>
      <w:r w:rsidR="00C249B2">
        <w:rPr>
          <w:rFonts w:ascii="Arial" w:hAnsi="Arial" w:cs="Arial"/>
          <w:sz w:val="22"/>
          <w:szCs w:val="22"/>
        </w:rPr>
        <w:t xml:space="preserve">v porovnávacích tabulkách </w:t>
      </w:r>
      <w:r w:rsidR="00AC549F">
        <w:rPr>
          <w:rFonts w:ascii="Arial" w:hAnsi="Arial" w:cs="Arial"/>
          <w:sz w:val="22"/>
          <w:szCs w:val="22"/>
        </w:rPr>
        <w:t xml:space="preserve">zvýrazněno </w:t>
      </w:r>
      <w:r w:rsidR="00AC549F" w:rsidRPr="00AC549F">
        <w:rPr>
          <w:rFonts w:ascii="Arial" w:hAnsi="Arial" w:cs="Arial"/>
          <w:color w:val="00B050"/>
          <w:sz w:val="22"/>
          <w:szCs w:val="22"/>
        </w:rPr>
        <w:t>zeleně</w:t>
      </w:r>
      <w:r w:rsidR="00AC549F">
        <w:rPr>
          <w:rFonts w:ascii="Arial" w:hAnsi="Arial" w:cs="Arial"/>
          <w:sz w:val="22"/>
          <w:szCs w:val="22"/>
        </w:rPr>
        <w:t xml:space="preserve">, snížení preferencí o 5 a více procent pak </w:t>
      </w:r>
      <w:r w:rsidR="00AC549F" w:rsidRPr="00AC549F">
        <w:rPr>
          <w:rFonts w:ascii="Arial" w:hAnsi="Arial" w:cs="Arial"/>
          <w:color w:val="FF0000"/>
          <w:sz w:val="22"/>
          <w:szCs w:val="22"/>
        </w:rPr>
        <w:t>červeně</w:t>
      </w:r>
      <w:r w:rsidR="00AC549F">
        <w:rPr>
          <w:rFonts w:ascii="Arial" w:hAnsi="Arial" w:cs="Arial"/>
          <w:sz w:val="22"/>
          <w:szCs w:val="22"/>
        </w:rPr>
        <w:t>.</w:t>
      </w:r>
    </w:p>
    <w:p w:rsidR="00607EBB" w:rsidRDefault="00AC549F" w:rsidP="004465EF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Závěrečná kapitola </w:t>
      </w:r>
      <w:r w:rsidR="00607EBB">
        <w:rPr>
          <w:rFonts w:ascii="Arial" w:hAnsi="Arial" w:cs="Arial"/>
          <w:sz w:val="22"/>
          <w:szCs w:val="22"/>
        </w:rPr>
        <w:t xml:space="preserve">pak obsahuje celkové shrnutí výsledků průzkumu se zdůrazněním stěžejních výstupů tohoto materiálu.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3510"/>
        <w:gridCol w:w="6237"/>
      </w:tblGrid>
      <w:tr w:rsidR="00E00232" w:rsidRPr="002B6649" w:rsidTr="00F508DB">
        <w:tc>
          <w:tcPr>
            <w:tcW w:w="3510" w:type="dxa"/>
            <w:vAlign w:val="center"/>
          </w:tcPr>
          <w:p w:rsidR="00607EBB" w:rsidRDefault="00607EBB" w:rsidP="00F508DB">
            <w:pPr>
              <w:spacing w:before="120" w:after="120"/>
              <w:rPr>
                <w:rFonts w:ascii="Calibri" w:hAnsi="Calibri" w:cs="Arial"/>
                <w:iCs/>
                <w:noProof/>
                <w:sz w:val="22"/>
                <w:szCs w:val="22"/>
              </w:rPr>
            </w:pPr>
          </w:p>
          <w:p w:rsidR="00E00232" w:rsidRPr="002B6649" w:rsidRDefault="00E00232" w:rsidP="00F508DB">
            <w:pPr>
              <w:spacing w:before="120" w:after="120"/>
              <w:rPr>
                <w:rFonts w:ascii="Calibri" w:hAnsi="Calibri" w:cs="Arial"/>
                <w:iCs/>
                <w:noProof/>
              </w:rPr>
            </w:pPr>
            <w:r w:rsidRPr="002B6649">
              <w:rPr>
                <w:rFonts w:ascii="Calibri" w:hAnsi="Calibri" w:cs="Arial"/>
                <w:iCs/>
                <w:noProof/>
                <w:sz w:val="22"/>
                <w:szCs w:val="22"/>
              </w:rPr>
              <w:t>Kontakt na zpracovatele:</w:t>
            </w:r>
          </w:p>
        </w:tc>
        <w:tc>
          <w:tcPr>
            <w:tcW w:w="6237" w:type="dxa"/>
            <w:vAlign w:val="center"/>
          </w:tcPr>
          <w:p w:rsidR="00E00232" w:rsidRPr="002B6649" w:rsidRDefault="00E00232" w:rsidP="00F508DB">
            <w:pPr>
              <w:rPr>
                <w:rFonts w:ascii="Calibri" w:hAnsi="Calibri" w:cs="Arial"/>
                <w:iCs/>
                <w:noProof/>
              </w:rPr>
            </w:pPr>
          </w:p>
          <w:p w:rsidR="00E00232" w:rsidRPr="002B6649" w:rsidRDefault="00E00232" w:rsidP="00F508DB">
            <w:pPr>
              <w:rPr>
                <w:rFonts w:ascii="Calibri" w:hAnsi="Calibri" w:cs="Arial"/>
                <w:iCs/>
                <w:noProof/>
              </w:rPr>
            </w:pPr>
          </w:p>
        </w:tc>
      </w:tr>
      <w:tr w:rsidR="00E00232" w:rsidRPr="002B6649" w:rsidTr="00F508DB">
        <w:tc>
          <w:tcPr>
            <w:tcW w:w="3510" w:type="dxa"/>
            <w:vAlign w:val="center"/>
          </w:tcPr>
          <w:p w:rsidR="00E00232" w:rsidRPr="002B6649" w:rsidRDefault="00E00232" w:rsidP="00F508DB">
            <w:pPr>
              <w:spacing w:before="120" w:after="120"/>
              <w:jc w:val="right"/>
              <w:rPr>
                <w:rFonts w:ascii="Calibri" w:hAnsi="Calibri" w:cs="Arial"/>
                <w:iCs/>
                <w:noProof/>
              </w:rPr>
            </w:pPr>
          </w:p>
        </w:tc>
        <w:tc>
          <w:tcPr>
            <w:tcW w:w="6237" w:type="dxa"/>
            <w:vAlign w:val="center"/>
          </w:tcPr>
          <w:p w:rsidR="00E3236E" w:rsidRDefault="00E3236E" w:rsidP="00F508DB">
            <w:pPr>
              <w:spacing w:before="40" w:after="40"/>
              <w:rPr>
                <w:rFonts w:ascii="Calibri" w:hAnsi="Calibri" w:cs="Arial"/>
                <w:iCs/>
                <w:noProof/>
                <w:sz w:val="20"/>
                <w:szCs w:val="20"/>
              </w:rPr>
            </w:pPr>
            <w:r>
              <w:rPr>
                <w:rFonts w:ascii="Calibri" w:hAnsi="Calibri" w:cs="Arial"/>
                <w:iCs/>
                <w:noProof/>
                <w:sz w:val="20"/>
                <w:szCs w:val="20"/>
              </w:rPr>
              <w:t>Město Příbor</w:t>
            </w:r>
          </w:p>
          <w:p w:rsidR="00E3236E" w:rsidRDefault="00E3236E" w:rsidP="00F508DB">
            <w:pPr>
              <w:spacing w:before="40" w:after="40"/>
              <w:rPr>
                <w:rFonts w:ascii="Calibri" w:hAnsi="Calibri" w:cs="Arial"/>
                <w:iCs/>
                <w:noProof/>
                <w:sz w:val="20"/>
                <w:szCs w:val="20"/>
              </w:rPr>
            </w:pPr>
            <w:r>
              <w:rPr>
                <w:rFonts w:ascii="Calibri" w:hAnsi="Calibri" w:cs="Arial"/>
                <w:iCs/>
                <w:noProof/>
                <w:sz w:val="20"/>
                <w:szCs w:val="20"/>
              </w:rPr>
              <w:t>Městský úřad</w:t>
            </w:r>
          </w:p>
          <w:p w:rsidR="00E3236E" w:rsidRDefault="00E3236E" w:rsidP="00F508DB">
            <w:pPr>
              <w:spacing w:before="40" w:after="40"/>
              <w:rPr>
                <w:rFonts w:ascii="Calibri" w:hAnsi="Calibri" w:cs="Arial"/>
                <w:iCs/>
                <w:noProof/>
                <w:sz w:val="20"/>
                <w:szCs w:val="20"/>
              </w:rPr>
            </w:pPr>
            <w:r>
              <w:rPr>
                <w:rFonts w:ascii="Calibri" w:hAnsi="Calibri" w:cs="Arial"/>
                <w:iCs/>
                <w:noProof/>
                <w:sz w:val="20"/>
                <w:szCs w:val="20"/>
              </w:rPr>
              <w:t>Nám. Sigmunda Freuda 19</w:t>
            </w:r>
          </w:p>
          <w:p w:rsidR="00E3236E" w:rsidRDefault="00E3236E" w:rsidP="00F508DB">
            <w:pPr>
              <w:spacing w:before="40" w:after="40"/>
              <w:rPr>
                <w:rFonts w:ascii="Calibri" w:hAnsi="Calibri" w:cs="Arial"/>
                <w:iCs/>
                <w:noProof/>
                <w:sz w:val="20"/>
                <w:szCs w:val="20"/>
              </w:rPr>
            </w:pPr>
            <w:r>
              <w:rPr>
                <w:rFonts w:ascii="Calibri" w:hAnsi="Calibri" w:cs="Arial"/>
                <w:iCs/>
                <w:noProof/>
                <w:sz w:val="20"/>
                <w:szCs w:val="20"/>
              </w:rPr>
              <w:t>742 58  Příbor</w:t>
            </w:r>
          </w:p>
          <w:p w:rsidR="00E3236E" w:rsidRDefault="00E3236E" w:rsidP="00F508DB">
            <w:pPr>
              <w:spacing w:before="40" w:after="40"/>
              <w:rPr>
                <w:rFonts w:ascii="Calibri" w:hAnsi="Calibri" w:cs="Arial"/>
                <w:iCs/>
                <w:noProof/>
                <w:sz w:val="20"/>
                <w:szCs w:val="20"/>
              </w:rPr>
            </w:pPr>
            <w:r>
              <w:rPr>
                <w:rFonts w:ascii="Calibri" w:hAnsi="Calibri" w:cs="Arial"/>
                <w:iCs/>
                <w:noProof/>
                <w:sz w:val="20"/>
                <w:szCs w:val="20"/>
              </w:rPr>
              <w:t>Iveta Busková, Jaroslav Venzara</w:t>
            </w:r>
          </w:p>
          <w:p w:rsidR="00E00232" w:rsidRPr="002B6649" w:rsidRDefault="00E00232" w:rsidP="00F508DB">
            <w:pPr>
              <w:spacing w:before="40" w:after="40"/>
              <w:rPr>
                <w:rFonts w:ascii="Calibri" w:hAnsi="Calibri" w:cs="Arial"/>
                <w:iCs/>
                <w:noProof/>
              </w:rPr>
            </w:pPr>
          </w:p>
        </w:tc>
      </w:tr>
      <w:tr w:rsidR="00E00232" w:rsidRPr="002B6649" w:rsidTr="00F508DB">
        <w:tc>
          <w:tcPr>
            <w:tcW w:w="3510" w:type="dxa"/>
            <w:vAlign w:val="center"/>
          </w:tcPr>
          <w:p w:rsidR="00E00232" w:rsidRPr="002B6649" w:rsidRDefault="00E00232" w:rsidP="00F508DB">
            <w:pPr>
              <w:spacing w:before="120" w:after="120"/>
              <w:rPr>
                <w:rFonts w:ascii="Calibri" w:hAnsi="Calibri" w:cs="Arial"/>
                <w:iCs/>
                <w:noProof/>
              </w:rPr>
            </w:pPr>
          </w:p>
        </w:tc>
        <w:tc>
          <w:tcPr>
            <w:tcW w:w="6237" w:type="dxa"/>
            <w:vAlign w:val="center"/>
          </w:tcPr>
          <w:p w:rsidR="00E00232" w:rsidRPr="002B6649" w:rsidRDefault="00E00232" w:rsidP="00F508DB">
            <w:pPr>
              <w:spacing w:before="40" w:after="40"/>
              <w:rPr>
                <w:rFonts w:ascii="Calibri" w:hAnsi="Calibri" w:cs="Arial"/>
                <w:iCs/>
                <w:noProof/>
                <w:sz w:val="20"/>
                <w:szCs w:val="20"/>
              </w:rPr>
            </w:pPr>
            <w:r w:rsidRPr="002B6649">
              <w:rPr>
                <w:rFonts w:ascii="Calibri" w:hAnsi="Calibri" w:cs="Arial"/>
                <w:iCs/>
                <w:noProof/>
                <w:sz w:val="20"/>
                <w:szCs w:val="20"/>
              </w:rPr>
              <w:t>tel. +420</w:t>
            </w:r>
            <w:r w:rsidR="00E3236E">
              <w:rPr>
                <w:rFonts w:ascii="Calibri" w:hAnsi="Calibri" w:cs="Arial"/>
                <w:iCs/>
                <w:noProof/>
                <w:sz w:val="20"/>
                <w:szCs w:val="20"/>
              </w:rPr>
              <w:t> 556 455 420</w:t>
            </w:r>
          </w:p>
          <w:p w:rsidR="00E00232" w:rsidRPr="002B6649" w:rsidRDefault="00E00232" w:rsidP="00E3236E">
            <w:pPr>
              <w:spacing w:before="40" w:after="40"/>
              <w:rPr>
                <w:rFonts w:ascii="Calibri" w:hAnsi="Calibri" w:cs="Arial"/>
                <w:iCs/>
                <w:noProof/>
              </w:rPr>
            </w:pPr>
            <w:r w:rsidRPr="002B6649">
              <w:rPr>
                <w:rFonts w:ascii="Calibri" w:hAnsi="Calibri" w:cs="Arial"/>
                <w:iCs/>
                <w:noProof/>
                <w:sz w:val="20"/>
                <w:szCs w:val="20"/>
              </w:rPr>
              <w:t xml:space="preserve">e-mail: </w:t>
            </w:r>
            <w:r w:rsidR="00E3236E">
              <w:rPr>
                <w:rFonts w:ascii="Calibri" w:hAnsi="Calibri" w:cs="Arial"/>
                <w:iCs/>
                <w:noProof/>
                <w:sz w:val="20"/>
                <w:szCs w:val="20"/>
              </w:rPr>
              <w:t>venzara</w:t>
            </w:r>
            <w:r w:rsidRPr="002B6649">
              <w:rPr>
                <w:rFonts w:ascii="Calibri" w:hAnsi="Calibri" w:cs="Arial"/>
                <w:iCs/>
                <w:noProof/>
                <w:sz w:val="20"/>
                <w:szCs w:val="20"/>
              </w:rPr>
              <w:t>@</w:t>
            </w:r>
            <w:r w:rsidR="00E3236E">
              <w:rPr>
                <w:rFonts w:ascii="Calibri" w:hAnsi="Calibri" w:cs="Arial"/>
                <w:iCs/>
                <w:noProof/>
                <w:sz w:val="20"/>
                <w:szCs w:val="20"/>
              </w:rPr>
              <w:t>mesto-pribor</w:t>
            </w:r>
            <w:r w:rsidRPr="002B6649">
              <w:rPr>
                <w:rFonts w:ascii="Calibri" w:hAnsi="Calibri" w:cs="Arial"/>
                <w:iCs/>
                <w:noProof/>
                <w:sz w:val="20"/>
                <w:szCs w:val="20"/>
              </w:rPr>
              <w:t>.cz</w:t>
            </w:r>
          </w:p>
        </w:tc>
      </w:tr>
    </w:tbl>
    <w:p w:rsidR="00E00232" w:rsidRDefault="00E00232" w:rsidP="00CA30AB">
      <w:pPr>
        <w:tabs>
          <w:tab w:val="left" w:pos="2410"/>
        </w:tabs>
        <w:spacing w:before="120" w:after="120"/>
        <w:ind w:left="720"/>
        <w:jc w:val="both"/>
        <w:rPr>
          <w:rFonts w:ascii="Arial" w:hAnsi="Arial" w:cs="Arial"/>
          <w:sz w:val="22"/>
          <w:szCs w:val="22"/>
        </w:rPr>
      </w:pPr>
    </w:p>
    <w:p w:rsidR="00E00232" w:rsidRDefault="00E00232" w:rsidP="00CA30AB">
      <w:pPr>
        <w:tabs>
          <w:tab w:val="left" w:pos="2410"/>
        </w:tabs>
        <w:spacing w:before="120" w:after="120"/>
        <w:ind w:left="720"/>
        <w:jc w:val="both"/>
        <w:rPr>
          <w:rFonts w:ascii="Arial" w:hAnsi="Arial" w:cs="Arial"/>
          <w:sz w:val="22"/>
          <w:szCs w:val="22"/>
        </w:rPr>
      </w:pPr>
    </w:p>
    <w:p w:rsidR="00E00232" w:rsidRDefault="00E00232" w:rsidP="004465EF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:rsidR="00E00232" w:rsidRPr="004465EF" w:rsidRDefault="00E00232" w:rsidP="004465EF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:rsidR="00E00232" w:rsidRPr="00CA30AB" w:rsidRDefault="00E00232" w:rsidP="00CA30AB"/>
    <w:p w:rsidR="00E00232" w:rsidRPr="00BD1DEC" w:rsidRDefault="00E00232" w:rsidP="00671DF4">
      <w:pPr>
        <w:pStyle w:val="Nadpis1"/>
        <w:numPr>
          <w:ilvl w:val="0"/>
          <w:numId w:val="0"/>
        </w:numPr>
        <w:tabs>
          <w:tab w:val="left" w:pos="1134"/>
        </w:tabs>
        <w:spacing w:before="240" w:after="360"/>
        <w:ind w:left="1134" w:hanging="1134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br w:type="page"/>
      </w:r>
      <w:bookmarkStart w:id="2" w:name="_Toc381891120"/>
      <w:r>
        <w:rPr>
          <w:rFonts w:ascii="Arial" w:hAnsi="Arial" w:cs="Arial"/>
          <w:szCs w:val="28"/>
        </w:rPr>
        <w:t>1.</w:t>
      </w:r>
      <w:r w:rsidRPr="00BD1DEC">
        <w:rPr>
          <w:rFonts w:ascii="Arial" w:hAnsi="Arial" w:cs="Arial"/>
          <w:szCs w:val="28"/>
        </w:rPr>
        <w:tab/>
      </w:r>
      <w:r>
        <w:rPr>
          <w:rFonts w:ascii="Arial" w:hAnsi="Arial" w:cs="Arial"/>
          <w:szCs w:val="28"/>
        </w:rPr>
        <w:t>ZÁKLADNÍ údaje o repondentech</w:t>
      </w:r>
      <w:bookmarkEnd w:id="2"/>
      <w:r w:rsidRPr="00671DF4">
        <w:rPr>
          <w:rFonts w:ascii="Arial" w:hAnsi="Arial" w:cs="Arial"/>
          <w:szCs w:val="28"/>
        </w:rPr>
        <w:t xml:space="preserve"> </w:t>
      </w:r>
    </w:p>
    <w:p w:rsidR="00E00232" w:rsidRDefault="00E00232" w:rsidP="00CF05CA">
      <w:pPr>
        <w:tabs>
          <w:tab w:val="left" w:pos="1418"/>
        </w:tabs>
        <w:spacing w:before="360" w:after="120"/>
        <w:ind w:left="1418" w:hanging="1418"/>
        <w:jc w:val="both"/>
        <w:rPr>
          <w:rFonts w:ascii="Arial" w:hAnsi="Arial" w:cs="Arial"/>
          <w:b/>
          <w:color w:val="FF0000"/>
          <w:sz w:val="22"/>
          <w:szCs w:val="22"/>
        </w:rPr>
      </w:pPr>
      <w:r w:rsidRPr="00A91994">
        <w:rPr>
          <w:rFonts w:ascii="Arial" w:hAnsi="Arial" w:cs="Arial"/>
          <w:b/>
          <w:color w:val="FF0000"/>
          <w:sz w:val="22"/>
          <w:szCs w:val="22"/>
        </w:rPr>
        <w:t>Otázka 1:</w:t>
      </w:r>
      <w:r w:rsidRPr="00A91994">
        <w:rPr>
          <w:rFonts w:ascii="Arial" w:hAnsi="Arial" w:cs="Arial"/>
          <w:b/>
          <w:color w:val="FF0000"/>
          <w:sz w:val="22"/>
          <w:szCs w:val="22"/>
        </w:rPr>
        <w:tab/>
        <w:t>Pohlaví</w:t>
      </w:r>
    </w:p>
    <w:p w:rsidR="003D756B" w:rsidRDefault="00D645AB" w:rsidP="003D756B">
      <w:r>
        <w:pict>
          <v:shape id="_x0000_i1026" type="#_x0000_t75" style="width:320.65pt;height:196.5pt">
            <v:imagedata r:id="rId12" o:title="Vase pohlavi - kolacovy graf"/>
          </v:shape>
        </w:pic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27"/>
        <w:gridCol w:w="66"/>
        <w:gridCol w:w="66"/>
        <w:gridCol w:w="81"/>
      </w:tblGrid>
      <w:tr w:rsidR="003D756B" w:rsidRPr="0000509D" w:rsidTr="0018395F">
        <w:trPr>
          <w:tblCellSpacing w:w="15" w:type="dxa"/>
        </w:trPr>
        <w:tc>
          <w:tcPr>
            <w:tcW w:w="0" w:type="auto"/>
            <w:vAlign w:val="center"/>
          </w:tcPr>
          <w:p w:rsidR="003D756B" w:rsidRPr="0000509D" w:rsidRDefault="00D645AB" w:rsidP="0018395F">
            <w:r>
              <w:rPr>
                <w:noProof/>
              </w:rPr>
              <w:pict>
                <v:shape id="Obrázek 1" o:spid="_x0000_i1027" type="#_x0000_t75" style="width:452.65pt;height:45.75pt;visibility:visible">
                  <v:imagedata r:id="rId13" o:title=""/>
                </v:shape>
              </w:pict>
            </w:r>
          </w:p>
        </w:tc>
        <w:tc>
          <w:tcPr>
            <w:tcW w:w="0" w:type="auto"/>
            <w:vAlign w:val="center"/>
          </w:tcPr>
          <w:p w:rsidR="003D756B" w:rsidRPr="0000509D" w:rsidRDefault="003D756B" w:rsidP="0018395F"/>
        </w:tc>
        <w:tc>
          <w:tcPr>
            <w:tcW w:w="0" w:type="auto"/>
            <w:vAlign w:val="center"/>
          </w:tcPr>
          <w:p w:rsidR="003D756B" w:rsidRPr="0000509D" w:rsidRDefault="003D756B" w:rsidP="0018395F"/>
        </w:tc>
        <w:tc>
          <w:tcPr>
            <w:tcW w:w="0" w:type="auto"/>
            <w:vAlign w:val="center"/>
          </w:tcPr>
          <w:p w:rsidR="003D756B" w:rsidRPr="0000509D" w:rsidRDefault="003D756B" w:rsidP="0018395F"/>
        </w:tc>
      </w:tr>
      <w:tr w:rsidR="003D756B" w:rsidRPr="0000509D" w:rsidTr="0018395F">
        <w:trPr>
          <w:tblCellSpacing w:w="15" w:type="dxa"/>
        </w:trPr>
        <w:tc>
          <w:tcPr>
            <w:tcW w:w="0" w:type="auto"/>
            <w:vAlign w:val="center"/>
          </w:tcPr>
          <w:p w:rsidR="003D756B" w:rsidRPr="0000509D" w:rsidRDefault="003D756B" w:rsidP="0018395F"/>
        </w:tc>
        <w:tc>
          <w:tcPr>
            <w:tcW w:w="0" w:type="auto"/>
            <w:vAlign w:val="center"/>
          </w:tcPr>
          <w:p w:rsidR="003D756B" w:rsidRPr="0000509D" w:rsidRDefault="003D756B" w:rsidP="0018395F"/>
        </w:tc>
        <w:tc>
          <w:tcPr>
            <w:tcW w:w="0" w:type="auto"/>
            <w:vAlign w:val="center"/>
          </w:tcPr>
          <w:p w:rsidR="003D756B" w:rsidRPr="0000509D" w:rsidRDefault="003D756B" w:rsidP="0018395F"/>
        </w:tc>
        <w:tc>
          <w:tcPr>
            <w:tcW w:w="0" w:type="auto"/>
            <w:vAlign w:val="center"/>
          </w:tcPr>
          <w:p w:rsidR="003D756B" w:rsidRPr="0000509D" w:rsidRDefault="003D756B" w:rsidP="0018395F"/>
        </w:tc>
      </w:tr>
    </w:tbl>
    <w:p w:rsidR="00E00232" w:rsidRDefault="00E00232" w:rsidP="00A95FF6">
      <w:pPr>
        <w:tabs>
          <w:tab w:val="left" w:pos="1418"/>
        </w:tabs>
        <w:spacing w:before="360" w:after="120"/>
        <w:jc w:val="both"/>
        <w:rPr>
          <w:rFonts w:ascii="Arial" w:hAnsi="Arial" w:cs="Arial"/>
          <w:b/>
          <w:color w:val="FF0000"/>
          <w:sz w:val="22"/>
          <w:szCs w:val="22"/>
        </w:rPr>
      </w:pPr>
      <w:r w:rsidRPr="00A91994">
        <w:rPr>
          <w:rFonts w:ascii="Arial" w:hAnsi="Arial" w:cs="Arial"/>
          <w:b/>
          <w:color w:val="FF0000"/>
          <w:sz w:val="22"/>
          <w:szCs w:val="22"/>
        </w:rPr>
        <w:t>Otázka 2:</w:t>
      </w:r>
      <w:r w:rsidRPr="00A91994">
        <w:rPr>
          <w:rFonts w:ascii="Arial" w:hAnsi="Arial" w:cs="Arial"/>
          <w:b/>
          <w:color w:val="FF0000"/>
          <w:sz w:val="22"/>
          <w:szCs w:val="22"/>
        </w:rPr>
        <w:tab/>
        <w:t>Věk</w:t>
      </w:r>
    </w:p>
    <w:p w:rsidR="003D756B" w:rsidRDefault="00D645AB" w:rsidP="003D756B">
      <w:r>
        <w:pict>
          <v:shape id="_x0000_i1028" type="#_x0000_t75" style="width:333.75pt;height:225pt">
            <v:imagedata r:id="rId14" o:title="Vas vek - kolacovy graf"/>
          </v:shape>
        </w:pic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66"/>
        <w:gridCol w:w="66"/>
        <w:gridCol w:w="4717"/>
        <w:gridCol w:w="4066"/>
        <w:gridCol w:w="81"/>
      </w:tblGrid>
      <w:tr w:rsidR="00AC549F" w:rsidRPr="0000509D" w:rsidTr="00607EBB">
        <w:trPr>
          <w:gridAfter w:val="2"/>
          <w:tblCellSpacing w:w="15" w:type="dxa"/>
        </w:trPr>
        <w:tc>
          <w:tcPr>
            <w:tcW w:w="0" w:type="auto"/>
            <w:vAlign w:val="center"/>
          </w:tcPr>
          <w:p w:rsidR="00AC549F" w:rsidRPr="0000509D" w:rsidRDefault="00AC549F" w:rsidP="0018395F"/>
        </w:tc>
        <w:tc>
          <w:tcPr>
            <w:tcW w:w="0" w:type="auto"/>
            <w:vAlign w:val="center"/>
          </w:tcPr>
          <w:p w:rsidR="00AC549F" w:rsidRPr="0000509D" w:rsidRDefault="00AC549F" w:rsidP="0018395F"/>
        </w:tc>
        <w:tc>
          <w:tcPr>
            <w:tcW w:w="0" w:type="auto"/>
          </w:tcPr>
          <w:p w:rsidR="00AC549F" w:rsidRPr="0000509D" w:rsidRDefault="00AC549F" w:rsidP="0018395F"/>
        </w:tc>
        <w:tc>
          <w:tcPr>
            <w:tcW w:w="0" w:type="auto"/>
            <w:vAlign w:val="center"/>
          </w:tcPr>
          <w:p w:rsidR="00AC549F" w:rsidRPr="0000509D" w:rsidRDefault="00AC549F" w:rsidP="0018395F"/>
        </w:tc>
      </w:tr>
      <w:tr w:rsidR="00607EBB" w:rsidRPr="0000509D" w:rsidTr="00607EBB">
        <w:trPr>
          <w:tblCellSpacing w:w="15" w:type="dxa"/>
        </w:trPr>
        <w:tc>
          <w:tcPr>
            <w:tcW w:w="0" w:type="auto"/>
            <w:vAlign w:val="center"/>
          </w:tcPr>
          <w:p w:rsidR="00607EBB" w:rsidRPr="0000509D" w:rsidRDefault="00607EBB" w:rsidP="0018395F"/>
        </w:tc>
        <w:tc>
          <w:tcPr>
            <w:tcW w:w="0" w:type="auto"/>
            <w:vAlign w:val="center"/>
          </w:tcPr>
          <w:p w:rsidR="00607EBB" w:rsidRPr="0000509D" w:rsidRDefault="00607EBB" w:rsidP="0018395F"/>
        </w:tc>
        <w:tc>
          <w:tcPr>
            <w:tcW w:w="0" w:type="auto"/>
          </w:tcPr>
          <w:p w:rsidR="00607EBB" w:rsidRPr="0000509D" w:rsidRDefault="00607EBB" w:rsidP="0018395F"/>
        </w:tc>
        <w:tc>
          <w:tcPr>
            <w:tcW w:w="0" w:type="auto"/>
            <w:gridSpan w:val="2"/>
            <w:vAlign w:val="center"/>
          </w:tcPr>
          <w:p w:rsidR="00607EBB" w:rsidRPr="0000509D" w:rsidRDefault="00607EBB" w:rsidP="0018395F"/>
        </w:tc>
        <w:tc>
          <w:tcPr>
            <w:tcW w:w="0" w:type="auto"/>
            <w:vAlign w:val="center"/>
          </w:tcPr>
          <w:p w:rsidR="00607EBB" w:rsidRPr="0000509D" w:rsidRDefault="00607EBB" w:rsidP="0018395F"/>
        </w:tc>
      </w:tr>
      <w:tr w:rsidR="00607EBB" w:rsidRPr="0000509D" w:rsidTr="00607EBB">
        <w:trPr>
          <w:tblCellSpacing w:w="15" w:type="dxa"/>
        </w:trPr>
        <w:tc>
          <w:tcPr>
            <w:tcW w:w="0" w:type="auto"/>
            <w:vAlign w:val="center"/>
          </w:tcPr>
          <w:p w:rsidR="00607EBB" w:rsidRPr="0000509D" w:rsidRDefault="00607EBB" w:rsidP="0018395F"/>
        </w:tc>
        <w:tc>
          <w:tcPr>
            <w:tcW w:w="0" w:type="auto"/>
            <w:vAlign w:val="center"/>
          </w:tcPr>
          <w:p w:rsidR="00607EBB" w:rsidRPr="0000509D" w:rsidRDefault="00607EBB" w:rsidP="0018395F"/>
        </w:tc>
        <w:tc>
          <w:tcPr>
            <w:tcW w:w="0" w:type="auto"/>
          </w:tcPr>
          <w:p w:rsidR="00607EBB" w:rsidRPr="00B54BA2" w:rsidRDefault="00607EBB" w:rsidP="0018395F">
            <w:pPr>
              <w:rPr>
                <w:noProof/>
              </w:rPr>
            </w:pPr>
          </w:p>
        </w:tc>
        <w:tc>
          <w:tcPr>
            <w:tcW w:w="0" w:type="auto"/>
            <w:gridSpan w:val="2"/>
            <w:vAlign w:val="center"/>
          </w:tcPr>
          <w:p w:rsidR="00607EBB" w:rsidRPr="0000509D" w:rsidRDefault="00D645AB" w:rsidP="0018395F">
            <w:r>
              <w:rPr>
                <w:noProof/>
              </w:rPr>
              <w:pict>
                <v:shape id="_x0000_i1029" type="#_x0000_t75" style="width:436.15pt;height:83.25pt;visibility:visible">
                  <v:imagedata r:id="rId15" o:title=""/>
                </v:shape>
              </w:pict>
            </w:r>
          </w:p>
        </w:tc>
        <w:tc>
          <w:tcPr>
            <w:tcW w:w="0" w:type="auto"/>
            <w:vAlign w:val="center"/>
          </w:tcPr>
          <w:p w:rsidR="00607EBB" w:rsidRPr="0000509D" w:rsidRDefault="00607EBB" w:rsidP="0018395F"/>
        </w:tc>
      </w:tr>
      <w:tr w:rsidR="00607EBB" w:rsidRPr="0000509D" w:rsidTr="00607EBB">
        <w:trPr>
          <w:tblCellSpacing w:w="15" w:type="dxa"/>
        </w:trPr>
        <w:tc>
          <w:tcPr>
            <w:tcW w:w="0" w:type="auto"/>
            <w:vAlign w:val="center"/>
          </w:tcPr>
          <w:p w:rsidR="00607EBB" w:rsidRPr="0000509D" w:rsidRDefault="00607EBB" w:rsidP="0018395F"/>
        </w:tc>
        <w:tc>
          <w:tcPr>
            <w:tcW w:w="0" w:type="auto"/>
            <w:vAlign w:val="center"/>
          </w:tcPr>
          <w:p w:rsidR="00607EBB" w:rsidRPr="0000509D" w:rsidRDefault="00607EBB" w:rsidP="0018395F"/>
        </w:tc>
        <w:tc>
          <w:tcPr>
            <w:tcW w:w="0" w:type="auto"/>
          </w:tcPr>
          <w:p w:rsidR="00607EBB" w:rsidRPr="0000509D" w:rsidRDefault="00607EBB" w:rsidP="0018395F"/>
        </w:tc>
        <w:tc>
          <w:tcPr>
            <w:tcW w:w="0" w:type="auto"/>
            <w:gridSpan w:val="2"/>
            <w:vAlign w:val="center"/>
          </w:tcPr>
          <w:p w:rsidR="00607EBB" w:rsidRPr="0000509D" w:rsidRDefault="00607EBB" w:rsidP="0018395F"/>
        </w:tc>
        <w:tc>
          <w:tcPr>
            <w:tcW w:w="0" w:type="auto"/>
            <w:vAlign w:val="center"/>
          </w:tcPr>
          <w:p w:rsidR="00607EBB" w:rsidRPr="0000509D" w:rsidRDefault="00607EBB" w:rsidP="0018395F"/>
        </w:tc>
      </w:tr>
    </w:tbl>
    <w:p w:rsidR="00E00232" w:rsidRDefault="00E0023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E00232" w:rsidRDefault="00E00232" w:rsidP="00CF05CA">
      <w:pPr>
        <w:tabs>
          <w:tab w:val="left" w:pos="1418"/>
        </w:tabs>
        <w:spacing w:before="360" w:after="120"/>
        <w:ind w:left="1418" w:hanging="1418"/>
        <w:jc w:val="both"/>
        <w:rPr>
          <w:rFonts w:ascii="Arial" w:hAnsi="Arial" w:cs="Arial"/>
          <w:b/>
          <w:color w:val="FF0000"/>
          <w:sz w:val="22"/>
          <w:szCs w:val="22"/>
        </w:rPr>
      </w:pPr>
      <w:r w:rsidRPr="00A91994">
        <w:rPr>
          <w:rFonts w:ascii="Arial" w:hAnsi="Arial" w:cs="Arial"/>
          <w:b/>
          <w:color w:val="FF0000"/>
          <w:sz w:val="22"/>
          <w:szCs w:val="22"/>
        </w:rPr>
        <w:t>Otázka 3:</w:t>
      </w:r>
      <w:r w:rsidRPr="00A91994">
        <w:rPr>
          <w:rFonts w:ascii="Arial" w:hAnsi="Arial" w:cs="Arial"/>
          <w:b/>
          <w:color w:val="FF0000"/>
          <w:sz w:val="22"/>
          <w:szCs w:val="22"/>
        </w:rPr>
        <w:tab/>
        <w:t>Nejvyšší dosažené vzdělání</w:t>
      </w:r>
    </w:p>
    <w:p w:rsidR="00AC549F" w:rsidRDefault="00AC549F" w:rsidP="00AC549F">
      <w:pPr>
        <w:pStyle w:val="Nadpis3"/>
      </w:pPr>
    </w:p>
    <w:p w:rsidR="00AC549F" w:rsidRDefault="00D645AB" w:rsidP="00AC549F">
      <w:r>
        <w:pict>
          <v:shape id="_x0000_i1030" type="#_x0000_t75" style="width:354pt;height:248.25pt">
            <v:imagedata r:id="rId16" o:title="Vase nejvyssi dosazene vzdelani - kolacovy graf"/>
          </v:shape>
        </w:pict>
      </w:r>
    </w:p>
    <w:p w:rsidR="00AC549F" w:rsidRPr="00A91994" w:rsidRDefault="00D645AB" w:rsidP="00AC549F">
      <w:pPr>
        <w:tabs>
          <w:tab w:val="left" w:pos="1418"/>
        </w:tabs>
        <w:spacing w:before="360" w:after="120"/>
        <w:ind w:left="1418" w:hanging="1418"/>
        <w:jc w:val="both"/>
        <w:rPr>
          <w:rFonts w:ascii="Arial" w:hAnsi="Arial" w:cs="Arial"/>
          <w:b/>
          <w:color w:val="FF0000"/>
          <w:sz w:val="22"/>
          <w:szCs w:val="22"/>
        </w:rPr>
      </w:pPr>
      <w:r>
        <w:rPr>
          <w:noProof/>
        </w:rPr>
        <w:pict>
          <v:shape id="_x0000_i1031" type="#_x0000_t75" style="width:470.25pt;height:117pt;visibility:visible">
            <v:imagedata r:id="rId17" o:title=""/>
          </v:shape>
        </w:pict>
      </w:r>
    </w:p>
    <w:p w:rsidR="00E00232" w:rsidRDefault="00E00232" w:rsidP="001A3DE7">
      <w:pPr>
        <w:jc w:val="center"/>
        <w:rPr>
          <w:rFonts w:ascii="Arial" w:hAnsi="Arial" w:cs="Arial"/>
          <w:b/>
          <w:noProof/>
          <w:sz w:val="22"/>
          <w:szCs w:val="22"/>
        </w:rPr>
      </w:pPr>
    </w:p>
    <w:p w:rsidR="00E00232" w:rsidRDefault="00E00232" w:rsidP="00CF05CA">
      <w:pPr>
        <w:spacing w:after="120"/>
        <w:jc w:val="center"/>
        <w:rPr>
          <w:rFonts w:ascii="Arial" w:hAnsi="Arial" w:cs="Arial"/>
          <w:b/>
          <w:noProof/>
          <w:sz w:val="22"/>
          <w:szCs w:val="22"/>
        </w:rPr>
      </w:pPr>
    </w:p>
    <w:p w:rsidR="00E00232" w:rsidRDefault="00E00232" w:rsidP="001A3DE7">
      <w:pPr>
        <w:jc w:val="center"/>
        <w:rPr>
          <w:rFonts w:ascii="Arial" w:hAnsi="Arial" w:cs="Arial"/>
          <w:b/>
          <w:sz w:val="22"/>
          <w:szCs w:val="22"/>
        </w:rPr>
      </w:pPr>
    </w:p>
    <w:p w:rsidR="00E00232" w:rsidRDefault="00AC549F" w:rsidP="00CF05CA">
      <w:pPr>
        <w:tabs>
          <w:tab w:val="left" w:pos="1418"/>
        </w:tabs>
        <w:spacing w:before="360" w:after="120"/>
        <w:ind w:left="1418" w:hanging="1418"/>
        <w:jc w:val="both"/>
        <w:rPr>
          <w:rFonts w:ascii="Arial" w:hAnsi="Arial" w:cs="Arial"/>
          <w:b/>
          <w:color w:val="FF0000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</w:rPr>
        <w:br w:type="page"/>
      </w:r>
      <w:r w:rsidR="00E00232" w:rsidRPr="00A91994">
        <w:rPr>
          <w:rFonts w:ascii="Arial" w:hAnsi="Arial" w:cs="Arial"/>
          <w:b/>
          <w:color w:val="FF0000"/>
          <w:sz w:val="22"/>
          <w:szCs w:val="22"/>
        </w:rPr>
        <w:t>Otázka 4:</w:t>
      </w:r>
      <w:r w:rsidR="00E00232" w:rsidRPr="00A91994">
        <w:rPr>
          <w:rFonts w:ascii="Arial" w:hAnsi="Arial" w:cs="Arial"/>
          <w:b/>
          <w:color w:val="FF0000"/>
          <w:sz w:val="22"/>
          <w:szCs w:val="22"/>
        </w:rPr>
        <w:tab/>
        <w:t>Ve které městské části Příbora bydlíte?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15"/>
      </w:tblGrid>
      <w:tr w:rsidR="00AC549F" w:rsidRPr="00FA0D6B" w:rsidTr="0018395F">
        <w:trPr>
          <w:tblCellSpacing w:w="15" w:type="dxa"/>
        </w:trPr>
        <w:tc>
          <w:tcPr>
            <w:tcW w:w="0" w:type="auto"/>
            <w:vAlign w:val="center"/>
          </w:tcPr>
          <w:p w:rsidR="00AC549F" w:rsidRDefault="00AC549F" w:rsidP="0018395F">
            <w:pPr>
              <w:pStyle w:val="Nadpis3"/>
            </w:pPr>
          </w:p>
          <w:p w:rsidR="00AC549F" w:rsidRPr="00FA0D6B" w:rsidRDefault="00D645AB" w:rsidP="0018395F">
            <w:r>
              <w:pict>
                <v:shape id="_x0000_i1032" type="#_x0000_t75" style="width:315pt;height:3in">
                  <v:imagedata r:id="rId18" o:title="Ve ktere mistni casti bydlite_ - kolacovy graf"/>
                </v:shape>
              </w:pict>
            </w:r>
          </w:p>
        </w:tc>
      </w:tr>
      <w:tr w:rsidR="00AC549F" w:rsidRPr="00FA0D6B" w:rsidTr="0018395F">
        <w:trPr>
          <w:tblCellSpacing w:w="15" w:type="dxa"/>
        </w:trPr>
        <w:tc>
          <w:tcPr>
            <w:tcW w:w="0" w:type="auto"/>
            <w:vAlign w:val="center"/>
          </w:tcPr>
          <w:p w:rsidR="00AC549F" w:rsidRPr="00FA0D6B" w:rsidRDefault="00AC549F" w:rsidP="0018395F"/>
        </w:tc>
      </w:tr>
      <w:tr w:rsidR="00AC549F" w:rsidRPr="00FA0D6B" w:rsidTr="0018395F">
        <w:trPr>
          <w:tblCellSpacing w:w="15" w:type="dxa"/>
        </w:trPr>
        <w:tc>
          <w:tcPr>
            <w:tcW w:w="0" w:type="auto"/>
            <w:vAlign w:val="center"/>
          </w:tcPr>
          <w:p w:rsidR="00AC549F" w:rsidRPr="00FA0D6B" w:rsidRDefault="00D645AB" w:rsidP="0018395F">
            <w:r>
              <w:rPr>
                <w:noProof/>
              </w:rPr>
              <w:pict>
                <v:shape id="_x0000_i1033" type="#_x0000_t75" style="width:446.25pt;height:69pt;visibility:visible">
                  <v:imagedata r:id="rId19" o:title=""/>
                </v:shape>
              </w:pict>
            </w:r>
          </w:p>
        </w:tc>
      </w:tr>
    </w:tbl>
    <w:p w:rsidR="00E00232" w:rsidRDefault="00E00232">
      <w:pPr>
        <w:rPr>
          <w:rFonts w:ascii="Arial" w:hAnsi="Arial" w:cs="Arial"/>
          <w:b/>
          <w:sz w:val="22"/>
          <w:szCs w:val="22"/>
        </w:rPr>
      </w:pPr>
    </w:p>
    <w:p w:rsidR="00E00232" w:rsidRDefault="00E00232" w:rsidP="00CF05CA">
      <w:pPr>
        <w:tabs>
          <w:tab w:val="left" w:pos="1418"/>
        </w:tabs>
        <w:spacing w:before="360" w:after="120"/>
        <w:ind w:left="1418" w:hanging="1418"/>
        <w:jc w:val="both"/>
        <w:rPr>
          <w:rFonts w:ascii="Arial" w:hAnsi="Arial" w:cs="Arial"/>
          <w:b/>
          <w:color w:val="FF0000"/>
          <w:sz w:val="22"/>
          <w:szCs w:val="22"/>
        </w:rPr>
      </w:pPr>
      <w:r w:rsidRPr="00A91994">
        <w:rPr>
          <w:rFonts w:ascii="Arial" w:hAnsi="Arial" w:cs="Arial"/>
          <w:b/>
          <w:color w:val="FF0000"/>
          <w:sz w:val="22"/>
          <w:szCs w:val="22"/>
        </w:rPr>
        <w:t>Otázka 5:</w:t>
      </w:r>
      <w:r w:rsidRPr="00A91994">
        <w:rPr>
          <w:rFonts w:ascii="Arial" w:hAnsi="Arial" w:cs="Arial"/>
          <w:b/>
          <w:color w:val="FF0000"/>
          <w:sz w:val="22"/>
          <w:szCs w:val="22"/>
        </w:rPr>
        <w:tab/>
        <w:t>Ekonomická aktivita</w:t>
      </w:r>
    </w:p>
    <w:p w:rsidR="00AC549F" w:rsidRPr="00A91994" w:rsidRDefault="00D645AB" w:rsidP="00CF05CA">
      <w:pPr>
        <w:tabs>
          <w:tab w:val="left" w:pos="1418"/>
        </w:tabs>
        <w:spacing w:before="360" w:after="120"/>
        <w:ind w:left="1418" w:hanging="1418"/>
        <w:jc w:val="both"/>
        <w:rPr>
          <w:rFonts w:ascii="Arial" w:hAnsi="Arial" w:cs="Arial"/>
          <w:b/>
          <w:color w:val="FF0000"/>
          <w:sz w:val="22"/>
          <w:szCs w:val="22"/>
        </w:rPr>
      </w:pPr>
      <w:r>
        <w:pict>
          <v:shape id="_x0000_i1034" type="#_x0000_t75" style="width:327pt;height:233.25pt">
            <v:imagedata r:id="rId20" o:title="Ekonomicka aktivita - kolacovy graf"/>
          </v:shape>
        </w:pict>
      </w:r>
    </w:p>
    <w:p w:rsidR="00A91994" w:rsidRDefault="00A91994" w:rsidP="00A91994">
      <w:pPr>
        <w:spacing w:after="120"/>
        <w:jc w:val="center"/>
        <w:rPr>
          <w:rFonts w:ascii="Arial" w:hAnsi="Arial" w:cs="Arial"/>
          <w:sz w:val="22"/>
          <w:szCs w:val="22"/>
        </w:rPr>
      </w:pPr>
    </w:p>
    <w:p w:rsidR="00A91994" w:rsidRDefault="00AC549F" w:rsidP="00A91994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r w:rsidR="00A91994">
        <w:rPr>
          <w:rFonts w:ascii="Arial" w:hAnsi="Arial" w:cs="Arial"/>
          <w:sz w:val="22"/>
          <w:szCs w:val="22"/>
        </w:rPr>
        <w:t>Porovnání základních údajů o respondentech mezi průzkumy v letech 2015</w:t>
      </w:r>
      <w:r w:rsidR="003E3C1B">
        <w:rPr>
          <w:rFonts w:ascii="Arial" w:hAnsi="Arial" w:cs="Arial"/>
          <w:sz w:val="22"/>
          <w:szCs w:val="22"/>
        </w:rPr>
        <w:t xml:space="preserve"> a</w:t>
      </w:r>
      <w:r w:rsidR="00A91994">
        <w:rPr>
          <w:rFonts w:ascii="Arial" w:hAnsi="Arial" w:cs="Arial"/>
          <w:sz w:val="22"/>
          <w:szCs w:val="22"/>
        </w:rPr>
        <w:t xml:space="preserve"> 2013 ukazuje následující tabulka:</w:t>
      </w:r>
    </w:p>
    <w:p w:rsidR="00615322" w:rsidRDefault="00615322" w:rsidP="00A91994">
      <w:pPr>
        <w:spacing w:before="240" w:after="120"/>
        <w:jc w:val="both"/>
        <w:rPr>
          <w:rFonts w:ascii="Arial" w:hAnsi="Arial" w:cs="Arial"/>
          <w:sz w:val="22"/>
          <w:szCs w:val="22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2"/>
        <w:gridCol w:w="851"/>
        <w:gridCol w:w="851"/>
        <w:gridCol w:w="851"/>
        <w:gridCol w:w="851"/>
        <w:gridCol w:w="851"/>
        <w:gridCol w:w="852"/>
        <w:gridCol w:w="854"/>
        <w:gridCol w:w="849"/>
        <w:gridCol w:w="852"/>
      </w:tblGrid>
      <w:tr w:rsidR="00DD1E00" w:rsidRPr="00C93AC0" w:rsidTr="00780E4E">
        <w:tc>
          <w:tcPr>
            <w:tcW w:w="1802" w:type="dxa"/>
            <w:vMerge w:val="restart"/>
            <w:shd w:val="clear" w:color="auto" w:fill="B8CCE4"/>
            <w:vAlign w:val="center"/>
          </w:tcPr>
          <w:p w:rsidR="00DD1E00" w:rsidRPr="00DD1E00" w:rsidRDefault="00DD1E00" w:rsidP="00DD1E00">
            <w:pPr>
              <w:spacing w:before="40" w:after="4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DD1E00">
              <w:rPr>
                <w:rFonts w:ascii="Arial" w:hAnsi="Arial" w:cs="Arial"/>
                <w:b/>
                <w:sz w:val="14"/>
                <w:szCs w:val="14"/>
              </w:rPr>
              <w:t>Průzkum spokojenosti občanů Příbora</w:t>
            </w:r>
          </w:p>
        </w:tc>
        <w:tc>
          <w:tcPr>
            <w:tcW w:w="7662" w:type="dxa"/>
            <w:gridSpan w:val="9"/>
            <w:shd w:val="clear" w:color="auto" w:fill="B8CCE4"/>
            <w:vAlign w:val="center"/>
          </w:tcPr>
          <w:p w:rsidR="00DD1E00" w:rsidRDefault="00DD1E00" w:rsidP="005D12D0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Základní údaje o respondentech</w:t>
            </w:r>
          </w:p>
        </w:tc>
      </w:tr>
      <w:tr w:rsidR="00DD1E00" w:rsidRPr="00C93AC0" w:rsidTr="00780E4E">
        <w:tc>
          <w:tcPr>
            <w:tcW w:w="1802" w:type="dxa"/>
            <w:vMerge/>
            <w:shd w:val="clear" w:color="auto" w:fill="B8CCE4"/>
            <w:vAlign w:val="center"/>
          </w:tcPr>
          <w:p w:rsidR="00DD1E00" w:rsidRPr="0045230A" w:rsidRDefault="00DD1E00" w:rsidP="005D12D0">
            <w:pPr>
              <w:spacing w:before="40" w:after="40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B8CCE4"/>
            <w:vAlign w:val="center"/>
          </w:tcPr>
          <w:p w:rsidR="00DD1E00" w:rsidRPr="006215ED" w:rsidRDefault="00DD1E00" w:rsidP="005D12D0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215ED">
              <w:rPr>
                <w:rFonts w:ascii="Arial" w:hAnsi="Arial" w:cs="Arial"/>
                <w:b/>
                <w:sz w:val="20"/>
                <w:szCs w:val="20"/>
              </w:rPr>
              <w:t>2015</w:t>
            </w:r>
          </w:p>
        </w:tc>
        <w:tc>
          <w:tcPr>
            <w:tcW w:w="851" w:type="dxa"/>
            <w:shd w:val="clear" w:color="auto" w:fill="B8CCE4"/>
            <w:vAlign w:val="center"/>
          </w:tcPr>
          <w:p w:rsidR="00DD1E00" w:rsidRPr="006215ED" w:rsidRDefault="00DD1E00" w:rsidP="005D12D0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215ED">
              <w:rPr>
                <w:rFonts w:ascii="Arial" w:hAnsi="Arial" w:cs="Arial"/>
                <w:b/>
                <w:sz w:val="18"/>
                <w:szCs w:val="18"/>
              </w:rPr>
              <w:t>změna</w:t>
            </w:r>
          </w:p>
        </w:tc>
        <w:tc>
          <w:tcPr>
            <w:tcW w:w="851" w:type="dxa"/>
            <w:shd w:val="clear" w:color="auto" w:fill="B8CCE4"/>
            <w:vAlign w:val="center"/>
          </w:tcPr>
          <w:p w:rsidR="00DD1E00" w:rsidRPr="006215ED" w:rsidRDefault="00DD1E00" w:rsidP="005D12D0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215ED">
              <w:rPr>
                <w:rFonts w:ascii="Arial" w:hAnsi="Arial" w:cs="Arial"/>
                <w:b/>
                <w:sz w:val="20"/>
                <w:szCs w:val="20"/>
              </w:rPr>
              <w:t>2013</w:t>
            </w:r>
          </w:p>
        </w:tc>
        <w:tc>
          <w:tcPr>
            <w:tcW w:w="851" w:type="dxa"/>
            <w:shd w:val="clear" w:color="auto" w:fill="B8CCE4"/>
            <w:vAlign w:val="center"/>
          </w:tcPr>
          <w:p w:rsidR="00DD1E00" w:rsidRPr="006215ED" w:rsidRDefault="00DD1E00" w:rsidP="005D12D0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215ED">
              <w:rPr>
                <w:rFonts w:ascii="Arial" w:hAnsi="Arial" w:cs="Arial"/>
                <w:b/>
                <w:sz w:val="20"/>
                <w:szCs w:val="20"/>
              </w:rPr>
              <w:t>2015</w:t>
            </w:r>
          </w:p>
        </w:tc>
        <w:tc>
          <w:tcPr>
            <w:tcW w:w="851" w:type="dxa"/>
            <w:shd w:val="clear" w:color="auto" w:fill="B8CCE4"/>
            <w:vAlign w:val="center"/>
          </w:tcPr>
          <w:p w:rsidR="00DD1E00" w:rsidRPr="006215ED" w:rsidRDefault="00DD1E00" w:rsidP="005D12D0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215ED">
              <w:rPr>
                <w:rFonts w:ascii="Arial" w:hAnsi="Arial" w:cs="Arial"/>
                <w:b/>
                <w:sz w:val="18"/>
                <w:szCs w:val="18"/>
              </w:rPr>
              <w:t>změna</w:t>
            </w:r>
          </w:p>
        </w:tc>
        <w:tc>
          <w:tcPr>
            <w:tcW w:w="852" w:type="dxa"/>
            <w:shd w:val="clear" w:color="auto" w:fill="B8CCE4"/>
            <w:vAlign w:val="center"/>
          </w:tcPr>
          <w:p w:rsidR="00DD1E00" w:rsidRPr="006215ED" w:rsidRDefault="00DD1E00" w:rsidP="005D12D0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215ED">
              <w:rPr>
                <w:rFonts w:ascii="Arial" w:hAnsi="Arial" w:cs="Arial"/>
                <w:b/>
                <w:sz w:val="20"/>
                <w:szCs w:val="20"/>
              </w:rPr>
              <w:t>2013</w:t>
            </w:r>
          </w:p>
        </w:tc>
        <w:tc>
          <w:tcPr>
            <w:tcW w:w="854" w:type="dxa"/>
            <w:shd w:val="clear" w:color="auto" w:fill="B8CCE4"/>
            <w:vAlign w:val="center"/>
          </w:tcPr>
          <w:p w:rsidR="00DD1E00" w:rsidRPr="006215ED" w:rsidRDefault="00DD1E00" w:rsidP="005D12D0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215ED">
              <w:rPr>
                <w:rFonts w:ascii="Arial" w:hAnsi="Arial" w:cs="Arial"/>
                <w:b/>
                <w:sz w:val="20"/>
                <w:szCs w:val="20"/>
              </w:rPr>
              <w:t>2015</w:t>
            </w:r>
          </w:p>
        </w:tc>
        <w:tc>
          <w:tcPr>
            <w:tcW w:w="849" w:type="dxa"/>
            <w:shd w:val="clear" w:color="auto" w:fill="B8CCE4"/>
            <w:vAlign w:val="center"/>
          </w:tcPr>
          <w:p w:rsidR="00DD1E00" w:rsidRPr="006215ED" w:rsidRDefault="00DD1E00" w:rsidP="005D12D0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215ED">
              <w:rPr>
                <w:rFonts w:ascii="Arial" w:hAnsi="Arial" w:cs="Arial"/>
                <w:b/>
                <w:sz w:val="18"/>
                <w:szCs w:val="18"/>
              </w:rPr>
              <w:t>změna</w:t>
            </w:r>
          </w:p>
        </w:tc>
        <w:tc>
          <w:tcPr>
            <w:tcW w:w="852" w:type="dxa"/>
            <w:shd w:val="clear" w:color="auto" w:fill="B8CCE4"/>
            <w:vAlign w:val="center"/>
          </w:tcPr>
          <w:p w:rsidR="00DD1E00" w:rsidRPr="006215ED" w:rsidRDefault="00DD1E00" w:rsidP="005D12D0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215ED">
              <w:rPr>
                <w:rFonts w:ascii="Arial" w:hAnsi="Arial" w:cs="Arial"/>
                <w:b/>
                <w:sz w:val="20"/>
                <w:szCs w:val="20"/>
              </w:rPr>
              <w:t>2013</w:t>
            </w:r>
          </w:p>
        </w:tc>
      </w:tr>
      <w:tr w:rsidR="0006348F" w:rsidRPr="00C93AC0" w:rsidTr="0006348F">
        <w:tc>
          <w:tcPr>
            <w:tcW w:w="1802" w:type="dxa"/>
            <w:vMerge w:val="restart"/>
            <w:vAlign w:val="center"/>
          </w:tcPr>
          <w:p w:rsidR="0006348F" w:rsidRPr="0006348F" w:rsidRDefault="0006348F" w:rsidP="005D12D0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06348F">
              <w:rPr>
                <w:rFonts w:ascii="Arial" w:hAnsi="Arial" w:cs="Arial"/>
                <w:b/>
                <w:sz w:val="18"/>
                <w:szCs w:val="18"/>
              </w:rPr>
              <w:t>pohlaví</w:t>
            </w:r>
          </w:p>
        </w:tc>
        <w:tc>
          <w:tcPr>
            <w:tcW w:w="2553" w:type="dxa"/>
            <w:gridSpan w:val="3"/>
            <w:vAlign w:val="center"/>
          </w:tcPr>
          <w:p w:rsidR="0006348F" w:rsidRPr="00AC695F" w:rsidRDefault="0006348F" w:rsidP="005D12D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695F">
              <w:rPr>
                <w:rFonts w:ascii="Arial" w:hAnsi="Arial" w:cs="Arial"/>
                <w:sz w:val="18"/>
                <w:szCs w:val="18"/>
              </w:rPr>
              <w:t>ženy</w:t>
            </w:r>
          </w:p>
        </w:tc>
        <w:tc>
          <w:tcPr>
            <w:tcW w:w="2554" w:type="dxa"/>
            <w:gridSpan w:val="3"/>
            <w:vAlign w:val="center"/>
          </w:tcPr>
          <w:p w:rsidR="0006348F" w:rsidRPr="00AC695F" w:rsidRDefault="0006348F" w:rsidP="005D12D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695F">
              <w:rPr>
                <w:rFonts w:ascii="Arial" w:hAnsi="Arial" w:cs="Arial"/>
                <w:sz w:val="18"/>
                <w:szCs w:val="18"/>
              </w:rPr>
              <w:t>muži</w:t>
            </w:r>
          </w:p>
        </w:tc>
        <w:tc>
          <w:tcPr>
            <w:tcW w:w="854" w:type="dxa"/>
          </w:tcPr>
          <w:p w:rsidR="0006348F" w:rsidRPr="00AC695F" w:rsidRDefault="0006348F" w:rsidP="005D12D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9" w:type="dxa"/>
          </w:tcPr>
          <w:p w:rsidR="0006348F" w:rsidRPr="00AC695F" w:rsidRDefault="0006348F" w:rsidP="005D12D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2" w:type="dxa"/>
          </w:tcPr>
          <w:p w:rsidR="0006348F" w:rsidRPr="00AC695F" w:rsidRDefault="0006348F" w:rsidP="005D12D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6348F" w:rsidRPr="00C93AC0" w:rsidTr="0006348F">
        <w:tc>
          <w:tcPr>
            <w:tcW w:w="1802" w:type="dxa"/>
            <w:vMerge/>
            <w:tcBorders>
              <w:bottom w:val="single" w:sz="4" w:space="0" w:color="auto"/>
            </w:tcBorders>
            <w:vAlign w:val="center"/>
          </w:tcPr>
          <w:p w:rsidR="0006348F" w:rsidRPr="0006348F" w:rsidRDefault="0006348F" w:rsidP="005D12D0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06348F" w:rsidRPr="0045230A" w:rsidRDefault="0006348F" w:rsidP="005D12D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59%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06348F" w:rsidRPr="00110C0F" w:rsidRDefault="0006348F" w:rsidP="005D12D0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110C0F">
              <w:rPr>
                <w:rFonts w:ascii="Arial" w:hAnsi="Arial" w:cs="Arial"/>
                <w:b/>
                <w:color w:val="00B050"/>
                <w:sz w:val="18"/>
                <w:szCs w:val="18"/>
              </w:rPr>
              <w:t>+11%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06348F" w:rsidRPr="0045230A" w:rsidRDefault="0006348F" w:rsidP="005D12D0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48</w:t>
            </w:r>
            <w:r w:rsidRPr="0045230A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06348F" w:rsidRPr="00242CF9" w:rsidRDefault="0006348F" w:rsidP="005D12D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41%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06348F" w:rsidRPr="00110C0F" w:rsidRDefault="0006348F" w:rsidP="005D12D0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110C0F">
              <w:rPr>
                <w:rFonts w:ascii="Arial" w:hAnsi="Arial" w:cs="Arial"/>
                <w:b/>
                <w:color w:val="FF0000"/>
                <w:sz w:val="18"/>
                <w:szCs w:val="18"/>
              </w:rPr>
              <w:t>-11%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vAlign w:val="center"/>
          </w:tcPr>
          <w:p w:rsidR="0006348F" w:rsidRPr="0045230A" w:rsidRDefault="0006348F" w:rsidP="005D12D0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242CF9">
              <w:rPr>
                <w:rFonts w:ascii="Arial" w:hAnsi="Arial" w:cs="Arial"/>
                <w:sz w:val="18"/>
                <w:szCs w:val="18"/>
              </w:rPr>
              <w:t>52%</w:t>
            </w:r>
          </w:p>
        </w:tc>
        <w:tc>
          <w:tcPr>
            <w:tcW w:w="854" w:type="dxa"/>
            <w:tcBorders>
              <w:bottom w:val="single" w:sz="4" w:space="0" w:color="auto"/>
            </w:tcBorders>
          </w:tcPr>
          <w:p w:rsidR="0006348F" w:rsidRPr="0045230A" w:rsidRDefault="0006348F" w:rsidP="005D12D0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:rsidR="0006348F" w:rsidRPr="0045230A" w:rsidRDefault="0006348F" w:rsidP="005D12D0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</w:p>
        </w:tc>
        <w:tc>
          <w:tcPr>
            <w:tcW w:w="852" w:type="dxa"/>
            <w:tcBorders>
              <w:bottom w:val="single" w:sz="4" w:space="0" w:color="auto"/>
            </w:tcBorders>
          </w:tcPr>
          <w:p w:rsidR="0006348F" w:rsidRPr="0045230A" w:rsidRDefault="0006348F" w:rsidP="005D12D0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</w:p>
        </w:tc>
      </w:tr>
      <w:tr w:rsidR="0006348F" w:rsidRPr="00C93AC0" w:rsidTr="00780E4E">
        <w:tc>
          <w:tcPr>
            <w:tcW w:w="1802" w:type="dxa"/>
            <w:vMerge w:val="restart"/>
            <w:shd w:val="clear" w:color="auto" w:fill="D9D9D9"/>
            <w:vAlign w:val="center"/>
          </w:tcPr>
          <w:p w:rsidR="0006348F" w:rsidRPr="0006348F" w:rsidRDefault="0006348F" w:rsidP="005D12D0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06348F">
              <w:rPr>
                <w:rFonts w:ascii="Arial" w:hAnsi="Arial" w:cs="Arial"/>
                <w:b/>
                <w:sz w:val="18"/>
                <w:szCs w:val="18"/>
              </w:rPr>
              <w:t>věk</w:t>
            </w:r>
          </w:p>
        </w:tc>
        <w:tc>
          <w:tcPr>
            <w:tcW w:w="2553" w:type="dxa"/>
            <w:gridSpan w:val="3"/>
            <w:shd w:val="clear" w:color="auto" w:fill="D9D9D9"/>
            <w:vAlign w:val="center"/>
          </w:tcPr>
          <w:p w:rsidR="0006348F" w:rsidRPr="00AA629F" w:rsidRDefault="0006348F" w:rsidP="005D12D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A629F">
              <w:rPr>
                <w:rFonts w:ascii="Arial" w:hAnsi="Arial" w:cs="Arial"/>
                <w:sz w:val="18"/>
                <w:szCs w:val="18"/>
              </w:rPr>
              <w:t>do 24 let</w:t>
            </w:r>
          </w:p>
        </w:tc>
        <w:tc>
          <w:tcPr>
            <w:tcW w:w="2554" w:type="dxa"/>
            <w:gridSpan w:val="3"/>
            <w:shd w:val="clear" w:color="auto" w:fill="D9D9D9"/>
            <w:vAlign w:val="center"/>
          </w:tcPr>
          <w:p w:rsidR="0006348F" w:rsidRPr="00AA629F" w:rsidRDefault="0006348F" w:rsidP="005D12D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 – 39 let</w:t>
            </w:r>
          </w:p>
        </w:tc>
        <w:tc>
          <w:tcPr>
            <w:tcW w:w="854" w:type="dxa"/>
            <w:shd w:val="clear" w:color="auto" w:fill="D9D9D9"/>
          </w:tcPr>
          <w:p w:rsidR="0006348F" w:rsidRDefault="0006348F" w:rsidP="005D12D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9" w:type="dxa"/>
            <w:shd w:val="clear" w:color="auto" w:fill="D9D9D9"/>
          </w:tcPr>
          <w:p w:rsidR="0006348F" w:rsidRDefault="0006348F" w:rsidP="005D12D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2" w:type="dxa"/>
            <w:shd w:val="clear" w:color="auto" w:fill="D9D9D9"/>
          </w:tcPr>
          <w:p w:rsidR="0006348F" w:rsidRDefault="0006348F" w:rsidP="005D12D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6348F" w:rsidRPr="00C93AC0" w:rsidTr="00780E4E">
        <w:tc>
          <w:tcPr>
            <w:tcW w:w="1802" w:type="dxa"/>
            <w:vMerge/>
            <w:shd w:val="clear" w:color="auto" w:fill="D9D9D9"/>
            <w:vAlign w:val="center"/>
          </w:tcPr>
          <w:p w:rsidR="0006348F" w:rsidRPr="0006348F" w:rsidRDefault="0006348F" w:rsidP="005D12D0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D9D9D9"/>
            <w:vAlign w:val="center"/>
          </w:tcPr>
          <w:p w:rsidR="0006348F" w:rsidRPr="0045230A" w:rsidRDefault="0006348F" w:rsidP="005D12D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6%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06348F" w:rsidRPr="00907895" w:rsidRDefault="0006348F" w:rsidP="005D12D0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907895">
              <w:rPr>
                <w:rFonts w:ascii="Arial" w:hAnsi="Arial" w:cs="Arial"/>
                <w:b/>
                <w:color w:val="FF0000"/>
                <w:sz w:val="18"/>
                <w:szCs w:val="18"/>
              </w:rPr>
              <w:t>-12%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06348F" w:rsidRPr="00AA629F" w:rsidRDefault="0006348F" w:rsidP="005D12D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18%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06348F" w:rsidRPr="00AA629F" w:rsidRDefault="0006348F" w:rsidP="005D12D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39%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06348F" w:rsidRPr="00907895" w:rsidRDefault="0006348F" w:rsidP="005D12D0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907895">
              <w:rPr>
                <w:rFonts w:ascii="Arial" w:hAnsi="Arial" w:cs="Arial"/>
                <w:b/>
                <w:color w:val="FF0000"/>
                <w:sz w:val="18"/>
                <w:szCs w:val="18"/>
              </w:rPr>
              <w:t>-7%</w:t>
            </w:r>
          </w:p>
        </w:tc>
        <w:tc>
          <w:tcPr>
            <w:tcW w:w="852" w:type="dxa"/>
            <w:shd w:val="clear" w:color="auto" w:fill="D9D9D9"/>
            <w:vAlign w:val="center"/>
          </w:tcPr>
          <w:p w:rsidR="0006348F" w:rsidRPr="00AA629F" w:rsidRDefault="0006348F" w:rsidP="005D12D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46%</w:t>
            </w:r>
          </w:p>
        </w:tc>
        <w:tc>
          <w:tcPr>
            <w:tcW w:w="854" w:type="dxa"/>
            <w:shd w:val="clear" w:color="auto" w:fill="D9D9D9"/>
          </w:tcPr>
          <w:p w:rsidR="0006348F" w:rsidRPr="00AA629F" w:rsidRDefault="0006348F" w:rsidP="005D12D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9" w:type="dxa"/>
            <w:shd w:val="clear" w:color="auto" w:fill="D9D9D9"/>
          </w:tcPr>
          <w:p w:rsidR="0006348F" w:rsidRPr="00907895" w:rsidRDefault="0006348F" w:rsidP="005D12D0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</w:p>
        </w:tc>
        <w:tc>
          <w:tcPr>
            <w:tcW w:w="852" w:type="dxa"/>
            <w:shd w:val="clear" w:color="auto" w:fill="D9D9D9"/>
          </w:tcPr>
          <w:p w:rsidR="0006348F" w:rsidRPr="00AA629F" w:rsidRDefault="0006348F" w:rsidP="005D12D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6348F" w:rsidRPr="00C93AC0" w:rsidTr="00780E4E">
        <w:tc>
          <w:tcPr>
            <w:tcW w:w="1802" w:type="dxa"/>
            <w:vMerge/>
            <w:shd w:val="clear" w:color="auto" w:fill="D9D9D9"/>
            <w:vAlign w:val="center"/>
          </w:tcPr>
          <w:p w:rsidR="0006348F" w:rsidRPr="0006348F" w:rsidRDefault="0006348F" w:rsidP="005D12D0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3" w:type="dxa"/>
            <w:gridSpan w:val="3"/>
            <w:shd w:val="clear" w:color="auto" w:fill="D9D9D9"/>
            <w:vAlign w:val="center"/>
          </w:tcPr>
          <w:p w:rsidR="0006348F" w:rsidRPr="00AA629F" w:rsidRDefault="0006348F" w:rsidP="005D12D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 – 59 let</w:t>
            </w:r>
          </w:p>
        </w:tc>
        <w:tc>
          <w:tcPr>
            <w:tcW w:w="2554" w:type="dxa"/>
            <w:gridSpan w:val="3"/>
            <w:shd w:val="clear" w:color="auto" w:fill="D9D9D9"/>
            <w:vAlign w:val="center"/>
          </w:tcPr>
          <w:p w:rsidR="0006348F" w:rsidRPr="00AA629F" w:rsidRDefault="0006348F" w:rsidP="005D12D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 let a více</w:t>
            </w:r>
          </w:p>
        </w:tc>
        <w:tc>
          <w:tcPr>
            <w:tcW w:w="854" w:type="dxa"/>
            <w:shd w:val="clear" w:color="auto" w:fill="D9D9D9"/>
          </w:tcPr>
          <w:p w:rsidR="0006348F" w:rsidRDefault="0006348F" w:rsidP="005D12D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9" w:type="dxa"/>
            <w:shd w:val="clear" w:color="auto" w:fill="D9D9D9"/>
          </w:tcPr>
          <w:p w:rsidR="0006348F" w:rsidRDefault="0006348F" w:rsidP="005D12D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2" w:type="dxa"/>
            <w:shd w:val="clear" w:color="auto" w:fill="D9D9D9"/>
          </w:tcPr>
          <w:p w:rsidR="0006348F" w:rsidRDefault="0006348F" w:rsidP="005D12D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6348F" w:rsidRPr="00C93AC0" w:rsidTr="00780E4E">
        <w:tc>
          <w:tcPr>
            <w:tcW w:w="1802" w:type="dxa"/>
            <w:vMerge/>
            <w:shd w:val="clear" w:color="auto" w:fill="D9D9D9"/>
            <w:vAlign w:val="center"/>
          </w:tcPr>
          <w:p w:rsidR="0006348F" w:rsidRPr="0006348F" w:rsidRDefault="0006348F" w:rsidP="003A36F6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D9D9D9"/>
          </w:tcPr>
          <w:p w:rsidR="0006348F" w:rsidRPr="00AA629F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25%</w:t>
            </w:r>
          </w:p>
        </w:tc>
        <w:tc>
          <w:tcPr>
            <w:tcW w:w="851" w:type="dxa"/>
            <w:shd w:val="clear" w:color="auto" w:fill="D9D9D9"/>
          </w:tcPr>
          <w:p w:rsidR="0006348F" w:rsidRPr="00907895" w:rsidRDefault="0006348F" w:rsidP="003A36F6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907895">
              <w:rPr>
                <w:rFonts w:ascii="Arial" w:hAnsi="Arial" w:cs="Arial"/>
                <w:b/>
                <w:color w:val="00B050"/>
                <w:sz w:val="18"/>
                <w:szCs w:val="18"/>
              </w:rPr>
              <w:t>+2%</w:t>
            </w:r>
          </w:p>
        </w:tc>
        <w:tc>
          <w:tcPr>
            <w:tcW w:w="851" w:type="dxa"/>
            <w:shd w:val="clear" w:color="auto" w:fill="D9D9D9"/>
          </w:tcPr>
          <w:p w:rsidR="0006348F" w:rsidRPr="00AA629F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23%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06348F" w:rsidRPr="0045230A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30%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06348F" w:rsidRPr="00907895" w:rsidRDefault="0006348F" w:rsidP="003A36F6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907895">
              <w:rPr>
                <w:rFonts w:ascii="Arial" w:hAnsi="Arial" w:cs="Arial"/>
                <w:b/>
                <w:color w:val="00B050"/>
                <w:sz w:val="18"/>
                <w:szCs w:val="18"/>
              </w:rPr>
              <w:t>+17%</w:t>
            </w:r>
          </w:p>
        </w:tc>
        <w:tc>
          <w:tcPr>
            <w:tcW w:w="852" w:type="dxa"/>
            <w:shd w:val="clear" w:color="auto" w:fill="D9D9D9"/>
            <w:vAlign w:val="center"/>
          </w:tcPr>
          <w:p w:rsidR="0006348F" w:rsidRPr="00AA629F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13%</w:t>
            </w:r>
          </w:p>
        </w:tc>
        <w:tc>
          <w:tcPr>
            <w:tcW w:w="854" w:type="dxa"/>
            <w:shd w:val="clear" w:color="auto" w:fill="D9D9D9"/>
          </w:tcPr>
          <w:p w:rsidR="0006348F" w:rsidRPr="00AA629F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9" w:type="dxa"/>
            <w:shd w:val="clear" w:color="auto" w:fill="D9D9D9"/>
          </w:tcPr>
          <w:p w:rsidR="0006348F" w:rsidRPr="00AA629F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2" w:type="dxa"/>
            <w:shd w:val="clear" w:color="auto" w:fill="D9D9D9"/>
          </w:tcPr>
          <w:p w:rsidR="0006348F" w:rsidRPr="00AA629F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6348F" w:rsidRPr="00C93AC0" w:rsidTr="0006348F">
        <w:tc>
          <w:tcPr>
            <w:tcW w:w="1802" w:type="dxa"/>
            <w:vMerge w:val="restart"/>
            <w:vAlign w:val="center"/>
          </w:tcPr>
          <w:p w:rsidR="0006348F" w:rsidRPr="0006348F" w:rsidRDefault="0006348F" w:rsidP="003A36F6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06348F">
              <w:rPr>
                <w:rFonts w:ascii="Arial" w:hAnsi="Arial" w:cs="Arial"/>
                <w:b/>
                <w:sz w:val="18"/>
                <w:szCs w:val="18"/>
              </w:rPr>
              <w:t>dosažené vzdělání</w:t>
            </w:r>
          </w:p>
        </w:tc>
        <w:tc>
          <w:tcPr>
            <w:tcW w:w="2553" w:type="dxa"/>
            <w:gridSpan w:val="3"/>
            <w:vAlign w:val="center"/>
          </w:tcPr>
          <w:p w:rsidR="0006348F" w:rsidRPr="00AA629F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základní</w:t>
            </w:r>
          </w:p>
        </w:tc>
        <w:tc>
          <w:tcPr>
            <w:tcW w:w="2554" w:type="dxa"/>
            <w:gridSpan w:val="3"/>
            <w:vAlign w:val="center"/>
          </w:tcPr>
          <w:p w:rsidR="0006348F" w:rsidRPr="00AA629F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SŠ bez maturity</w:t>
            </w:r>
          </w:p>
        </w:tc>
        <w:tc>
          <w:tcPr>
            <w:tcW w:w="2555" w:type="dxa"/>
            <w:gridSpan w:val="3"/>
          </w:tcPr>
          <w:p w:rsidR="0006348F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SŠ s maturitou</w:t>
            </w:r>
          </w:p>
        </w:tc>
      </w:tr>
      <w:tr w:rsidR="0006348F" w:rsidRPr="00C93AC0" w:rsidTr="0006348F">
        <w:tc>
          <w:tcPr>
            <w:tcW w:w="1802" w:type="dxa"/>
            <w:vMerge/>
            <w:vAlign w:val="center"/>
          </w:tcPr>
          <w:p w:rsidR="0006348F" w:rsidRPr="0006348F" w:rsidRDefault="0006348F" w:rsidP="003A36F6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06348F" w:rsidRPr="0045230A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2%</w:t>
            </w:r>
          </w:p>
        </w:tc>
        <w:tc>
          <w:tcPr>
            <w:tcW w:w="851" w:type="dxa"/>
            <w:vAlign w:val="center"/>
          </w:tcPr>
          <w:p w:rsidR="0006348F" w:rsidRPr="00AA629F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-2%</w:t>
            </w:r>
          </w:p>
        </w:tc>
        <w:tc>
          <w:tcPr>
            <w:tcW w:w="851" w:type="dxa"/>
            <w:vAlign w:val="center"/>
          </w:tcPr>
          <w:p w:rsidR="0006348F" w:rsidRPr="00AA629F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4%</w:t>
            </w:r>
          </w:p>
        </w:tc>
        <w:tc>
          <w:tcPr>
            <w:tcW w:w="851" w:type="dxa"/>
            <w:vAlign w:val="center"/>
          </w:tcPr>
          <w:p w:rsidR="0006348F" w:rsidRPr="00AA629F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19%</w:t>
            </w:r>
          </w:p>
        </w:tc>
        <w:tc>
          <w:tcPr>
            <w:tcW w:w="851" w:type="dxa"/>
            <w:vAlign w:val="center"/>
          </w:tcPr>
          <w:p w:rsidR="0006348F" w:rsidRPr="00AA629F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-4%</w:t>
            </w:r>
          </w:p>
        </w:tc>
        <w:tc>
          <w:tcPr>
            <w:tcW w:w="852" w:type="dxa"/>
            <w:vAlign w:val="center"/>
          </w:tcPr>
          <w:p w:rsidR="0006348F" w:rsidRPr="00AA629F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23%</w:t>
            </w:r>
          </w:p>
        </w:tc>
        <w:tc>
          <w:tcPr>
            <w:tcW w:w="854" w:type="dxa"/>
          </w:tcPr>
          <w:p w:rsidR="0006348F" w:rsidRPr="00AA629F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41%</w:t>
            </w:r>
          </w:p>
        </w:tc>
        <w:tc>
          <w:tcPr>
            <w:tcW w:w="849" w:type="dxa"/>
          </w:tcPr>
          <w:p w:rsidR="0006348F" w:rsidRPr="00DD1E00" w:rsidRDefault="0006348F" w:rsidP="003A36F6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DD1E00">
              <w:rPr>
                <w:rFonts w:ascii="Arial" w:hAnsi="Arial" w:cs="Arial"/>
                <w:b/>
                <w:color w:val="FF0000"/>
                <w:sz w:val="18"/>
                <w:szCs w:val="18"/>
              </w:rPr>
              <w:t>-6%</w:t>
            </w:r>
          </w:p>
        </w:tc>
        <w:tc>
          <w:tcPr>
            <w:tcW w:w="852" w:type="dxa"/>
          </w:tcPr>
          <w:p w:rsidR="0006348F" w:rsidRPr="00AA629F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47%</w:t>
            </w:r>
          </w:p>
        </w:tc>
      </w:tr>
      <w:tr w:rsidR="0006348F" w:rsidRPr="00C93AC0" w:rsidTr="0006348F">
        <w:tc>
          <w:tcPr>
            <w:tcW w:w="1802" w:type="dxa"/>
            <w:vMerge/>
            <w:vAlign w:val="center"/>
          </w:tcPr>
          <w:p w:rsidR="0006348F" w:rsidRPr="0006348F" w:rsidRDefault="0006348F" w:rsidP="003A36F6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3" w:type="dxa"/>
            <w:gridSpan w:val="3"/>
            <w:vAlign w:val="center"/>
          </w:tcPr>
          <w:p w:rsidR="0006348F" w:rsidRPr="00AA629F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VOŠ</w:t>
            </w:r>
          </w:p>
        </w:tc>
        <w:tc>
          <w:tcPr>
            <w:tcW w:w="2554" w:type="dxa"/>
            <w:gridSpan w:val="3"/>
            <w:vAlign w:val="center"/>
          </w:tcPr>
          <w:p w:rsidR="0006348F" w:rsidRPr="00AA629F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VŠ</w:t>
            </w:r>
          </w:p>
        </w:tc>
        <w:tc>
          <w:tcPr>
            <w:tcW w:w="854" w:type="dxa"/>
          </w:tcPr>
          <w:p w:rsidR="0006348F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9" w:type="dxa"/>
          </w:tcPr>
          <w:p w:rsidR="0006348F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2" w:type="dxa"/>
          </w:tcPr>
          <w:p w:rsidR="0006348F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6348F" w:rsidRPr="00C93AC0" w:rsidTr="0006348F">
        <w:tc>
          <w:tcPr>
            <w:tcW w:w="1802" w:type="dxa"/>
            <w:vMerge/>
            <w:tcBorders>
              <w:bottom w:val="single" w:sz="4" w:space="0" w:color="auto"/>
            </w:tcBorders>
            <w:vAlign w:val="center"/>
          </w:tcPr>
          <w:p w:rsidR="0006348F" w:rsidRPr="0006348F" w:rsidRDefault="0006348F" w:rsidP="003A36F6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06348F" w:rsidRPr="0045230A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7%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06348F" w:rsidRPr="00AA629F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+4%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06348F" w:rsidRPr="00AA629F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3%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06348F" w:rsidRPr="00AA629F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31%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06348F" w:rsidRPr="00DD1E00" w:rsidRDefault="0006348F" w:rsidP="003A36F6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DD1E00">
              <w:rPr>
                <w:rFonts w:ascii="Arial" w:hAnsi="Arial" w:cs="Arial"/>
                <w:b/>
                <w:color w:val="00B050"/>
                <w:sz w:val="18"/>
                <w:szCs w:val="18"/>
              </w:rPr>
              <w:t>+8%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vAlign w:val="center"/>
          </w:tcPr>
          <w:p w:rsidR="0006348F" w:rsidRPr="00AA629F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23%</w:t>
            </w:r>
          </w:p>
        </w:tc>
        <w:tc>
          <w:tcPr>
            <w:tcW w:w="854" w:type="dxa"/>
            <w:tcBorders>
              <w:bottom w:val="single" w:sz="4" w:space="0" w:color="auto"/>
            </w:tcBorders>
          </w:tcPr>
          <w:p w:rsidR="0006348F" w:rsidRPr="00AA629F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:rsidR="0006348F" w:rsidRPr="00AA629F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2" w:type="dxa"/>
            <w:tcBorders>
              <w:bottom w:val="single" w:sz="4" w:space="0" w:color="auto"/>
            </w:tcBorders>
          </w:tcPr>
          <w:p w:rsidR="0006348F" w:rsidRPr="00AA629F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6348F" w:rsidRPr="00C93AC0" w:rsidTr="00780E4E">
        <w:tc>
          <w:tcPr>
            <w:tcW w:w="1802" w:type="dxa"/>
            <w:vMerge w:val="restart"/>
            <w:shd w:val="clear" w:color="auto" w:fill="D9D9D9"/>
            <w:vAlign w:val="center"/>
          </w:tcPr>
          <w:p w:rsidR="0006348F" w:rsidRPr="0006348F" w:rsidRDefault="0006348F" w:rsidP="003A36F6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06348F">
              <w:rPr>
                <w:rFonts w:ascii="Arial" w:hAnsi="Arial" w:cs="Arial"/>
                <w:b/>
                <w:sz w:val="18"/>
                <w:szCs w:val="18"/>
              </w:rPr>
              <w:t>bydliště</w:t>
            </w:r>
          </w:p>
        </w:tc>
        <w:tc>
          <w:tcPr>
            <w:tcW w:w="2553" w:type="dxa"/>
            <w:gridSpan w:val="3"/>
            <w:shd w:val="clear" w:color="auto" w:fill="D9D9D9"/>
            <w:vAlign w:val="center"/>
          </w:tcPr>
          <w:p w:rsidR="0006348F" w:rsidRPr="00AA629F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Příbor</w:t>
            </w:r>
          </w:p>
        </w:tc>
        <w:tc>
          <w:tcPr>
            <w:tcW w:w="2554" w:type="dxa"/>
            <w:gridSpan w:val="3"/>
            <w:shd w:val="clear" w:color="auto" w:fill="D9D9D9"/>
            <w:vAlign w:val="center"/>
          </w:tcPr>
          <w:p w:rsidR="0006348F" w:rsidRPr="00AA629F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Hájov</w:t>
            </w:r>
          </w:p>
        </w:tc>
        <w:tc>
          <w:tcPr>
            <w:tcW w:w="2555" w:type="dxa"/>
            <w:gridSpan w:val="3"/>
            <w:shd w:val="clear" w:color="auto" w:fill="D9D9D9"/>
          </w:tcPr>
          <w:p w:rsidR="0006348F" w:rsidRPr="00AA629F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Prchalov</w:t>
            </w:r>
          </w:p>
        </w:tc>
      </w:tr>
      <w:tr w:rsidR="0006348F" w:rsidRPr="00C93AC0" w:rsidTr="00780E4E">
        <w:tc>
          <w:tcPr>
            <w:tcW w:w="1802" w:type="dxa"/>
            <w:vMerge/>
            <w:shd w:val="clear" w:color="auto" w:fill="D9D9D9"/>
            <w:vAlign w:val="center"/>
          </w:tcPr>
          <w:p w:rsidR="0006348F" w:rsidRPr="0006348F" w:rsidRDefault="0006348F" w:rsidP="003A36F6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D9D9D9"/>
            <w:vAlign w:val="center"/>
          </w:tcPr>
          <w:p w:rsidR="0006348F" w:rsidRPr="0045230A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92%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06348F" w:rsidRPr="00AA629F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-3%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06348F" w:rsidRPr="00AA629F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95%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06348F" w:rsidRPr="00AA629F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2%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06348F" w:rsidRPr="00AA629F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+1%</w:t>
            </w:r>
          </w:p>
        </w:tc>
        <w:tc>
          <w:tcPr>
            <w:tcW w:w="852" w:type="dxa"/>
            <w:shd w:val="clear" w:color="auto" w:fill="D9D9D9"/>
            <w:vAlign w:val="center"/>
          </w:tcPr>
          <w:p w:rsidR="0006348F" w:rsidRPr="00AA629F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1%</w:t>
            </w:r>
          </w:p>
        </w:tc>
        <w:tc>
          <w:tcPr>
            <w:tcW w:w="854" w:type="dxa"/>
            <w:shd w:val="clear" w:color="auto" w:fill="D9D9D9"/>
          </w:tcPr>
          <w:p w:rsidR="0006348F" w:rsidRPr="00AA629F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6%</w:t>
            </w:r>
          </w:p>
        </w:tc>
        <w:tc>
          <w:tcPr>
            <w:tcW w:w="849" w:type="dxa"/>
            <w:shd w:val="clear" w:color="auto" w:fill="D9D9D9"/>
          </w:tcPr>
          <w:p w:rsidR="0006348F" w:rsidRPr="00AA629F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+2%</w:t>
            </w:r>
          </w:p>
        </w:tc>
        <w:tc>
          <w:tcPr>
            <w:tcW w:w="852" w:type="dxa"/>
            <w:shd w:val="clear" w:color="auto" w:fill="D9D9D9"/>
          </w:tcPr>
          <w:p w:rsidR="0006348F" w:rsidRPr="00AA629F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4%</w:t>
            </w:r>
          </w:p>
        </w:tc>
      </w:tr>
      <w:tr w:rsidR="0006348F" w:rsidRPr="00C93AC0" w:rsidTr="0006348F">
        <w:tc>
          <w:tcPr>
            <w:tcW w:w="1802" w:type="dxa"/>
            <w:vMerge w:val="restart"/>
            <w:vAlign w:val="center"/>
          </w:tcPr>
          <w:p w:rsidR="0006348F" w:rsidRPr="0006348F" w:rsidRDefault="0006348F" w:rsidP="003A36F6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06348F">
              <w:rPr>
                <w:rFonts w:ascii="Arial" w:hAnsi="Arial" w:cs="Arial"/>
                <w:b/>
                <w:sz w:val="18"/>
                <w:szCs w:val="18"/>
              </w:rPr>
              <w:t>ekonomická aktivita</w:t>
            </w:r>
          </w:p>
        </w:tc>
        <w:tc>
          <w:tcPr>
            <w:tcW w:w="2553" w:type="dxa"/>
            <w:gridSpan w:val="3"/>
            <w:vAlign w:val="center"/>
          </w:tcPr>
          <w:p w:rsidR="0006348F" w:rsidRPr="00AA629F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podnikatel /-ka</w:t>
            </w:r>
          </w:p>
        </w:tc>
        <w:tc>
          <w:tcPr>
            <w:tcW w:w="2554" w:type="dxa"/>
            <w:gridSpan w:val="3"/>
            <w:vAlign w:val="center"/>
          </w:tcPr>
          <w:p w:rsidR="0006348F" w:rsidRPr="00AA629F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zaměstnanec v soukromém sektoru</w:t>
            </w:r>
          </w:p>
        </w:tc>
        <w:tc>
          <w:tcPr>
            <w:tcW w:w="2555" w:type="dxa"/>
            <w:gridSpan w:val="3"/>
          </w:tcPr>
          <w:p w:rsidR="0006348F" w:rsidRPr="00AA629F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zaměstnanec ve veřejném sektoru</w:t>
            </w:r>
          </w:p>
        </w:tc>
      </w:tr>
      <w:tr w:rsidR="0006348F" w:rsidRPr="00C93AC0" w:rsidTr="0006348F">
        <w:tc>
          <w:tcPr>
            <w:tcW w:w="1802" w:type="dxa"/>
            <w:vMerge/>
            <w:vAlign w:val="center"/>
          </w:tcPr>
          <w:p w:rsidR="0006348F" w:rsidRDefault="0006348F" w:rsidP="003A36F6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06348F" w:rsidRPr="0045230A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6%</w:t>
            </w:r>
          </w:p>
        </w:tc>
        <w:tc>
          <w:tcPr>
            <w:tcW w:w="851" w:type="dxa"/>
            <w:vAlign w:val="center"/>
          </w:tcPr>
          <w:p w:rsidR="0006348F" w:rsidRPr="00AA629F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-1%</w:t>
            </w:r>
          </w:p>
        </w:tc>
        <w:tc>
          <w:tcPr>
            <w:tcW w:w="851" w:type="dxa"/>
            <w:vAlign w:val="center"/>
          </w:tcPr>
          <w:p w:rsidR="0006348F" w:rsidRPr="00AA629F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7%</w:t>
            </w:r>
          </w:p>
        </w:tc>
        <w:tc>
          <w:tcPr>
            <w:tcW w:w="851" w:type="dxa"/>
            <w:vAlign w:val="center"/>
          </w:tcPr>
          <w:p w:rsidR="0006348F" w:rsidRPr="00AA629F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34%</w:t>
            </w:r>
          </w:p>
        </w:tc>
        <w:tc>
          <w:tcPr>
            <w:tcW w:w="851" w:type="dxa"/>
            <w:vAlign w:val="center"/>
          </w:tcPr>
          <w:p w:rsidR="0006348F" w:rsidRPr="00DD1E00" w:rsidRDefault="0006348F" w:rsidP="003A36F6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DD1E00">
              <w:rPr>
                <w:rFonts w:ascii="Arial" w:hAnsi="Arial" w:cs="Arial"/>
                <w:b/>
                <w:color w:val="FF0000"/>
                <w:sz w:val="18"/>
                <w:szCs w:val="18"/>
              </w:rPr>
              <w:t>-9%</w:t>
            </w:r>
          </w:p>
        </w:tc>
        <w:tc>
          <w:tcPr>
            <w:tcW w:w="852" w:type="dxa"/>
            <w:vAlign w:val="center"/>
          </w:tcPr>
          <w:p w:rsidR="0006348F" w:rsidRPr="00AA629F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43%</w:t>
            </w:r>
          </w:p>
        </w:tc>
        <w:tc>
          <w:tcPr>
            <w:tcW w:w="854" w:type="dxa"/>
          </w:tcPr>
          <w:p w:rsidR="0006348F" w:rsidRPr="00AA629F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18%</w:t>
            </w:r>
          </w:p>
        </w:tc>
        <w:tc>
          <w:tcPr>
            <w:tcW w:w="849" w:type="dxa"/>
          </w:tcPr>
          <w:p w:rsidR="0006348F" w:rsidRPr="00AA629F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+3%</w:t>
            </w:r>
          </w:p>
        </w:tc>
        <w:tc>
          <w:tcPr>
            <w:tcW w:w="852" w:type="dxa"/>
          </w:tcPr>
          <w:p w:rsidR="0006348F" w:rsidRPr="00AA629F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15%</w:t>
            </w:r>
          </w:p>
        </w:tc>
      </w:tr>
      <w:tr w:rsidR="0006348F" w:rsidRPr="00C93AC0" w:rsidTr="0006348F">
        <w:tc>
          <w:tcPr>
            <w:tcW w:w="1802" w:type="dxa"/>
            <w:vMerge/>
            <w:vAlign w:val="center"/>
          </w:tcPr>
          <w:p w:rsidR="0006348F" w:rsidRPr="0045230A" w:rsidRDefault="0006348F" w:rsidP="003A36F6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3" w:type="dxa"/>
            <w:gridSpan w:val="3"/>
            <w:vAlign w:val="center"/>
          </w:tcPr>
          <w:p w:rsidR="0006348F" w:rsidRPr="00AA629F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nezaměstnaný</w:t>
            </w:r>
          </w:p>
        </w:tc>
        <w:tc>
          <w:tcPr>
            <w:tcW w:w="2554" w:type="dxa"/>
            <w:gridSpan w:val="3"/>
            <w:vAlign w:val="center"/>
          </w:tcPr>
          <w:p w:rsidR="0006348F" w:rsidRPr="00AA629F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ekonomicky neaktivní </w:t>
            </w:r>
          </w:p>
        </w:tc>
        <w:tc>
          <w:tcPr>
            <w:tcW w:w="854" w:type="dxa"/>
          </w:tcPr>
          <w:p w:rsidR="0006348F" w:rsidRPr="00AA629F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9" w:type="dxa"/>
          </w:tcPr>
          <w:p w:rsidR="0006348F" w:rsidRPr="00AA629F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2" w:type="dxa"/>
          </w:tcPr>
          <w:p w:rsidR="0006348F" w:rsidRPr="00AA629F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6348F" w:rsidRPr="00C93AC0" w:rsidTr="0006348F">
        <w:tc>
          <w:tcPr>
            <w:tcW w:w="1802" w:type="dxa"/>
            <w:vMerge/>
            <w:vAlign w:val="center"/>
          </w:tcPr>
          <w:p w:rsidR="0006348F" w:rsidRPr="0045230A" w:rsidRDefault="0006348F" w:rsidP="003A36F6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06348F" w:rsidRPr="0045230A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4%</w:t>
            </w:r>
          </w:p>
        </w:tc>
        <w:tc>
          <w:tcPr>
            <w:tcW w:w="851" w:type="dxa"/>
            <w:vAlign w:val="center"/>
          </w:tcPr>
          <w:p w:rsidR="0006348F" w:rsidRPr="00AA629F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-1%</w:t>
            </w:r>
          </w:p>
        </w:tc>
        <w:tc>
          <w:tcPr>
            <w:tcW w:w="851" w:type="dxa"/>
            <w:vAlign w:val="center"/>
          </w:tcPr>
          <w:p w:rsidR="0006348F" w:rsidRPr="00AA629F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5%</w:t>
            </w:r>
          </w:p>
        </w:tc>
        <w:tc>
          <w:tcPr>
            <w:tcW w:w="851" w:type="dxa"/>
            <w:vAlign w:val="center"/>
          </w:tcPr>
          <w:p w:rsidR="0006348F" w:rsidRPr="00AA629F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38%</w:t>
            </w:r>
          </w:p>
        </w:tc>
        <w:tc>
          <w:tcPr>
            <w:tcW w:w="851" w:type="dxa"/>
            <w:vAlign w:val="center"/>
          </w:tcPr>
          <w:p w:rsidR="0006348F" w:rsidRPr="00DD1E00" w:rsidRDefault="0006348F" w:rsidP="003A36F6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DD1E00">
              <w:rPr>
                <w:rFonts w:ascii="Arial" w:hAnsi="Arial" w:cs="Arial"/>
                <w:b/>
                <w:color w:val="00B050"/>
                <w:sz w:val="18"/>
                <w:szCs w:val="18"/>
              </w:rPr>
              <w:t>+8%</w:t>
            </w:r>
          </w:p>
        </w:tc>
        <w:tc>
          <w:tcPr>
            <w:tcW w:w="852" w:type="dxa"/>
            <w:vAlign w:val="center"/>
          </w:tcPr>
          <w:p w:rsidR="0006348F" w:rsidRPr="00AA629F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30%</w:t>
            </w:r>
          </w:p>
        </w:tc>
        <w:tc>
          <w:tcPr>
            <w:tcW w:w="854" w:type="dxa"/>
          </w:tcPr>
          <w:p w:rsidR="0006348F" w:rsidRPr="00AA629F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9" w:type="dxa"/>
          </w:tcPr>
          <w:p w:rsidR="0006348F" w:rsidRPr="00AA629F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2" w:type="dxa"/>
          </w:tcPr>
          <w:p w:rsidR="0006348F" w:rsidRPr="00AA629F" w:rsidRDefault="0006348F" w:rsidP="003A36F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A91994" w:rsidRDefault="00A91994" w:rsidP="00A91994">
      <w:pPr>
        <w:spacing w:after="120"/>
        <w:rPr>
          <w:rFonts w:ascii="Arial" w:hAnsi="Arial" w:cs="Arial"/>
          <w:szCs w:val="28"/>
        </w:rPr>
      </w:pPr>
    </w:p>
    <w:p w:rsidR="0006348F" w:rsidRDefault="00932A6D" w:rsidP="003465FC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</w:t>
      </w:r>
      <w:r w:rsidR="0018395F">
        <w:rPr>
          <w:rFonts w:ascii="Arial" w:hAnsi="Arial" w:cs="Arial"/>
          <w:sz w:val="22"/>
          <w:szCs w:val="22"/>
        </w:rPr>
        <w:t xml:space="preserve"> průzkumu </w:t>
      </w:r>
      <w:r>
        <w:rPr>
          <w:rFonts w:ascii="Arial" w:hAnsi="Arial" w:cs="Arial"/>
          <w:sz w:val="22"/>
          <w:szCs w:val="22"/>
        </w:rPr>
        <w:t xml:space="preserve">2015 se </w:t>
      </w:r>
      <w:r w:rsidR="0018395F">
        <w:rPr>
          <w:rFonts w:ascii="Arial" w:hAnsi="Arial" w:cs="Arial"/>
          <w:sz w:val="22"/>
          <w:szCs w:val="22"/>
        </w:rPr>
        <w:t xml:space="preserve">zvýšilo zastoupení žen </w:t>
      </w:r>
      <w:r>
        <w:rPr>
          <w:rFonts w:ascii="Arial" w:hAnsi="Arial" w:cs="Arial"/>
          <w:sz w:val="22"/>
          <w:szCs w:val="22"/>
        </w:rPr>
        <w:t>z celkového počtu respondentů o 11%</w:t>
      </w:r>
      <w:r w:rsidR="0018395F">
        <w:rPr>
          <w:rFonts w:ascii="Arial" w:hAnsi="Arial" w:cs="Arial"/>
          <w:sz w:val="22"/>
          <w:szCs w:val="22"/>
        </w:rPr>
        <w:t xml:space="preserve"> oproti průzkumu v roce 2013</w:t>
      </w:r>
      <w:r>
        <w:rPr>
          <w:rFonts w:ascii="Arial" w:hAnsi="Arial" w:cs="Arial"/>
          <w:sz w:val="22"/>
          <w:szCs w:val="22"/>
        </w:rPr>
        <w:t xml:space="preserve">. </w:t>
      </w:r>
    </w:p>
    <w:p w:rsidR="00932A6D" w:rsidRDefault="00932A6D" w:rsidP="003465FC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Rovněž se zvýšil počet občanů ve věku 60 let a více, a to o 17%. Ta</w:t>
      </w:r>
      <w:r w:rsidR="007F253B">
        <w:rPr>
          <w:rFonts w:ascii="Arial" w:hAnsi="Arial" w:cs="Arial"/>
          <w:sz w:val="22"/>
          <w:szCs w:val="22"/>
        </w:rPr>
        <w:t>to skutečnost se projevila i ve </w:t>
      </w:r>
      <w:r>
        <w:rPr>
          <w:rFonts w:ascii="Arial" w:hAnsi="Arial" w:cs="Arial"/>
          <w:sz w:val="22"/>
          <w:szCs w:val="22"/>
        </w:rPr>
        <w:t>zvýšeném počtu ekonomicky neaktivních respondentů (zvýšení o 8%).</w:t>
      </w:r>
    </w:p>
    <w:p w:rsidR="00932A6D" w:rsidRDefault="00932A6D" w:rsidP="003465FC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Mezi respondenty bylo celkem o 12% zvýšené zastoupení s vyšším dosaženým vzděláním (</w:t>
      </w:r>
      <w:r w:rsidR="0061158C">
        <w:rPr>
          <w:rFonts w:ascii="Arial" w:hAnsi="Arial" w:cs="Arial"/>
          <w:sz w:val="22"/>
          <w:szCs w:val="22"/>
        </w:rPr>
        <w:t>VOŠ, </w:t>
      </w:r>
      <w:r>
        <w:rPr>
          <w:rFonts w:ascii="Arial" w:hAnsi="Arial" w:cs="Arial"/>
          <w:sz w:val="22"/>
          <w:szCs w:val="22"/>
        </w:rPr>
        <w:t>VŠ).</w:t>
      </w:r>
    </w:p>
    <w:p w:rsidR="003465FC" w:rsidRDefault="003465FC" w:rsidP="00A91994">
      <w:pPr>
        <w:spacing w:after="120"/>
        <w:rPr>
          <w:rFonts w:ascii="Arial" w:hAnsi="Arial" w:cs="Arial"/>
          <w:szCs w:val="28"/>
        </w:rPr>
      </w:pPr>
    </w:p>
    <w:p w:rsidR="003465FC" w:rsidRDefault="003465FC" w:rsidP="00A91994">
      <w:pPr>
        <w:spacing w:after="120"/>
        <w:rPr>
          <w:rFonts w:ascii="Arial" w:hAnsi="Arial" w:cs="Arial"/>
          <w:szCs w:val="28"/>
        </w:rPr>
      </w:pPr>
    </w:p>
    <w:p w:rsidR="00E00232" w:rsidRPr="00A91994" w:rsidRDefault="00E00232" w:rsidP="00A91994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Cs w:val="28"/>
        </w:rPr>
        <w:br w:type="page"/>
      </w:r>
    </w:p>
    <w:p w:rsidR="00E00232" w:rsidRDefault="00E00232" w:rsidP="001A3DE7">
      <w:pPr>
        <w:pStyle w:val="Nadpis1"/>
        <w:numPr>
          <w:ilvl w:val="0"/>
          <w:numId w:val="0"/>
        </w:numPr>
        <w:tabs>
          <w:tab w:val="left" w:pos="1134"/>
        </w:tabs>
        <w:spacing w:before="240" w:after="360"/>
        <w:ind w:left="1134" w:hanging="1134"/>
        <w:rPr>
          <w:rFonts w:ascii="Arial" w:hAnsi="Arial" w:cs="Arial"/>
          <w:szCs w:val="28"/>
        </w:rPr>
      </w:pPr>
      <w:bookmarkStart w:id="3" w:name="_Toc381891121"/>
      <w:r>
        <w:rPr>
          <w:rFonts w:ascii="Arial" w:hAnsi="Arial" w:cs="Arial"/>
          <w:szCs w:val="28"/>
        </w:rPr>
        <w:t>2.</w:t>
      </w:r>
      <w:r w:rsidRPr="00BD1DEC">
        <w:rPr>
          <w:rFonts w:ascii="Arial" w:hAnsi="Arial" w:cs="Arial"/>
          <w:szCs w:val="28"/>
        </w:rPr>
        <w:tab/>
      </w:r>
      <w:r>
        <w:rPr>
          <w:rFonts w:ascii="Arial" w:hAnsi="Arial" w:cs="Arial"/>
          <w:szCs w:val="28"/>
        </w:rPr>
        <w:t>možná hrozba NEZAMĚSTNANOSTI A JEJÍ řešení</w:t>
      </w:r>
      <w:bookmarkEnd w:id="3"/>
    </w:p>
    <w:p w:rsidR="00E00232" w:rsidRDefault="00E00232" w:rsidP="00CF05CA">
      <w:pPr>
        <w:tabs>
          <w:tab w:val="left" w:pos="1418"/>
        </w:tabs>
        <w:spacing w:before="360" w:after="120"/>
        <w:ind w:left="1418" w:hanging="1418"/>
        <w:jc w:val="both"/>
        <w:rPr>
          <w:rFonts w:ascii="Arial" w:hAnsi="Arial" w:cs="Arial"/>
          <w:b/>
          <w:color w:val="FF0000"/>
          <w:sz w:val="22"/>
          <w:szCs w:val="22"/>
        </w:rPr>
      </w:pPr>
      <w:r w:rsidRPr="005C6528">
        <w:rPr>
          <w:rFonts w:ascii="Arial" w:hAnsi="Arial" w:cs="Arial"/>
          <w:b/>
          <w:color w:val="FF0000"/>
          <w:sz w:val="22"/>
          <w:szCs w:val="22"/>
        </w:rPr>
        <w:t>Otázka 6:</w:t>
      </w:r>
      <w:r w:rsidRPr="005C6528">
        <w:rPr>
          <w:rFonts w:ascii="Arial" w:hAnsi="Arial" w:cs="Arial"/>
          <w:b/>
          <w:color w:val="FF0000"/>
          <w:sz w:val="22"/>
          <w:szCs w:val="22"/>
        </w:rPr>
        <w:tab/>
        <w:t>Domníváte se, že Vám hrozí v dohledné době ztráta zaměstnání?</w:t>
      </w:r>
    </w:p>
    <w:p w:rsidR="00E4290B" w:rsidRPr="005C6528" w:rsidRDefault="00D645AB" w:rsidP="00CF05CA">
      <w:pPr>
        <w:tabs>
          <w:tab w:val="left" w:pos="1418"/>
        </w:tabs>
        <w:spacing w:before="360" w:after="120"/>
        <w:ind w:left="1418" w:hanging="1418"/>
        <w:jc w:val="both"/>
        <w:rPr>
          <w:rFonts w:ascii="Arial" w:hAnsi="Arial" w:cs="Arial"/>
          <w:b/>
          <w:color w:val="FF0000"/>
          <w:sz w:val="22"/>
          <w:szCs w:val="22"/>
        </w:rPr>
      </w:pPr>
      <w:r>
        <w:pict>
          <v:shape id="_x0000_i1035" type="#_x0000_t75" style="width:367.9pt;height:256.15pt">
            <v:imagedata r:id="rId21" o:title="Domnivate se, ze Vam hrozi v dohledne dobe ztrata zamestnani_ - kolacovy graf"/>
          </v:shape>
        </w:pict>
      </w:r>
    </w:p>
    <w:p w:rsidR="00E00232" w:rsidRDefault="00D645AB" w:rsidP="00CF05CA">
      <w:pPr>
        <w:tabs>
          <w:tab w:val="left" w:pos="1418"/>
        </w:tabs>
        <w:spacing w:after="120"/>
        <w:ind w:left="1418" w:hanging="1418"/>
        <w:jc w:val="center"/>
        <w:rPr>
          <w:rFonts w:ascii="Arial" w:hAnsi="Arial" w:cs="Arial"/>
          <w:b/>
          <w:sz w:val="22"/>
          <w:szCs w:val="22"/>
        </w:rPr>
      </w:pPr>
      <w:r>
        <w:rPr>
          <w:noProof/>
        </w:rPr>
        <w:pict>
          <v:shape id="_x0000_i1036" type="#_x0000_t75" style="width:469.9pt;height:84.75pt;visibility:visible">
            <v:imagedata r:id="rId22" o:title=""/>
          </v:shape>
        </w:pict>
      </w:r>
    </w:p>
    <w:p w:rsidR="00E00232" w:rsidRDefault="00E00232" w:rsidP="001A3DE7">
      <w:pPr>
        <w:spacing w:before="120" w:after="120"/>
        <w:jc w:val="center"/>
        <w:rPr>
          <w:rFonts w:ascii="Arial" w:hAnsi="Arial" w:cs="Arial"/>
          <w:sz w:val="22"/>
          <w:szCs w:val="22"/>
        </w:rPr>
      </w:pPr>
    </w:p>
    <w:p w:rsidR="00E00232" w:rsidRDefault="00E00232" w:rsidP="00CF05CA">
      <w:pPr>
        <w:spacing w:after="120"/>
        <w:jc w:val="center"/>
        <w:rPr>
          <w:rFonts w:ascii="Arial" w:hAnsi="Arial" w:cs="Arial"/>
          <w:sz w:val="22"/>
          <w:szCs w:val="22"/>
        </w:rPr>
      </w:pPr>
    </w:p>
    <w:p w:rsidR="00317640" w:rsidRDefault="00317640" w:rsidP="00317640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2F667E">
        <w:rPr>
          <w:rFonts w:ascii="Arial" w:hAnsi="Arial" w:cs="Arial"/>
          <w:sz w:val="22"/>
          <w:szCs w:val="22"/>
          <w:u w:val="single"/>
        </w:rPr>
        <w:t>Poznámka:</w:t>
      </w:r>
      <w:r>
        <w:rPr>
          <w:rFonts w:ascii="Arial" w:hAnsi="Arial" w:cs="Arial"/>
          <w:sz w:val="22"/>
          <w:szCs w:val="22"/>
        </w:rPr>
        <w:t xml:space="preserve"> v případě odpovědi „nejsem zaměstnán“ se jedná o nezaměstnané nebo ekonomicky neaktivní respondenty</w:t>
      </w:r>
      <w:r w:rsidR="00F05055">
        <w:rPr>
          <w:rFonts w:ascii="Arial" w:hAnsi="Arial" w:cs="Arial"/>
          <w:sz w:val="22"/>
          <w:szCs w:val="22"/>
        </w:rPr>
        <w:t xml:space="preserve"> (studenti, důchodci, mateřské dovolené, apod.)</w:t>
      </w:r>
      <w:r>
        <w:rPr>
          <w:rFonts w:ascii="Arial" w:hAnsi="Arial" w:cs="Arial"/>
          <w:sz w:val="22"/>
          <w:szCs w:val="22"/>
        </w:rPr>
        <w:t>.</w:t>
      </w:r>
    </w:p>
    <w:p w:rsidR="00E00232" w:rsidRDefault="00E00232" w:rsidP="00DF728F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:rsidR="00E00232" w:rsidRDefault="00E00232" w:rsidP="00DF728F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:rsidR="00E00232" w:rsidRDefault="00E00232" w:rsidP="00DF728F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:rsidR="00E00232" w:rsidRDefault="00E00232" w:rsidP="00CF05CA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E00232" w:rsidRDefault="00E00232" w:rsidP="00CF05CA">
      <w:pPr>
        <w:tabs>
          <w:tab w:val="left" w:pos="1418"/>
        </w:tabs>
        <w:spacing w:before="360" w:after="120"/>
        <w:ind w:left="1418" w:hanging="1418"/>
        <w:jc w:val="both"/>
        <w:rPr>
          <w:rFonts w:ascii="Arial" w:hAnsi="Arial" w:cs="Arial"/>
          <w:b/>
          <w:color w:val="FF0000"/>
          <w:sz w:val="22"/>
          <w:szCs w:val="22"/>
        </w:rPr>
      </w:pPr>
      <w:r w:rsidRPr="005C6528">
        <w:rPr>
          <w:rFonts w:ascii="Arial" w:hAnsi="Arial" w:cs="Arial"/>
          <w:b/>
          <w:color w:val="FF0000"/>
          <w:sz w:val="22"/>
          <w:szCs w:val="22"/>
        </w:rPr>
        <w:t>Otázka 7:</w:t>
      </w:r>
      <w:r w:rsidRPr="005C6528">
        <w:rPr>
          <w:rFonts w:ascii="Arial" w:hAnsi="Arial" w:cs="Arial"/>
          <w:b/>
          <w:color w:val="FF0000"/>
          <w:sz w:val="22"/>
          <w:szCs w:val="22"/>
        </w:rPr>
        <w:tab/>
        <w:t>Byl(a) byste ochoten(-na) v případě ztráty zaměstnání:</w:t>
      </w:r>
    </w:p>
    <w:p w:rsidR="00BD757D" w:rsidRPr="005C6528" w:rsidRDefault="00D645AB" w:rsidP="00CF05CA">
      <w:pPr>
        <w:tabs>
          <w:tab w:val="left" w:pos="1418"/>
        </w:tabs>
        <w:spacing w:before="360" w:after="120"/>
        <w:ind w:left="1418" w:hanging="1418"/>
        <w:jc w:val="both"/>
        <w:rPr>
          <w:rFonts w:ascii="Arial" w:hAnsi="Arial" w:cs="Arial"/>
          <w:b/>
          <w:color w:val="FF0000"/>
          <w:sz w:val="22"/>
          <w:szCs w:val="22"/>
        </w:rPr>
      </w:pPr>
      <w:r>
        <w:pict>
          <v:shape id="_x0000_i1037" type="#_x0000_t75" style="width:375pt;height:246.4pt">
            <v:imagedata r:id="rId23" o:title="Byl(a) byste ochoten(na) v pripade ztraty zamestnani - sloupcovy graf svisle"/>
          </v:shape>
        </w:pict>
      </w:r>
    </w:p>
    <w:p w:rsidR="00E00232" w:rsidRDefault="00D645AB" w:rsidP="00CF05CA">
      <w:pPr>
        <w:spacing w:after="120"/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pict>
          <v:shape id="_x0000_i1038" type="#_x0000_t75" style="width:470.65pt;height:249.4pt;visibility:visible">
            <v:imagedata r:id="rId24" o:title=""/>
          </v:shape>
        </w:pict>
      </w:r>
    </w:p>
    <w:p w:rsidR="00BD757D" w:rsidRDefault="00BD757D" w:rsidP="00B711B0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:rsidR="00BD757D" w:rsidRDefault="00BD757D" w:rsidP="00B711B0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:rsidR="00BD757D" w:rsidRDefault="00E00232" w:rsidP="00B711B0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 případě, že by respondenti ztratili zaměstnání, jsou nakloněni tuto situaci řešit (samozřejmě kromě hledání nového pracovního místa) zejména rekvalifikací a dojížděním za prací mimo město Příbor v rámci okresu Nový Jičín.</w:t>
      </w:r>
    </w:p>
    <w:p w:rsidR="00E00232" w:rsidRDefault="00E00232" w:rsidP="00B711B0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Nejmenší ochota je v případě možnosti přestěhování z města za účelem nalezení nové práce nebo zahájení vlastního podnikání.</w:t>
      </w:r>
    </w:p>
    <w:p w:rsidR="00E00232" w:rsidRDefault="00E00232" w:rsidP="00CF05CA">
      <w:pPr>
        <w:spacing w:after="120"/>
        <w:jc w:val="center"/>
        <w:rPr>
          <w:rFonts w:ascii="Arial" w:hAnsi="Arial" w:cs="Arial"/>
          <w:sz w:val="22"/>
          <w:szCs w:val="22"/>
        </w:rPr>
      </w:pPr>
    </w:p>
    <w:p w:rsidR="007050ED" w:rsidRDefault="00B90F1E" w:rsidP="007050ED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r w:rsidR="007050ED">
        <w:rPr>
          <w:rFonts w:ascii="Arial" w:hAnsi="Arial" w:cs="Arial"/>
          <w:sz w:val="22"/>
          <w:szCs w:val="22"/>
        </w:rPr>
        <w:t xml:space="preserve">Porovnání údajů o hrozbě nezaměstnanosti a </w:t>
      </w:r>
      <w:r>
        <w:rPr>
          <w:rFonts w:ascii="Arial" w:hAnsi="Arial" w:cs="Arial"/>
          <w:sz w:val="22"/>
          <w:szCs w:val="22"/>
        </w:rPr>
        <w:t xml:space="preserve">možnostech </w:t>
      </w:r>
      <w:r w:rsidR="007050ED">
        <w:rPr>
          <w:rFonts w:ascii="Arial" w:hAnsi="Arial" w:cs="Arial"/>
          <w:sz w:val="22"/>
          <w:szCs w:val="22"/>
        </w:rPr>
        <w:t>jejího řešení mezi průzkumy v letech 2015 a 2013 ukazuje následující tabulka:</w:t>
      </w:r>
    </w:p>
    <w:p w:rsidR="007050ED" w:rsidRDefault="007050ED" w:rsidP="00C27299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3"/>
        <w:gridCol w:w="851"/>
        <w:gridCol w:w="851"/>
        <w:gridCol w:w="851"/>
        <w:gridCol w:w="851"/>
        <w:gridCol w:w="851"/>
        <w:gridCol w:w="852"/>
        <w:gridCol w:w="852"/>
        <w:gridCol w:w="851"/>
        <w:gridCol w:w="851"/>
      </w:tblGrid>
      <w:tr w:rsidR="00D822E4" w:rsidRPr="00C93AC0" w:rsidTr="00780E4E">
        <w:tc>
          <w:tcPr>
            <w:tcW w:w="1803" w:type="dxa"/>
            <w:vMerge w:val="restart"/>
            <w:shd w:val="clear" w:color="auto" w:fill="B8CCE4"/>
            <w:vAlign w:val="center"/>
          </w:tcPr>
          <w:p w:rsidR="00D822E4" w:rsidRPr="0045230A" w:rsidRDefault="00D822E4" w:rsidP="00373E9B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D1E00">
              <w:rPr>
                <w:rFonts w:ascii="Arial" w:hAnsi="Arial" w:cs="Arial"/>
                <w:b/>
                <w:sz w:val="14"/>
                <w:szCs w:val="14"/>
              </w:rPr>
              <w:t>Průzkum spokojenosti občanů Příbora</w:t>
            </w:r>
          </w:p>
        </w:tc>
        <w:tc>
          <w:tcPr>
            <w:tcW w:w="7661" w:type="dxa"/>
            <w:gridSpan w:val="9"/>
            <w:shd w:val="clear" w:color="auto" w:fill="B8CCE4"/>
            <w:vAlign w:val="center"/>
          </w:tcPr>
          <w:p w:rsidR="00D822E4" w:rsidRDefault="00D822E4" w:rsidP="007050ED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Údaje o hrozbě nezaměstnanosti a jejího řešení </w:t>
            </w:r>
            <w:r w:rsidRPr="00D822E4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D822E4">
              <w:rPr>
                <w:rFonts w:ascii="Arial" w:hAnsi="Arial" w:cs="Arial"/>
                <w:b/>
                <w:sz w:val="16"/>
                <w:szCs w:val="16"/>
              </w:rPr>
              <w:t>ekonomicky aktivní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respondenti</w:t>
            </w:r>
            <w:r w:rsidRPr="00D822E4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</w:tr>
      <w:tr w:rsidR="00D822E4" w:rsidRPr="00C93AC0" w:rsidTr="00780E4E">
        <w:tc>
          <w:tcPr>
            <w:tcW w:w="1803" w:type="dxa"/>
            <w:vMerge/>
            <w:shd w:val="clear" w:color="auto" w:fill="B8CCE4"/>
            <w:vAlign w:val="center"/>
          </w:tcPr>
          <w:p w:rsidR="00D822E4" w:rsidRPr="0045230A" w:rsidRDefault="00D822E4" w:rsidP="00E369A7">
            <w:pPr>
              <w:spacing w:before="40" w:after="40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B8CCE4"/>
            <w:vAlign w:val="center"/>
          </w:tcPr>
          <w:p w:rsidR="00D822E4" w:rsidRPr="006215ED" w:rsidRDefault="00D822E4" w:rsidP="00E369A7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215ED">
              <w:rPr>
                <w:rFonts w:ascii="Arial" w:hAnsi="Arial" w:cs="Arial"/>
                <w:b/>
                <w:sz w:val="20"/>
                <w:szCs w:val="20"/>
              </w:rPr>
              <w:t>2015</w:t>
            </w:r>
          </w:p>
        </w:tc>
        <w:tc>
          <w:tcPr>
            <w:tcW w:w="851" w:type="dxa"/>
            <w:shd w:val="clear" w:color="auto" w:fill="B8CCE4"/>
            <w:vAlign w:val="center"/>
          </w:tcPr>
          <w:p w:rsidR="00D822E4" w:rsidRPr="006215ED" w:rsidRDefault="00D822E4" w:rsidP="00E369A7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215ED">
              <w:rPr>
                <w:rFonts w:ascii="Arial" w:hAnsi="Arial" w:cs="Arial"/>
                <w:b/>
                <w:sz w:val="18"/>
                <w:szCs w:val="18"/>
              </w:rPr>
              <w:t>změna</w:t>
            </w:r>
          </w:p>
        </w:tc>
        <w:tc>
          <w:tcPr>
            <w:tcW w:w="851" w:type="dxa"/>
            <w:shd w:val="clear" w:color="auto" w:fill="B8CCE4"/>
            <w:vAlign w:val="center"/>
          </w:tcPr>
          <w:p w:rsidR="00D822E4" w:rsidRPr="00EF54B9" w:rsidRDefault="00D822E4" w:rsidP="00E369A7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F54B9">
              <w:rPr>
                <w:rFonts w:ascii="Arial" w:hAnsi="Arial" w:cs="Arial"/>
                <w:b/>
                <w:sz w:val="20"/>
                <w:szCs w:val="20"/>
              </w:rPr>
              <w:t>2013</w:t>
            </w:r>
          </w:p>
        </w:tc>
        <w:tc>
          <w:tcPr>
            <w:tcW w:w="851" w:type="dxa"/>
            <w:shd w:val="clear" w:color="auto" w:fill="B8CCE4"/>
            <w:vAlign w:val="center"/>
          </w:tcPr>
          <w:p w:rsidR="00D822E4" w:rsidRPr="006215ED" w:rsidRDefault="00D822E4" w:rsidP="00E369A7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215ED">
              <w:rPr>
                <w:rFonts w:ascii="Arial" w:hAnsi="Arial" w:cs="Arial"/>
                <w:b/>
                <w:sz w:val="20"/>
                <w:szCs w:val="20"/>
              </w:rPr>
              <w:t>2015</w:t>
            </w:r>
          </w:p>
        </w:tc>
        <w:tc>
          <w:tcPr>
            <w:tcW w:w="851" w:type="dxa"/>
            <w:shd w:val="clear" w:color="auto" w:fill="B8CCE4"/>
            <w:vAlign w:val="center"/>
          </w:tcPr>
          <w:p w:rsidR="00D822E4" w:rsidRPr="006215ED" w:rsidRDefault="00D822E4" w:rsidP="00E369A7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215ED">
              <w:rPr>
                <w:rFonts w:ascii="Arial" w:hAnsi="Arial" w:cs="Arial"/>
                <w:b/>
                <w:sz w:val="18"/>
                <w:szCs w:val="18"/>
              </w:rPr>
              <w:t>změna</w:t>
            </w:r>
          </w:p>
        </w:tc>
        <w:tc>
          <w:tcPr>
            <w:tcW w:w="852" w:type="dxa"/>
            <w:shd w:val="clear" w:color="auto" w:fill="B8CCE4"/>
            <w:vAlign w:val="center"/>
          </w:tcPr>
          <w:p w:rsidR="00D822E4" w:rsidRPr="006215ED" w:rsidRDefault="00D822E4" w:rsidP="00E369A7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F54B9">
              <w:rPr>
                <w:rFonts w:ascii="Arial" w:hAnsi="Arial" w:cs="Arial"/>
                <w:b/>
                <w:sz w:val="20"/>
                <w:szCs w:val="20"/>
              </w:rPr>
              <w:t>2013</w:t>
            </w:r>
          </w:p>
        </w:tc>
        <w:tc>
          <w:tcPr>
            <w:tcW w:w="852" w:type="dxa"/>
            <w:shd w:val="clear" w:color="auto" w:fill="B8CCE4"/>
            <w:vAlign w:val="center"/>
          </w:tcPr>
          <w:p w:rsidR="00D822E4" w:rsidRPr="006215ED" w:rsidRDefault="00D822E4" w:rsidP="00E369A7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215ED">
              <w:rPr>
                <w:rFonts w:ascii="Arial" w:hAnsi="Arial" w:cs="Arial"/>
                <w:b/>
                <w:sz w:val="20"/>
                <w:szCs w:val="20"/>
              </w:rPr>
              <w:t>2015</w:t>
            </w:r>
          </w:p>
        </w:tc>
        <w:tc>
          <w:tcPr>
            <w:tcW w:w="851" w:type="dxa"/>
            <w:shd w:val="clear" w:color="auto" w:fill="B8CCE4"/>
            <w:vAlign w:val="center"/>
          </w:tcPr>
          <w:p w:rsidR="00D822E4" w:rsidRPr="006215ED" w:rsidRDefault="00D822E4" w:rsidP="00E369A7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215ED">
              <w:rPr>
                <w:rFonts w:ascii="Arial" w:hAnsi="Arial" w:cs="Arial"/>
                <w:b/>
                <w:sz w:val="18"/>
                <w:szCs w:val="18"/>
              </w:rPr>
              <w:t>změna</w:t>
            </w:r>
          </w:p>
        </w:tc>
        <w:tc>
          <w:tcPr>
            <w:tcW w:w="851" w:type="dxa"/>
            <w:shd w:val="clear" w:color="auto" w:fill="B8CCE4"/>
            <w:vAlign w:val="center"/>
          </w:tcPr>
          <w:p w:rsidR="00D822E4" w:rsidRPr="006215ED" w:rsidRDefault="00D822E4" w:rsidP="00E369A7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F54B9">
              <w:rPr>
                <w:rFonts w:ascii="Arial" w:hAnsi="Arial" w:cs="Arial"/>
                <w:b/>
                <w:sz w:val="20"/>
                <w:szCs w:val="20"/>
              </w:rPr>
              <w:t>2013</w:t>
            </w:r>
          </w:p>
        </w:tc>
      </w:tr>
      <w:tr w:rsidR="00D3493E" w:rsidRPr="00C93AC0" w:rsidTr="00423487">
        <w:tc>
          <w:tcPr>
            <w:tcW w:w="1803" w:type="dxa"/>
            <w:vMerge w:val="restart"/>
            <w:vAlign w:val="center"/>
          </w:tcPr>
          <w:p w:rsidR="00D3493E" w:rsidRPr="00D3493E" w:rsidRDefault="00D3493E" w:rsidP="00E4290B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D3493E">
              <w:rPr>
                <w:rFonts w:ascii="Arial" w:hAnsi="Arial" w:cs="Arial"/>
                <w:b/>
                <w:sz w:val="18"/>
                <w:szCs w:val="18"/>
              </w:rPr>
              <w:t>hrozba ztráty zaměstnání</w:t>
            </w:r>
          </w:p>
        </w:tc>
        <w:tc>
          <w:tcPr>
            <w:tcW w:w="2553" w:type="dxa"/>
            <w:gridSpan w:val="3"/>
            <w:vAlign w:val="center"/>
          </w:tcPr>
          <w:p w:rsidR="00D3493E" w:rsidRPr="00AC695F" w:rsidRDefault="00D3493E" w:rsidP="00E369A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ano</w:t>
            </w:r>
          </w:p>
        </w:tc>
        <w:tc>
          <w:tcPr>
            <w:tcW w:w="2554" w:type="dxa"/>
            <w:gridSpan w:val="3"/>
            <w:vAlign w:val="center"/>
          </w:tcPr>
          <w:p w:rsidR="00D3493E" w:rsidRPr="00AC695F" w:rsidRDefault="00D3493E" w:rsidP="00E369A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ne</w:t>
            </w:r>
          </w:p>
        </w:tc>
        <w:tc>
          <w:tcPr>
            <w:tcW w:w="2554" w:type="dxa"/>
            <w:gridSpan w:val="3"/>
            <w:vAlign w:val="center"/>
          </w:tcPr>
          <w:p w:rsidR="00D3493E" w:rsidRPr="00AC695F" w:rsidRDefault="00D3493E" w:rsidP="0042348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nevím</w:t>
            </w:r>
          </w:p>
        </w:tc>
      </w:tr>
      <w:tr w:rsidR="00D3493E" w:rsidRPr="00C93AC0" w:rsidTr="00E369A7">
        <w:tc>
          <w:tcPr>
            <w:tcW w:w="1803" w:type="dxa"/>
            <w:vMerge/>
            <w:vAlign w:val="center"/>
          </w:tcPr>
          <w:p w:rsidR="00D3493E" w:rsidRPr="00D3493E" w:rsidRDefault="00D3493E" w:rsidP="00E369A7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3493E" w:rsidRPr="0045230A" w:rsidRDefault="00D3493E" w:rsidP="00E369A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1%</w:t>
            </w:r>
          </w:p>
        </w:tc>
        <w:tc>
          <w:tcPr>
            <w:tcW w:w="851" w:type="dxa"/>
            <w:vAlign w:val="center"/>
          </w:tcPr>
          <w:p w:rsidR="00D3493E" w:rsidRPr="00D822E4" w:rsidRDefault="00D3493E" w:rsidP="00E369A7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D822E4">
              <w:rPr>
                <w:rFonts w:ascii="Arial" w:hAnsi="Arial" w:cs="Arial"/>
                <w:b/>
                <w:color w:val="FF0000"/>
                <w:sz w:val="18"/>
                <w:szCs w:val="18"/>
              </w:rPr>
              <w:t>-10%</w:t>
            </w:r>
          </w:p>
        </w:tc>
        <w:tc>
          <w:tcPr>
            <w:tcW w:w="851" w:type="dxa"/>
            <w:vAlign w:val="center"/>
          </w:tcPr>
          <w:p w:rsidR="00D3493E" w:rsidRPr="0045230A" w:rsidRDefault="00D3493E" w:rsidP="00E369A7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  <w:r w:rsidRPr="0045230A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851" w:type="dxa"/>
            <w:vAlign w:val="center"/>
          </w:tcPr>
          <w:p w:rsidR="00D3493E" w:rsidRPr="00242CF9" w:rsidRDefault="00D3493E" w:rsidP="002C7B19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76%</w:t>
            </w:r>
          </w:p>
        </w:tc>
        <w:tc>
          <w:tcPr>
            <w:tcW w:w="851" w:type="dxa"/>
            <w:vAlign w:val="center"/>
          </w:tcPr>
          <w:p w:rsidR="00D3493E" w:rsidRPr="00D822E4" w:rsidRDefault="00D3493E" w:rsidP="007050ED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D822E4">
              <w:rPr>
                <w:rFonts w:ascii="Arial" w:hAnsi="Arial" w:cs="Arial"/>
                <w:b/>
                <w:color w:val="00B050"/>
                <w:sz w:val="18"/>
                <w:szCs w:val="18"/>
              </w:rPr>
              <w:t>+14%</w:t>
            </w:r>
          </w:p>
        </w:tc>
        <w:tc>
          <w:tcPr>
            <w:tcW w:w="852" w:type="dxa"/>
            <w:vAlign w:val="center"/>
          </w:tcPr>
          <w:p w:rsidR="00D3493E" w:rsidRPr="0045230A" w:rsidRDefault="00D3493E" w:rsidP="00E369A7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Pr="00242CF9">
              <w:rPr>
                <w:rFonts w:ascii="Arial" w:hAnsi="Arial" w:cs="Arial"/>
                <w:sz w:val="18"/>
                <w:szCs w:val="18"/>
              </w:rPr>
              <w:t>2%</w:t>
            </w:r>
          </w:p>
        </w:tc>
        <w:tc>
          <w:tcPr>
            <w:tcW w:w="852" w:type="dxa"/>
          </w:tcPr>
          <w:p w:rsidR="00D3493E" w:rsidRPr="007050ED" w:rsidRDefault="00D3493E" w:rsidP="00E369A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23%</w:t>
            </w:r>
          </w:p>
        </w:tc>
        <w:tc>
          <w:tcPr>
            <w:tcW w:w="851" w:type="dxa"/>
          </w:tcPr>
          <w:p w:rsidR="00D3493E" w:rsidRPr="007050ED" w:rsidRDefault="00D3493E" w:rsidP="00E369A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-4%</w:t>
            </w:r>
          </w:p>
        </w:tc>
        <w:tc>
          <w:tcPr>
            <w:tcW w:w="851" w:type="dxa"/>
          </w:tcPr>
          <w:p w:rsidR="00D3493E" w:rsidRPr="007050ED" w:rsidRDefault="00D3493E" w:rsidP="00E369A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050ED">
              <w:rPr>
                <w:rFonts w:ascii="Arial" w:hAnsi="Arial" w:cs="Arial"/>
                <w:sz w:val="18"/>
                <w:szCs w:val="18"/>
              </w:rPr>
              <w:t>27</w:t>
            </w:r>
            <w:r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054585" w:rsidRPr="00C93AC0" w:rsidTr="00D3493E">
        <w:tc>
          <w:tcPr>
            <w:tcW w:w="1803" w:type="dxa"/>
            <w:tcBorders>
              <w:bottom w:val="single" w:sz="4" w:space="0" w:color="auto"/>
            </w:tcBorders>
            <w:vAlign w:val="center"/>
          </w:tcPr>
          <w:p w:rsidR="00054585" w:rsidRPr="00D3493E" w:rsidRDefault="00D3493E" w:rsidP="00D3493E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v</w:t>
            </w:r>
            <w:r w:rsidR="00054585" w:rsidRPr="00D3493E">
              <w:rPr>
                <w:rFonts w:ascii="Arial" w:hAnsi="Arial" w:cs="Arial"/>
                <w:b/>
                <w:sz w:val="18"/>
                <w:szCs w:val="18"/>
              </w:rPr>
              <w:t xml:space="preserve"> případě ztráty zaměstnání ochota</w:t>
            </w:r>
            <w:r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</w:tc>
        <w:tc>
          <w:tcPr>
            <w:tcW w:w="2553" w:type="dxa"/>
            <w:gridSpan w:val="3"/>
            <w:tcBorders>
              <w:bottom w:val="single" w:sz="4" w:space="0" w:color="auto"/>
            </w:tcBorders>
            <w:vAlign w:val="center"/>
          </w:tcPr>
          <w:p w:rsidR="00054585" w:rsidRDefault="00054585" w:rsidP="0042348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4" w:type="dxa"/>
            <w:gridSpan w:val="3"/>
            <w:tcBorders>
              <w:bottom w:val="single" w:sz="4" w:space="0" w:color="auto"/>
            </w:tcBorders>
            <w:vAlign w:val="center"/>
          </w:tcPr>
          <w:p w:rsidR="00054585" w:rsidRDefault="00054585" w:rsidP="0042348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4" w:type="dxa"/>
            <w:gridSpan w:val="3"/>
            <w:tcBorders>
              <w:bottom w:val="single" w:sz="4" w:space="0" w:color="auto"/>
            </w:tcBorders>
            <w:vAlign w:val="center"/>
          </w:tcPr>
          <w:p w:rsidR="00054585" w:rsidRDefault="00054585" w:rsidP="0042348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3493E" w:rsidRPr="00C93AC0" w:rsidTr="00780E4E">
        <w:tc>
          <w:tcPr>
            <w:tcW w:w="1803" w:type="dxa"/>
            <w:vMerge w:val="restart"/>
            <w:shd w:val="clear" w:color="auto" w:fill="D9D9D9"/>
            <w:vAlign w:val="center"/>
          </w:tcPr>
          <w:p w:rsidR="00D3493E" w:rsidRPr="00D3493E" w:rsidRDefault="00D3493E" w:rsidP="00C57B6F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D3493E">
              <w:rPr>
                <w:rFonts w:ascii="Arial" w:hAnsi="Arial" w:cs="Arial"/>
                <w:b/>
                <w:sz w:val="18"/>
                <w:szCs w:val="18"/>
              </w:rPr>
              <w:t>podrobit se rekvalifikaci</w:t>
            </w:r>
          </w:p>
        </w:tc>
        <w:tc>
          <w:tcPr>
            <w:tcW w:w="2553" w:type="dxa"/>
            <w:gridSpan w:val="3"/>
            <w:shd w:val="clear" w:color="auto" w:fill="D9D9D9"/>
            <w:vAlign w:val="center"/>
          </w:tcPr>
          <w:p w:rsidR="00D3493E" w:rsidRPr="00AC695F" w:rsidRDefault="00D3493E" w:rsidP="0042348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ano</w:t>
            </w:r>
          </w:p>
        </w:tc>
        <w:tc>
          <w:tcPr>
            <w:tcW w:w="2554" w:type="dxa"/>
            <w:gridSpan w:val="3"/>
            <w:shd w:val="clear" w:color="auto" w:fill="D9D9D9"/>
            <w:vAlign w:val="center"/>
          </w:tcPr>
          <w:p w:rsidR="00D3493E" w:rsidRPr="00AC695F" w:rsidRDefault="00D3493E" w:rsidP="0042348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ne</w:t>
            </w:r>
          </w:p>
        </w:tc>
        <w:tc>
          <w:tcPr>
            <w:tcW w:w="2554" w:type="dxa"/>
            <w:gridSpan w:val="3"/>
            <w:shd w:val="clear" w:color="auto" w:fill="D9D9D9"/>
            <w:vAlign w:val="center"/>
          </w:tcPr>
          <w:p w:rsidR="00D3493E" w:rsidRPr="00AC695F" w:rsidRDefault="00D3493E" w:rsidP="0042348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nevím</w:t>
            </w:r>
          </w:p>
        </w:tc>
      </w:tr>
      <w:tr w:rsidR="00D3493E" w:rsidRPr="00C93AC0" w:rsidTr="00780E4E">
        <w:tc>
          <w:tcPr>
            <w:tcW w:w="1803" w:type="dxa"/>
            <w:vMerge/>
            <w:shd w:val="clear" w:color="auto" w:fill="D9D9D9"/>
            <w:vAlign w:val="center"/>
          </w:tcPr>
          <w:p w:rsidR="00D3493E" w:rsidRPr="00D3493E" w:rsidRDefault="00D3493E" w:rsidP="00E369A7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D9D9D9"/>
            <w:vAlign w:val="center"/>
          </w:tcPr>
          <w:p w:rsidR="00D3493E" w:rsidRPr="0045230A" w:rsidRDefault="00D3493E" w:rsidP="002C7B19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67%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D3493E" w:rsidRPr="00D822E4" w:rsidRDefault="00D3493E" w:rsidP="002C7B19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D822E4">
              <w:rPr>
                <w:rFonts w:ascii="Arial" w:hAnsi="Arial" w:cs="Arial"/>
                <w:b/>
                <w:color w:val="FF0000"/>
                <w:sz w:val="18"/>
                <w:szCs w:val="18"/>
              </w:rPr>
              <w:t>-10%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D3493E" w:rsidRPr="00AA629F" w:rsidRDefault="00D3493E" w:rsidP="00E369A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77%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D3493E" w:rsidRPr="00AA629F" w:rsidRDefault="00D3493E" w:rsidP="002C7B19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9%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D3493E" w:rsidRPr="00AA629F" w:rsidRDefault="00D3493E" w:rsidP="002C7B19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-4%</w:t>
            </w:r>
          </w:p>
        </w:tc>
        <w:tc>
          <w:tcPr>
            <w:tcW w:w="852" w:type="dxa"/>
            <w:shd w:val="clear" w:color="auto" w:fill="D9D9D9"/>
            <w:vAlign w:val="center"/>
          </w:tcPr>
          <w:p w:rsidR="00D3493E" w:rsidRPr="00AA629F" w:rsidRDefault="00D3493E" w:rsidP="00E369A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13%</w:t>
            </w:r>
          </w:p>
        </w:tc>
        <w:tc>
          <w:tcPr>
            <w:tcW w:w="852" w:type="dxa"/>
            <w:shd w:val="clear" w:color="auto" w:fill="D9D9D9"/>
          </w:tcPr>
          <w:p w:rsidR="00D3493E" w:rsidRPr="00AA629F" w:rsidRDefault="00D3493E" w:rsidP="00E369A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24%</w:t>
            </w:r>
          </w:p>
        </w:tc>
        <w:tc>
          <w:tcPr>
            <w:tcW w:w="851" w:type="dxa"/>
            <w:shd w:val="clear" w:color="auto" w:fill="D9D9D9"/>
          </w:tcPr>
          <w:p w:rsidR="00D3493E" w:rsidRPr="00D822E4" w:rsidRDefault="00D3493E" w:rsidP="002C7B19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D822E4">
              <w:rPr>
                <w:rFonts w:ascii="Arial" w:hAnsi="Arial" w:cs="Arial"/>
                <w:b/>
                <w:color w:val="00B050"/>
                <w:sz w:val="18"/>
                <w:szCs w:val="18"/>
              </w:rPr>
              <w:t>+14%</w:t>
            </w:r>
          </w:p>
        </w:tc>
        <w:tc>
          <w:tcPr>
            <w:tcW w:w="851" w:type="dxa"/>
            <w:shd w:val="clear" w:color="auto" w:fill="D9D9D9"/>
          </w:tcPr>
          <w:p w:rsidR="00D3493E" w:rsidRPr="00AA629F" w:rsidRDefault="00D3493E" w:rsidP="00E369A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10%</w:t>
            </w:r>
          </w:p>
        </w:tc>
      </w:tr>
      <w:tr w:rsidR="00D3493E" w:rsidRPr="00C93AC0" w:rsidTr="00E369A7">
        <w:tc>
          <w:tcPr>
            <w:tcW w:w="1803" w:type="dxa"/>
            <w:vMerge w:val="restart"/>
            <w:vAlign w:val="center"/>
          </w:tcPr>
          <w:p w:rsidR="00D3493E" w:rsidRPr="00D3493E" w:rsidRDefault="00D3493E" w:rsidP="00C57B6F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D3493E">
              <w:rPr>
                <w:rFonts w:ascii="Arial" w:hAnsi="Arial" w:cs="Arial"/>
                <w:b/>
                <w:sz w:val="18"/>
                <w:szCs w:val="18"/>
              </w:rPr>
              <w:t>začít soukromě podnikat</w:t>
            </w:r>
          </w:p>
        </w:tc>
        <w:tc>
          <w:tcPr>
            <w:tcW w:w="2553" w:type="dxa"/>
            <w:gridSpan w:val="3"/>
            <w:vAlign w:val="center"/>
          </w:tcPr>
          <w:p w:rsidR="00D3493E" w:rsidRPr="00AC695F" w:rsidRDefault="00D3493E" w:rsidP="0042348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ano</w:t>
            </w:r>
          </w:p>
        </w:tc>
        <w:tc>
          <w:tcPr>
            <w:tcW w:w="2554" w:type="dxa"/>
            <w:gridSpan w:val="3"/>
            <w:vAlign w:val="center"/>
          </w:tcPr>
          <w:p w:rsidR="00D3493E" w:rsidRPr="00AC695F" w:rsidRDefault="00D3493E" w:rsidP="0042348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ne</w:t>
            </w:r>
          </w:p>
        </w:tc>
        <w:tc>
          <w:tcPr>
            <w:tcW w:w="2554" w:type="dxa"/>
            <w:gridSpan w:val="3"/>
            <w:vAlign w:val="center"/>
          </w:tcPr>
          <w:p w:rsidR="00D3493E" w:rsidRPr="00AC695F" w:rsidRDefault="00D3493E" w:rsidP="0042348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nevím</w:t>
            </w:r>
          </w:p>
        </w:tc>
      </w:tr>
      <w:tr w:rsidR="00D3493E" w:rsidRPr="00C93AC0" w:rsidTr="00D3493E">
        <w:tc>
          <w:tcPr>
            <w:tcW w:w="1803" w:type="dxa"/>
            <w:vMerge/>
            <w:tcBorders>
              <w:bottom w:val="single" w:sz="4" w:space="0" w:color="auto"/>
            </w:tcBorders>
            <w:vAlign w:val="center"/>
          </w:tcPr>
          <w:p w:rsidR="00D3493E" w:rsidRPr="00D3493E" w:rsidRDefault="00D3493E" w:rsidP="00E369A7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D3493E" w:rsidRPr="0045230A" w:rsidRDefault="00D3493E" w:rsidP="00E369A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27%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D3493E" w:rsidRPr="00D822E4" w:rsidRDefault="00D3493E" w:rsidP="00E369A7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D822E4">
              <w:rPr>
                <w:rFonts w:ascii="Arial" w:hAnsi="Arial" w:cs="Arial"/>
                <w:b/>
                <w:color w:val="FF0000"/>
                <w:sz w:val="18"/>
                <w:szCs w:val="18"/>
              </w:rPr>
              <w:t>-8%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D3493E" w:rsidRPr="00AA629F" w:rsidRDefault="00D3493E" w:rsidP="00E369A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35%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D3493E" w:rsidRPr="00AA629F" w:rsidRDefault="00D3493E" w:rsidP="00E369A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34%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D3493E" w:rsidRPr="00D822E4" w:rsidRDefault="00D3493E" w:rsidP="00E52CD9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D822E4">
              <w:rPr>
                <w:rFonts w:ascii="Arial" w:hAnsi="Arial" w:cs="Arial"/>
                <w:b/>
                <w:color w:val="FF0000"/>
                <w:sz w:val="18"/>
                <w:szCs w:val="18"/>
              </w:rPr>
              <w:t>-9%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vAlign w:val="center"/>
          </w:tcPr>
          <w:p w:rsidR="00D3493E" w:rsidRPr="00AA629F" w:rsidRDefault="00D3493E" w:rsidP="00E52CD9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43%</w:t>
            </w:r>
          </w:p>
        </w:tc>
        <w:tc>
          <w:tcPr>
            <w:tcW w:w="852" w:type="dxa"/>
            <w:tcBorders>
              <w:bottom w:val="single" w:sz="4" w:space="0" w:color="auto"/>
            </w:tcBorders>
          </w:tcPr>
          <w:p w:rsidR="00D3493E" w:rsidRPr="00AA629F" w:rsidRDefault="00D3493E" w:rsidP="00E369A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39%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D3493E" w:rsidRPr="00D822E4" w:rsidRDefault="00D3493E" w:rsidP="00E369A7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D822E4">
              <w:rPr>
                <w:rFonts w:ascii="Arial" w:hAnsi="Arial" w:cs="Arial"/>
                <w:b/>
                <w:color w:val="00B050"/>
                <w:sz w:val="18"/>
                <w:szCs w:val="18"/>
              </w:rPr>
              <w:t>+17%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D3493E" w:rsidRPr="00AA629F" w:rsidRDefault="00D3493E" w:rsidP="00E369A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22%</w:t>
            </w:r>
          </w:p>
        </w:tc>
      </w:tr>
      <w:tr w:rsidR="00D3493E" w:rsidRPr="00C93AC0" w:rsidTr="00780E4E">
        <w:tc>
          <w:tcPr>
            <w:tcW w:w="1803" w:type="dxa"/>
            <w:vMerge w:val="restart"/>
            <w:shd w:val="clear" w:color="auto" w:fill="D9D9D9"/>
            <w:vAlign w:val="center"/>
          </w:tcPr>
          <w:p w:rsidR="00D3493E" w:rsidRPr="00D3493E" w:rsidRDefault="00D3493E" w:rsidP="00B90F1E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D3493E">
              <w:rPr>
                <w:rFonts w:ascii="Arial" w:hAnsi="Arial" w:cs="Arial"/>
                <w:b/>
                <w:sz w:val="18"/>
                <w:szCs w:val="18"/>
              </w:rPr>
              <w:t>přejít na méně placené místo</w:t>
            </w:r>
          </w:p>
        </w:tc>
        <w:tc>
          <w:tcPr>
            <w:tcW w:w="2553" w:type="dxa"/>
            <w:gridSpan w:val="3"/>
            <w:shd w:val="clear" w:color="auto" w:fill="D9D9D9"/>
            <w:vAlign w:val="center"/>
          </w:tcPr>
          <w:p w:rsidR="00D3493E" w:rsidRPr="00AC695F" w:rsidRDefault="00D3493E" w:rsidP="0042348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ano</w:t>
            </w:r>
          </w:p>
        </w:tc>
        <w:tc>
          <w:tcPr>
            <w:tcW w:w="2554" w:type="dxa"/>
            <w:gridSpan w:val="3"/>
            <w:shd w:val="clear" w:color="auto" w:fill="D9D9D9"/>
            <w:vAlign w:val="center"/>
          </w:tcPr>
          <w:p w:rsidR="00D3493E" w:rsidRPr="00AC695F" w:rsidRDefault="00D3493E" w:rsidP="0042348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ne</w:t>
            </w:r>
          </w:p>
        </w:tc>
        <w:tc>
          <w:tcPr>
            <w:tcW w:w="2554" w:type="dxa"/>
            <w:gridSpan w:val="3"/>
            <w:shd w:val="clear" w:color="auto" w:fill="D9D9D9"/>
            <w:vAlign w:val="center"/>
          </w:tcPr>
          <w:p w:rsidR="00D3493E" w:rsidRPr="00AC695F" w:rsidRDefault="00D3493E" w:rsidP="0042348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nevím</w:t>
            </w:r>
          </w:p>
        </w:tc>
      </w:tr>
      <w:tr w:rsidR="00D3493E" w:rsidRPr="00C93AC0" w:rsidTr="00780E4E">
        <w:tc>
          <w:tcPr>
            <w:tcW w:w="1803" w:type="dxa"/>
            <w:vMerge/>
            <w:shd w:val="clear" w:color="auto" w:fill="D9D9D9"/>
            <w:vAlign w:val="center"/>
          </w:tcPr>
          <w:p w:rsidR="00D3493E" w:rsidRPr="00D3493E" w:rsidRDefault="00D3493E" w:rsidP="00E369A7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D9D9D9"/>
            <w:vAlign w:val="center"/>
          </w:tcPr>
          <w:p w:rsidR="00D3493E" w:rsidRPr="0045230A" w:rsidRDefault="00D3493E" w:rsidP="00E369A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43%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D3493E" w:rsidRPr="00AA629F" w:rsidRDefault="00D3493E" w:rsidP="00E369A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+3%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D3493E" w:rsidRPr="00AA629F" w:rsidRDefault="00D3493E" w:rsidP="00E369A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40%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D3493E" w:rsidRPr="00AA629F" w:rsidRDefault="00D3493E" w:rsidP="00E369A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24%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D3493E" w:rsidRPr="00D822E4" w:rsidRDefault="00D3493E" w:rsidP="00E369A7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D822E4">
              <w:rPr>
                <w:rFonts w:ascii="Arial" w:hAnsi="Arial" w:cs="Arial"/>
                <w:b/>
                <w:color w:val="FF0000"/>
                <w:sz w:val="18"/>
                <w:szCs w:val="18"/>
              </w:rPr>
              <w:t>-12%</w:t>
            </w:r>
          </w:p>
        </w:tc>
        <w:tc>
          <w:tcPr>
            <w:tcW w:w="852" w:type="dxa"/>
            <w:shd w:val="clear" w:color="auto" w:fill="D9D9D9"/>
            <w:vAlign w:val="center"/>
          </w:tcPr>
          <w:p w:rsidR="00D3493E" w:rsidRPr="00AA629F" w:rsidRDefault="00D3493E" w:rsidP="00E369A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36%</w:t>
            </w:r>
          </w:p>
        </w:tc>
        <w:tc>
          <w:tcPr>
            <w:tcW w:w="852" w:type="dxa"/>
            <w:shd w:val="clear" w:color="auto" w:fill="D9D9D9"/>
          </w:tcPr>
          <w:p w:rsidR="00D3493E" w:rsidRPr="00AA629F" w:rsidRDefault="00D3493E" w:rsidP="00E369A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33%</w:t>
            </w:r>
          </w:p>
        </w:tc>
        <w:tc>
          <w:tcPr>
            <w:tcW w:w="851" w:type="dxa"/>
            <w:shd w:val="clear" w:color="auto" w:fill="D9D9D9"/>
          </w:tcPr>
          <w:p w:rsidR="00D3493E" w:rsidRPr="00D822E4" w:rsidRDefault="00D3493E" w:rsidP="00E369A7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D822E4">
              <w:rPr>
                <w:rFonts w:ascii="Arial" w:hAnsi="Arial" w:cs="Arial"/>
                <w:b/>
                <w:color w:val="00B050"/>
                <w:sz w:val="18"/>
                <w:szCs w:val="18"/>
              </w:rPr>
              <w:t>+10%</w:t>
            </w:r>
          </w:p>
        </w:tc>
        <w:tc>
          <w:tcPr>
            <w:tcW w:w="851" w:type="dxa"/>
            <w:shd w:val="clear" w:color="auto" w:fill="D9D9D9"/>
          </w:tcPr>
          <w:p w:rsidR="00D3493E" w:rsidRPr="00AA629F" w:rsidRDefault="00D3493E" w:rsidP="00E369A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23%</w:t>
            </w:r>
          </w:p>
        </w:tc>
      </w:tr>
      <w:tr w:rsidR="00D3493E" w:rsidRPr="00C93AC0" w:rsidTr="00E369A7">
        <w:tc>
          <w:tcPr>
            <w:tcW w:w="1803" w:type="dxa"/>
            <w:vMerge w:val="restart"/>
            <w:vAlign w:val="center"/>
          </w:tcPr>
          <w:p w:rsidR="00D3493E" w:rsidRPr="00D3493E" w:rsidRDefault="00D3493E" w:rsidP="0061037C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D3493E">
              <w:rPr>
                <w:rFonts w:ascii="Arial" w:hAnsi="Arial" w:cs="Arial"/>
                <w:b/>
                <w:sz w:val="18"/>
                <w:szCs w:val="18"/>
              </w:rPr>
              <w:t>dojíždět za prací v rámci okresu NJ</w:t>
            </w:r>
          </w:p>
        </w:tc>
        <w:tc>
          <w:tcPr>
            <w:tcW w:w="2553" w:type="dxa"/>
            <w:gridSpan w:val="3"/>
            <w:vAlign w:val="center"/>
          </w:tcPr>
          <w:p w:rsidR="00D3493E" w:rsidRPr="00AC695F" w:rsidRDefault="00D3493E" w:rsidP="0042348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ano</w:t>
            </w:r>
          </w:p>
        </w:tc>
        <w:tc>
          <w:tcPr>
            <w:tcW w:w="2554" w:type="dxa"/>
            <w:gridSpan w:val="3"/>
            <w:vAlign w:val="center"/>
          </w:tcPr>
          <w:p w:rsidR="00D3493E" w:rsidRPr="00AC695F" w:rsidRDefault="00D3493E" w:rsidP="0042348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ne</w:t>
            </w:r>
          </w:p>
        </w:tc>
        <w:tc>
          <w:tcPr>
            <w:tcW w:w="2554" w:type="dxa"/>
            <w:gridSpan w:val="3"/>
            <w:vAlign w:val="center"/>
          </w:tcPr>
          <w:p w:rsidR="00D3493E" w:rsidRDefault="00D3493E" w:rsidP="0042348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nevím</w:t>
            </w:r>
          </w:p>
        </w:tc>
      </w:tr>
      <w:tr w:rsidR="00D3493E" w:rsidRPr="00C93AC0" w:rsidTr="00D3493E">
        <w:tc>
          <w:tcPr>
            <w:tcW w:w="1803" w:type="dxa"/>
            <w:vMerge/>
            <w:tcBorders>
              <w:bottom w:val="single" w:sz="4" w:space="0" w:color="auto"/>
            </w:tcBorders>
            <w:vAlign w:val="center"/>
          </w:tcPr>
          <w:p w:rsidR="00D3493E" w:rsidRPr="00D3493E" w:rsidRDefault="00D3493E" w:rsidP="00E369A7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D3493E" w:rsidRPr="0045230A" w:rsidRDefault="00D3493E" w:rsidP="00E369A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75%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D3493E" w:rsidRPr="00D822E4" w:rsidRDefault="00D3493E" w:rsidP="00F75B69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D822E4">
              <w:rPr>
                <w:rFonts w:ascii="Arial" w:hAnsi="Arial" w:cs="Arial"/>
                <w:b/>
                <w:color w:val="FF0000"/>
                <w:sz w:val="18"/>
                <w:szCs w:val="18"/>
              </w:rPr>
              <w:t>-11%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D3493E" w:rsidRPr="00AA629F" w:rsidRDefault="00D3493E" w:rsidP="00F75B69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86%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D3493E" w:rsidRPr="00AA629F" w:rsidRDefault="00D3493E" w:rsidP="00F75B69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5%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D3493E" w:rsidRPr="00AA629F" w:rsidRDefault="00D3493E" w:rsidP="00F75B69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-2%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vAlign w:val="center"/>
          </w:tcPr>
          <w:p w:rsidR="00D3493E" w:rsidRPr="00AA629F" w:rsidRDefault="00D3493E" w:rsidP="00E369A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7%</w:t>
            </w:r>
          </w:p>
        </w:tc>
        <w:tc>
          <w:tcPr>
            <w:tcW w:w="852" w:type="dxa"/>
            <w:tcBorders>
              <w:bottom w:val="single" w:sz="4" w:space="0" w:color="auto"/>
            </w:tcBorders>
          </w:tcPr>
          <w:p w:rsidR="00D3493E" w:rsidRPr="00AA629F" w:rsidRDefault="00D3493E" w:rsidP="00E369A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20%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D3493E" w:rsidRPr="00D822E4" w:rsidRDefault="00D3493E" w:rsidP="00E369A7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D822E4">
              <w:rPr>
                <w:rFonts w:ascii="Arial" w:hAnsi="Arial" w:cs="Arial"/>
                <w:b/>
                <w:color w:val="00B050"/>
                <w:sz w:val="18"/>
                <w:szCs w:val="18"/>
              </w:rPr>
              <w:t>+13%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D3493E" w:rsidRPr="00AA629F" w:rsidRDefault="00D3493E" w:rsidP="00E369A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7%</w:t>
            </w:r>
          </w:p>
        </w:tc>
      </w:tr>
      <w:tr w:rsidR="00D3493E" w:rsidRPr="00C93AC0" w:rsidTr="00780E4E">
        <w:tc>
          <w:tcPr>
            <w:tcW w:w="1803" w:type="dxa"/>
            <w:vMerge w:val="restart"/>
            <w:shd w:val="clear" w:color="auto" w:fill="D9D9D9"/>
            <w:vAlign w:val="center"/>
          </w:tcPr>
          <w:p w:rsidR="00D3493E" w:rsidRPr="00D3493E" w:rsidRDefault="00D3493E" w:rsidP="0061037C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D3493E">
              <w:rPr>
                <w:rFonts w:ascii="Arial" w:hAnsi="Arial" w:cs="Arial"/>
                <w:b/>
                <w:sz w:val="18"/>
                <w:szCs w:val="18"/>
              </w:rPr>
              <w:t>dojíždět za prací mimo okres NJ</w:t>
            </w:r>
          </w:p>
        </w:tc>
        <w:tc>
          <w:tcPr>
            <w:tcW w:w="2553" w:type="dxa"/>
            <w:gridSpan w:val="3"/>
            <w:shd w:val="clear" w:color="auto" w:fill="D9D9D9"/>
            <w:vAlign w:val="center"/>
          </w:tcPr>
          <w:p w:rsidR="00D3493E" w:rsidRPr="00AC695F" w:rsidRDefault="00D3493E" w:rsidP="007C2A12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ano</w:t>
            </w:r>
          </w:p>
        </w:tc>
        <w:tc>
          <w:tcPr>
            <w:tcW w:w="2554" w:type="dxa"/>
            <w:gridSpan w:val="3"/>
            <w:shd w:val="clear" w:color="auto" w:fill="D9D9D9"/>
            <w:vAlign w:val="center"/>
          </w:tcPr>
          <w:p w:rsidR="00D3493E" w:rsidRPr="00AC695F" w:rsidRDefault="00D3493E" w:rsidP="007C2A12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ne</w:t>
            </w:r>
          </w:p>
        </w:tc>
        <w:tc>
          <w:tcPr>
            <w:tcW w:w="2554" w:type="dxa"/>
            <w:gridSpan w:val="3"/>
            <w:shd w:val="clear" w:color="auto" w:fill="D9D9D9"/>
            <w:vAlign w:val="center"/>
          </w:tcPr>
          <w:p w:rsidR="00D3493E" w:rsidRDefault="00D3493E" w:rsidP="007C2A12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nevím</w:t>
            </w:r>
          </w:p>
        </w:tc>
      </w:tr>
      <w:tr w:rsidR="00D3493E" w:rsidRPr="00C93AC0" w:rsidTr="00780E4E">
        <w:tc>
          <w:tcPr>
            <w:tcW w:w="1803" w:type="dxa"/>
            <w:vMerge/>
            <w:shd w:val="clear" w:color="auto" w:fill="D9D9D9"/>
            <w:vAlign w:val="center"/>
          </w:tcPr>
          <w:p w:rsidR="00D3493E" w:rsidRPr="00D3493E" w:rsidRDefault="00D3493E" w:rsidP="00E369A7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D9D9D9"/>
            <w:vAlign w:val="center"/>
          </w:tcPr>
          <w:p w:rsidR="00D3493E" w:rsidRPr="0045230A" w:rsidRDefault="00D3493E" w:rsidP="00E369A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42%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D3493E" w:rsidRPr="00AA629F" w:rsidRDefault="00D3493E" w:rsidP="00EC39E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-3%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D3493E" w:rsidRPr="00AA629F" w:rsidRDefault="00D3493E" w:rsidP="00EC39E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45%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D3493E" w:rsidRPr="00AA629F" w:rsidRDefault="00D3493E" w:rsidP="00EC39E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30%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D3493E" w:rsidRPr="00D822E4" w:rsidRDefault="00D3493E" w:rsidP="00EC39EA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D822E4">
              <w:rPr>
                <w:rFonts w:ascii="Arial" w:hAnsi="Arial" w:cs="Arial"/>
                <w:b/>
                <w:color w:val="FF0000"/>
                <w:sz w:val="18"/>
                <w:szCs w:val="18"/>
              </w:rPr>
              <w:t>-5%</w:t>
            </w:r>
          </w:p>
        </w:tc>
        <w:tc>
          <w:tcPr>
            <w:tcW w:w="852" w:type="dxa"/>
            <w:shd w:val="clear" w:color="auto" w:fill="D9D9D9"/>
            <w:vAlign w:val="center"/>
          </w:tcPr>
          <w:p w:rsidR="00D3493E" w:rsidRPr="00AA629F" w:rsidRDefault="00D3493E" w:rsidP="00EC39EA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35%</w:t>
            </w:r>
          </w:p>
        </w:tc>
        <w:tc>
          <w:tcPr>
            <w:tcW w:w="852" w:type="dxa"/>
            <w:shd w:val="clear" w:color="auto" w:fill="D9D9D9"/>
          </w:tcPr>
          <w:p w:rsidR="00D3493E" w:rsidRPr="00AA629F" w:rsidRDefault="00D3493E" w:rsidP="00E369A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28%</w:t>
            </w:r>
          </w:p>
        </w:tc>
        <w:tc>
          <w:tcPr>
            <w:tcW w:w="851" w:type="dxa"/>
            <w:shd w:val="clear" w:color="auto" w:fill="D9D9D9"/>
          </w:tcPr>
          <w:p w:rsidR="00D3493E" w:rsidRPr="00D822E4" w:rsidRDefault="00D3493E" w:rsidP="00EC39EA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D822E4">
              <w:rPr>
                <w:rFonts w:ascii="Arial" w:hAnsi="Arial" w:cs="Arial"/>
                <w:b/>
                <w:color w:val="00B050"/>
                <w:sz w:val="18"/>
                <w:szCs w:val="18"/>
              </w:rPr>
              <w:t>+8%</w:t>
            </w:r>
          </w:p>
        </w:tc>
        <w:tc>
          <w:tcPr>
            <w:tcW w:w="851" w:type="dxa"/>
            <w:shd w:val="clear" w:color="auto" w:fill="D9D9D9"/>
          </w:tcPr>
          <w:p w:rsidR="00D3493E" w:rsidRPr="00AA629F" w:rsidRDefault="00D3493E" w:rsidP="00E369A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20%</w:t>
            </w:r>
          </w:p>
        </w:tc>
      </w:tr>
      <w:tr w:rsidR="00D3493E" w:rsidRPr="00C93AC0" w:rsidTr="00E369A7">
        <w:tc>
          <w:tcPr>
            <w:tcW w:w="1803" w:type="dxa"/>
            <w:vMerge w:val="restart"/>
            <w:vAlign w:val="center"/>
          </w:tcPr>
          <w:p w:rsidR="00D3493E" w:rsidRPr="00D3493E" w:rsidRDefault="00D3493E" w:rsidP="007C2A12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D3493E">
              <w:rPr>
                <w:rFonts w:ascii="Arial" w:hAnsi="Arial" w:cs="Arial"/>
                <w:b/>
                <w:sz w:val="18"/>
                <w:szCs w:val="18"/>
              </w:rPr>
              <w:t>přestěhovat se</w:t>
            </w:r>
          </w:p>
        </w:tc>
        <w:tc>
          <w:tcPr>
            <w:tcW w:w="2553" w:type="dxa"/>
            <w:gridSpan w:val="3"/>
            <w:vAlign w:val="center"/>
          </w:tcPr>
          <w:p w:rsidR="00D3493E" w:rsidRPr="00AC695F" w:rsidRDefault="00D3493E" w:rsidP="007C2A12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ano</w:t>
            </w:r>
          </w:p>
        </w:tc>
        <w:tc>
          <w:tcPr>
            <w:tcW w:w="2554" w:type="dxa"/>
            <w:gridSpan w:val="3"/>
            <w:vAlign w:val="center"/>
          </w:tcPr>
          <w:p w:rsidR="00D3493E" w:rsidRPr="00AC695F" w:rsidRDefault="00D3493E" w:rsidP="007C2A12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ne</w:t>
            </w:r>
          </w:p>
        </w:tc>
        <w:tc>
          <w:tcPr>
            <w:tcW w:w="2554" w:type="dxa"/>
            <w:gridSpan w:val="3"/>
            <w:vAlign w:val="center"/>
          </w:tcPr>
          <w:p w:rsidR="00D3493E" w:rsidRDefault="00D3493E" w:rsidP="007C2A12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nevím</w:t>
            </w:r>
          </w:p>
        </w:tc>
      </w:tr>
      <w:tr w:rsidR="00D3493E" w:rsidRPr="00C93AC0" w:rsidTr="00E369A7">
        <w:tc>
          <w:tcPr>
            <w:tcW w:w="1803" w:type="dxa"/>
            <w:vMerge/>
            <w:vAlign w:val="center"/>
          </w:tcPr>
          <w:p w:rsidR="00D3493E" w:rsidRDefault="00D3493E" w:rsidP="00E369A7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3493E" w:rsidRPr="0045230A" w:rsidRDefault="00D3493E" w:rsidP="00E369A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16%</w:t>
            </w:r>
          </w:p>
        </w:tc>
        <w:tc>
          <w:tcPr>
            <w:tcW w:w="851" w:type="dxa"/>
            <w:vAlign w:val="center"/>
          </w:tcPr>
          <w:p w:rsidR="00D3493E" w:rsidRPr="00D822E4" w:rsidRDefault="00D3493E" w:rsidP="007C2A12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D822E4">
              <w:rPr>
                <w:rFonts w:ascii="Arial" w:hAnsi="Arial" w:cs="Arial"/>
                <w:b/>
                <w:color w:val="FF0000"/>
                <w:sz w:val="18"/>
                <w:szCs w:val="18"/>
              </w:rPr>
              <w:t>-16%</w:t>
            </w:r>
          </w:p>
        </w:tc>
        <w:tc>
          <w:tcPr>
            <w:tcW w:w="851" w:type="dxa"/>
            <w:vAlign w:val="center"/>
          </w:tcPr>
          <w:p w:rsidR="00D3493E" w:rsidRPr="00AA629F" w:rsidRDefault="00D3493E" w:rsidP="00E369A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32%</w:t>
            </w:r>
          </w:p>
        </w:tc>
        <w:tc>
          <w:tcPr>
            <w:tcW w:w="851" w:type="dxa"/>
            <w:vAlign w:val="center"/>
          </w:tcPr>
          <w:p w:rsidR="00D3493E" w:rsidRPr="00AA629F" w:rsidRDefault="00D3493E" w:rsidP="00E369A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50%</w:t>
            </w:r>
          </w:p>
        </w:tc>
        <w:tc>
          <w:tcPr>
            <w:tcW w:w="851" w:type="dxa"/>
            <w:vAlign w:val="center"/>
          </w:tcPr>
          <w:p w:rsidR="00D3493E" w:rsidRPr="00AA629F" w:rsidRDefault="00D3493E" w:rsidP="007C2A12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-4%</w:t>
            </w:r>
          </w:p>
        </w:tc>
        <w:tc>
          <w:tcPr>
            <w:tcW w:w="852" w:type="dxa"/>
            <w:vAlign w:val="center"/>
          </w:tcPr>
          <w:p w:rsidR="00D3493E" w:rsidRPr="00AA629F" w:rsidRDefault="00D3493E" w:rsidP="00E369A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54%</w:t>
            </w:r>
          </w:p>
        </w:tc>
        <w:tc>
          <w:tcPr>
            <w:tcW w:w="852" w:type="dxa"/>
          </w:tcPr>
          <w:p w:rsidR="00D3493E" w:rsidRPr="00AA629F" w:rsidRDefault="00D3493E" w:rsidP="00E369A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34%</w:t>
            </w:r>
          </w:p>
        </w:tc>
        <w:tc>
          <w:tcPr>
            <w:tcW w:w="851" w:type="dxa"/>
          </w:tcPr>
          <w:p w:rsidR="00D3493E" w:rsidRPr="00D822E4" w:rsidRDefault="00D3493E" w:rsidP="007C2A12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D822E4">
              <w:rPr>
                <w:rFonts w:ascii="Arial" w:hAnsi="Arial" w:cs="Arial"/>
                <w:b/>
                <w:color w:val="00B050"/>
                <w:sz w:val="18"/>
                <w:szCs w:val="18"/>
              </w:rPr>
              <w:t>+20%</w:t>
            </w:r>
          </w:p>
        </w:tc>
        <w:tc>
          <w:tcPr>
            <w:tcW w:w="851" w:type="dxa"/>
          </w:tcPr>
          <w:p w:rsidR="00D3493E" w:rsidRPr="00AA629F" w:rsidRDefault="00D3493E" w:rsidP="00E369A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14%</w:t>
            </w:r>
          </w:p>
        </w:tc>
      </w:tr>
    </w:tbl>
    <w:p w:rsidR="00E00232" w:rsidRDefault="00E00232">
      <w:pPr>
        <w:rPr>
          <w:rFonts w:ascii="Arial" w:hAnsi="Arial" w:cs="Arial"/>
          <w:b/>
          <w:sz w:val="22"/>
          <w:szCs w:val="22"/>
        </w:rPr>
      </w:pPr>
    </w:p>
    <w:p w:rsidR="007050ED" w:rsidRDefault="007050ED">
      <w:pPr>
        <w:rPr>
          <w:rFonts w:ascii="Arial" w:hAnsi="Arial" w:cs="Arial"/>
          <w:b/>
          <w:sz w:val="22"/>
          <w:szCs w:val="22"/>
        </w:rPr>
      </w:pPr>
    </w:p>
    <w:p w:rsidR="00054585" w:rsidRPr="00054585" w:rsidRDefault="00054585" w:rsidP="00D3493E">
      <w:pPr>
        <w:jc w:val="both"/>
        <w:rPr>
          <w:rFonts w:ascii="Arial" w:hAnsi="Arial" w:cs="Arial"/>
          <w:sz w:val="22"/>
          <w:szCs w:val="22"/>
        </w:rPr>
      </w:pPr>
      <w:r w:rsidRPr="00054585">
        <w:rPr>
          <w:rFonts w:ascii="Arial" w:hAnsi="Arial" w:cs="Arial"/>
          <w:sz w:val="22"/>
          <w:szCs w:val="22"/>
        </w:rPr>
        <w:t xml:space="preserve">Obava ze ztráty zaměstnání mezi ekonomicky aktivními respondenty </w:t>
      </w:r>
      <w:r>
        <w:rPr>
          <w:rFonts w:ascii="Arial" w:hAnsi="Arial" w:cs="Arial"/>
          <w:sz w:val="22"/>
          <w:szCs w:val="22"/>
        </w:rPr>
        <w:t xml:space="preserve">se </w:t>
      </w:r>
      <w:r w:rsidRPr="00054585">
        <w:rPr>
          <w:rFonts w:ascii="Arial" w:hAnsi="Arial" w:cs="Arial"/>
          <w:sz w:val="22"/>
          <w:szCs w:val="22"/>
        </w:rPr>
        <w:t xml:space="preserve">výrazně </w:t>
      </w:r>
      <w:r>
        <w:rPr>
          <w:rFonts w:ascii="Arial" w:hAnsi="Arial" w:cs="Arial"/>
          <w:sz w:val="22"/>
          <w:szCs w:val="22"/>
        </w:rPr>
        <w:t>snížila. Tato zvýšená jistota ohledně stávajícího pracovního poměru se promítla i do zvýšeného podílu odpovědí „nevím“ na jednotlivé možnosti řešení případné ztráty zaměstnání – respondenti se myšlenkami na jinou práci nezabývají v takovém rozsahu jako při posledním průzkumu v roce 2013, kdy doznívalo období hospodářské recese.</w:t>
      </w:r>
    </w:p>
    <w:p w:rsidR="007050ED" w:rsidRDefault="007050ED">
      <w:pPr>
        <w:rPr>
          <w:rFonts w:ascii="Arial" w:hAnsi="Arial" w:cs="Arial"/>
          <w:b/>
          <w:sz w:val="22"/>
          <w:szCs w:val="22"/>
        </w:rPr>
      </w:pPr>
    </w:p>
    <w:p w:rsidR="00E00232" w:rsidRDefault="00E00232" w:rsidP="001A3DE7">
      <w:pPr>
        <w:pStyle w:val="Nadpis1"/>
        <w:numPr>
          <w:ilvl w:val="0"/>
          <w:numId w:val="0"/>
        </w:numPr>
        <w:tabs>
          <w:tab w:val="left" w:pos="1134"/>
        </w:tabs>
        <w:spacing w:before="240" w:after="360"/>
        <w:ind w:left="1134" w:hanging="1134"/>
        <w:rPr>
          <w:rFonts w:ascii="Arial" w:hAnsi="Arial" w:cs="Arial"/>
          <w:szCs w:val="28"/>
        </w:rPr>
      </w:pPr>
    </w:p>
    <w:p w:rsidR="00E00232" w:rsidRPr="00D3493E" w:rsidRDefault="00E00232" w:rsidP="00A526D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Cs w:val="28"/>
        </w:rPr>
        <w:br w:type="page"/>
      </w:r>
      <w:bookmarkStart w:id="4" w:name="_Toc381891122"/>
      <w:r w:rsidRPr="00D3493E">
        <w:rPr>
          <w:rFonts w:ascii="Arial" w:hAnsi="Arial" w:cs="Arial"/>
          <w:b/>
          <w:sz w:val="28"/>
          <w:szCs w:val="28"/>
        </w:rPr>
        <w:t>3.</w:t>
      </w:r>
      <w:r w:rsidRPr="00D3493E">
        <w:rPr>
          <w:rFonts w:ascii="Arial" w:hAnsi="Arial" w:cs="Arial"/>
          <w:b/>
          <w:sz w:val="28"/>
          <w:szCs w:val="28"/>
        </w:rPr>
        <w:tab/>
      </w:r>
      <w:r w:rsidR="00D3493E">
        <w:rPr>
          <w:rFonts w:ascii="Arial" w:hAnsi="Arial" w:cs="Arial"/>
          <w:b/>
          <w:sz w:val="28"/>
          <w:szCs w:val="28"/>
        </w:rPr>
        <w:tab/>
      </w:r>
      <w:r w:rsidR="00D3493E" w:rsidRPr="00D3493E">
        <w:rPr>
          <w:rFonts w:ascii="Arial" w:hAnsi="Arial" w:cs="Arial"/>
          <w:b/>
          <w:sz w:val="28"/>
          <w:szCs w:val="28"/>
        </w:rPr>
        <w:t>BYDLENÍ</w:t>
      </w:r>
      <w:bookmarkEnd w:id="4"/>
    </w:p>
    <w:p w:rsidR="00E00232" w:rsidRDefault="00E00232" w:rsidP="00CF05CA">
      <w:pPr>
        <w:tabs>
          <w:tab w:val="left" w:pos="1418"/>
        </w:tabs>
        <w:spacing w:before="360" w:after="120"/>
        <w:ind w:left="1418" w:hanging="1418"/>
        <w:jc w:val="both"/>
        <w:rPr>
          <w:rFonts w:ascii="Arial" w:hAnsi="Arial" w:cs="Arial"/>
          <w:b/>
          <w:color w:val="FF0000"/>
          <w:sz w:val="22"/>
          <w:szCs w:val="22"/>
        </w:rPr>
      </w:pPr>
      <w:r w:rsidRPr="00E369A7">
        <w:rPr>
          <w:rFonts w:ascii="Arial" w:hAnsi="Arial" w:cs="Arial"/>
          <w:b/>
          <w:color w:val="FF0000"/>
          <w:sz w:val="22"/>
          <w:szCs w:val="22"/>
        </w:rPr>
        <w:t>Otázka 8:</w:t>
      </w:r>
      <w:r w:rsidRPr="00E369A7">
        <w:rPr>
          <w:rFonts w:ascii="Arial" w:hAnsi="Arial" w:cs="Arial"/>
          <w:b/>
          <w:color w:val="FF0000"/>
          <w:sz w:val="22"/>
          <w:szCs w:val="22"/>
        </w:rPr>
        <w:tab/>
        <w:t>Váš typ bydlení:</w:t>
      </w:r>
    </w:p>
    <w:p w:rsidR="00A526D5" w:rsidRPr="00E369A7" w:rsidRDefault="00D645AB" w:rsidP="00CF05CA">
      <w:pPr>
        <w:tabs>
          <w:tab w:val="left" w:pos="1418"/>
        </w:tabs>
        <w:spacing w:before="360" w:after="120"/>
        <w:ind w:left="1418" w:hanging="1418"/>
        <w:jc w:val="both"/>
        <w:rPr>
          <w:rFonts w:ascii="Arial" w:hAnsi="Arial" w:cs="Arial"/>
          <w:b/>
          <w:color w:val="FF0000"/>
          <w:sz w:val="22"/>
          <w:szCs w:val="22"/>
        </w:rPr>
      </w:pPr>
      <w:r>
        <w:pict>
          <v:shape id="_x0000_i1039" type="#_x0000_t75" style="width:364.5pt;height:253.5pt">
            <v:imagedata r:id="rId25" o:title="Vas typ bydleni - kolacovy graf"/>
          </v:shape>
        </w:pict>
      </w:r>
    </w:p>
    <w:p w:rsidR="00E00232" w:rsidRDefault="00D645AB" w:rsidP="00CF05CA">
      <w:pPr>
        <w:spacing w:after="120"/>
        <w:jc w:val="center"/>
        <w:rPr>
          <w:rFonts w:ascii="Arial" w:hAnsi="Arial" w:cs="Arial"/>
          <w:b/>
          <w:noProof/>
          <w:sz w:val="22"/>
          <w:szCs w:val="22"/>
        </w:rPr>
      </w:pPr>
      <w:r>
        <w:rPr>
          <w:noProof/>
        </w:rPr>
        <w:pict>
          <v:shape id="_x0000_i1040" type="#_x0000_t75" style="width:470.25pt;height:229.9pt;visibility:visible">
            <v:imagedata r:id="rId26" o:title=""/>
          </v:shape>
        </w:pict>
      </w:r>
    </w:p>
    <w:p w:rsidR="00A526D5" w:rsidRDefault="00A526D5" w:rsidP="00CF05CA">
      <w:pPr>
        <w:spacing w:after="120"/>
        <w:jc w:val="center"/>
        <w:rPr>
          <w:rFonts w:ascii="Arial" w:hAnsi="Arial" w:cs="Arial"/>
          <w:b/>
          <w:sz w:val="22"/>
          <w:szCs w:val="22"/>
        </w:rPr>
      </w:pPr>
    </w:p>
    <w:p w:rsidR="00E00232" w:rsidRDefault="00E00232" w:rsidP="00CF05CA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2F667E">
        <w:rPr>
          <w:rFonts w:ascii="Arial" w:hAnsi="Arial" w:cs="Arial"/>
          <w:sz w:val="22"/>
          <w:szCs w:val="22"/>
          <w:u w:val="single"/>
        </w:rPr>
        <w:t>Poznámka:</w:t>
      </w:r>
      <w:r>
        <w:rPr>
          <w:rFonts w:ascii="Arial" w:hAnsi="Arial" w:cs="Arial"/>
          <w:sz w:val="22"/>
          <w:szCs w:val="22"/>
        </w:rPr>
        <w:t xml:space="preserve"> v případě odpovědi „jiné“ ve výše uvedeném grafu se jedná převážně o bydlení mladých lidí u rodičů</w:t>
      </w:r>
      <w:r w:rsidR="00A526D5">
        <w:rPr>
          <w:rFonts w:ascii="Arial" w:hAnsi="Arial" w:cs="Arial"/>
          <w:sz w:val="22"/>
          <w:szCs w:val="22"/>
        </w:rPr>
        <w:t>, resp. o bydlení v DPS</w:t>
      </w:r>
      <w:r>
        <w:rPr>
          <w:rFonts w:ascii="Arial" w:hAnsi="Arial" w:cs="Arial"/>
          <w:sz w:val="22"/>
          <w:szCs w:val="22"/>
        </w:rPr>
        <w:t>.</w:t>
      </w:r>
    </w:p>
    <w:p w:rsidR="00E00232" w:rsidRPr="00E369A7" w:rsidRDefault="00A526D5" w:rsidP="00CF05CA">
      <w:pPr>
        <w:tabs>
          <w:tab w:val="left" w:pos="1418"/>
        </w:tabs>
        <w:spacing w:before="360" w:after="120"/>
        <w:ind w:left="1418" w:hanging="1418"/>
        <w:jc w:val="both"/>
        <w:rPr>
          <w:rFonts w:ascii="Arial" w:hAnsi="Arial" w:cs="Arial"/>
          <w:b/>
          <w:color w:val="FF0000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</w:rPr>
        <w:br w:type="page"/>
      </w:r>
      <w:r w:rsidR="00E00232" w:rsidRPr="00E369A7">
        <w:rPr>
          <w:rFonts w:ascii="Arial" w:hAnsi="Arial" w:cs="Arial"/>
          <w:b/>
          <w:color w:val="FF0000"/>
          <w:sz w:val="22"/>
          <w:szCs w:val="22"/>
        </w:rPr>
        <w:t>Otázka 9:</w:t>
      </w:r>
      <w:r w:rsidR="00E00232" w:rsidRPr="00E369A7">
        <w:rPr>
          <w:rFonts w:ascii="Arial" w:hAnsi="Arial" w:cs="Arial"/>
          <w:b/>
          <w:color w:val="FF0000"/>
          <w:sz w:val="22"/>
          <w:szCs w:val="22"/>
        </w:rPr>
        <w:tab/>
        <w:t>Jak hodnotíte úroveň svého bydlení?</w:t>
      </w:r>
    </w:p>
    <w:p w:rsidR="00E00232" w:rsidRDefault="00D645AB" w:rsidP="004465EF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pict>
          <v:shape id="_x0000_i1041" type="#_x0000_t75" style="width:331.9pt;height:232.9pt">
            <v:imagedata r:id="rId27" o:title="Jak hodnotite uroven sveho bydleni - kolacovy graf"/>
          </v:shape>
        </w:pict>
      </w:r>
    </w:p>
    <w:p w:rsidR="00A526D5" w:rsidRDefault="00D645AB" w:rsidP="004465EF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pict>
          <v:shape id="_x0000_i1042" type="#_x0000_t75" style="width:470.25pt;height:91.5pt;visibility:visible">
            <v:imagedata r:id="rId28" o:title=""/>
          </v:shape>
        </w:pict>
      </w:r>
    </w:p>
    <w:p w:rsidR="00E00232" w:rsidRDefault="00E00232" w:rsidP="00A526D5">
      <w:pPr>
        <w:spacing w:after="120"/>
        <w:rPr>
          <w:rFonts w:ascii="Arial" w:hAnsi="Arial" w:cs="Arial"/>
          <w:sz w:val="22"/>
          <w:szCs w:val="22"/>
        </w:rPr>
      </w:pPr>
    </w:p>
    <w:p w:rsidR="00A526D5" w:rsidRDefault="00A526D5" w:rsidP="00A526D5">
      <w:pPr>
        <w:spacing w:after="120"/>
        <w:rPr>
          <w:rFonts w:ascii="Arial" w:hAnsi="Arial" w:cs="Arial"/>
          <w:sz w:val="22"/>
          <w:szCs w:val="22"/>
        </w:rPr>
      </w:pPr>
    </w:p>
    <w:p w:rsidR="00492363" w:rsidRDefault="00E00232" w:rsidP="00CF05CA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Respondenti jsou v</w:t>
      </w:r>
      <w:r w:rsidR="00A526D5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 </w:t>
      </w:r>
      <w:r w:rsidR="00A526D5">
        <w:rPr>
          <w:rFonts w:ascii="Arial" w:hAnsi="Arial" w:cs="Arial"/>
          <w:sz w:val="22"/>
          <w:szCs w:val="22"/>
        </w:rPr>
        <w:t>výrazné</w:t>
      </w:r>
      <w:r>
        <w:rPr>
          <w:rFonts w:ascii="Arial" w:hAnsi="Arial" w:cs="Arial"/>
          <w:sz w:val="22"/>
          <w:szCs w:val="22"/>
        </w:rPr>
        <w:t xml:space="preserve"> většině (</w:t>
      </w:r>
      <w:r w:rsidR="00A526D5">
        <w:rPr>
          <w:rFonts w:ascii="Arial" w:hAnsi="Arial" w:cs="Arial"/>
          <w:sz w:val="22"/>
          <w:szCs w:val="22"/>
        </w:rPr>
        <w:t>více než</w:t>
      </w:r>
      <w:r>
        <w:rPr>
          <w:rFonts w:ascii="Arial" w:hAnsi="Arial" w:cs="Arial"/>
          <w:sz w:val="22"/>
          <w:szCs w:val="22"/>
        </w:rPr>
        <w:t xml:space="preserve"> 9</w:t>
      </w:r>
      <w:r w:rsidR="00A526D5">
        <w:rPr>
          <w:rFonts w:ascii="Arial" w:hAnsi="Arial" w:cs="Arial"/>
          <w:sz w:val="22"/>
          <w:szCs w:val="22"/>
        </w:rPr>
        <w:t>4</w:t>
      </w:r>
      <w:r>
        <w:rPr>
          <w:rFonts w:ascii="Arial" w:hAnsi="Arial" w:cs="Arial"/>
          <w:sz w:val="22"/>
          <w:szCs w:val="22"/>
        </w:rPr>
        <w:t xml:space="preserve">%) víceméně spokojeni s úrovní svého bydlení. </w:t>
      </w:r>
      <w:r w:rsidR="00492363">
        <w:rPr>
          <w:rFonts w:ascii="Arial" w:hAnsi="Arial" w:cs="Arial"/>
          <w:sz w:val="22"/>
          <w:szCs w:val="22"/>
        </w:rPr>
        <w:t xml:space="preserve">V tomto parametru se promítlo věkové složení respondentů, kdy u střední a starší generace lze předpokládat </w:t>
      </w:r>
      <w:r w:rsidR="00D3493E">
        <w:rPr>
          <w:rFonts w:ascii="Arial" w:hAnsi="Arial" w:cs="Arial"/>
          <w:sz w:val="22"/>
          <w:szCs w:val="22"/>
        </w:rPr>
        <w:t xml:space="preserve">již </w:t>
      </w:r>
      <w:r w:rsidR="00492363">
        <w:rPr>
          <w:rFonts w:ascii="Arial" w:hAnsi="Arial" w:cs="Arial"/>
          <w:sz w:val="22"/>
          <w:szCs w:val="22"/>
        </w:rPr>
        <w:t>vyřešenou otázku bydlení.</w:t>
      </w:r>
    </w:p>
    <w:p w:rsidR="00E00232" w:rsidRDefault="00E00232" w:rsidP="00CF05CA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 nevyhovující bydlení označovali svou stávající bytovou situaci zejména osoby bydlící nyní v podnájmech nebo u rodičů.</w:t>
      </w:r>
    </w:p>
    <w:p w:rsidR="00A526D5" w:rsidRDefault="00A526D5" w:rsidP="00CF05CA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:rsidR="00A526D5" w:rsidRDefault="00A526D5" w:rsidP="00CF05CA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:rsidR="00A526D5" w:rsidRDefault="00A526D5" w:rsidP="00CF05CA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:rsidR="00A526D5" w:rsidRDefault="00A526D5" w:rsidP="00CF05CA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:rsidR="00A526D5" w:rsidRDefault="00A526D5" w:rsidP="00CF05CA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:rsidR="00A526D5" w:rsidRDefault="00A526D5" w:rsidP="00CF05CA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:rsidR="00A526D5" w:rsidRDefault="00A526D5" w:rsidP="00CF05CA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:rsidR="00E00232" w:rsidRDefault="00E00232" w:rsidP="006E10DA">
      <w:pPr>
        <w:spacing w:after="120"/>
        <w:jc w:val="center"/>
        <w:rPr>
          <w:rFonts w:ascii="Arial" w:hAnsi="Arial" w:cs="Arial"/>
          <w:sz w:val="22"/>
          <w:szCs w:val="22"/>
        </w:rPr>
      </w:pPr>
    </w:p>
    <w:p w:rsidR="00E00232" w:rsidRDefault="00E00232" w:rsidP="006E10DA">
      <w:pPr>
        <w:spacing w:after="120"/>
        <w:jc w:val="center"/>
        <w:rPr>
          <w:rFonts w:ascii="Arial" w:hAnsi="Arial" w:cs="Arial"/>
          <w:b/>
          <w:sz w:val="22"/>
          <w:szCs w:val="22"/>
        </w:rPr>
      </w:pPr>
    </w:p>
    <w:p w:rsidR="00E00232" w:rsidRDefault="00E0023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E00232" w:rsidRPr="00E369A7" w:rsidRDefault="00E00232" w:rsidP="00CF05CA">
      <w:pPr>
        <w:tabs>
          <w:tab w:val="left" w:pos="1418"/>
        </w:tabs>
        <w:spacing w:before="360" w:after="120"/>
        <w:ind w:left="1418" w:hanging="1418"/>
        <w:jc w:val="both"/>
        <w:rPr>
          <w:rFonts w:ascii="Arial" w:hAnsi="Arial" w:cs="Arial"/>
          <w:b/>
          <w:color w:val="FF0000"/>
          <w:sz w:val="22"/>
          <w:szCs w:val="22"/>
        </w:rPr>
      </w:pPr>
      <w:r w:rsidRPr="00E369A7">
        <w:rPr>
          <w:rFonts w:ascii="Arial" w:hAnsi="Arial" w:cs="Arial"/>
          <w:b/>
          <w:color w:val="FF0000"/>
          <w:sz w:val="22"/>
          <w:szCs w:val="22"/>
        </w:rPr>
        <w:t>Otázka 10:</w:t>
      </w:r>
      <w:r w:rsidRPr="00E369A7">
        <w:rPr>
          <w:rFonts w:ascii="Arial" w:hAnsi="Arial" w:cs="Arial"/>
          <w:b/>
          <w:color w:val="FF0000"/>
          <w:sz w:val="22"/>
          <w:szCs w:val="22"/>
        </w:rPr>
        <w:tab/>
        <w:t xml:space="preserve">Pokud uvažujete o zlepšení své bytové situace, které řešení byste </w:t>
      </w:r>
      <w:r w:rsidR="00D3493E">
        <w:rPr>
          <w:rFonts w:ascii="Arial" w:hAnsi="Arial" w:cs="Arial"/>
          <w:b/>
          <w:color w:val="FF0000"/>
          <w:sz w:val="22"/>
          <w:szCs w:val="22"/>
        </w:rPr>
        <w:t>u</w:t>
      </w:r>
      <w:r w:rsidRPr="00E369A7">
        <w:rPr>
          <w:rFonts w:ascii="Arial" w:hAnsi="Arial" w:cs="Arial"/>
          <w:b/>
          <w:color w:val="FF0000"/>
          <w:sz w:val="22"/>
          <w:szCs w:val="22"/>
        </w:rPr>
        <w:t>přednostnil(a)?</w:t>
      </w:r>
    </w:p>
    <w:p w:rsidR="00E00232" w:rsidRDefault="00D645AB" w:rsidP="004465EF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pict>
          <v:shape id="_x0000_i1043" type="#_x0000_t75" style="width:331.9pt;height:249pt">
            <v:imagedata r:id="rId29" o:title="Pokud uvazujete o zlepseni sve bytove situace, ktere reseni byste uprednostil(a)_ (jen 1 uprednostno - kolacovy graf"/>
          </v:shape>
        </w:pict>
      </w:r>
    </w:p>
    <w:p w:rsidR="00D14356" w:rsidRDefault="00D645AB" w:rsidP="004465EF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pict>
          <v:shape id="_x0000_i1044" type="#_x0000_t75" style="width:469.9pt;height:259.5pt;visibility:visible">
            <v:imagedata r:id="rId30" o:title=""/>
          </v:shape>
        </w:pict>
      </w:r>
    </w:p>
    <w:p w:rsidR="00E00232" w:rsidRDefault="00E00232" w:rsidP="00EF5197">
      <w:pPr>
        <w:spacing w:after="120"/>
        <w:rPr>
          <w:rFonts w:ascii="Arial" w:hAnsi="Arial" w:cs="Arial"/>
          <w:noProof/>
          <w:sz w:val="22"/>
          <w:szCs w:val="22"/>
        </w:rPr>
      </w:pPr>
    </w:p>
    <w:p w:rsidR="00EF5197" w:rsidRDefault="00EF5197" w:rsidP="00EF5197">
      <w:pPr>
        <w:spacing w:after="120"/>
        <w:rPr>
          <w:rFonts w:ascii="Arial" w:hAnsi="Arial" w:cs="Arial"/>
          <w:sz w:val="22"/>
          <w:szCs w:val="22"/>
        </w:rPr>
      </w:pPr>
    </w:p>
    <w:p w:rsidR="00E5706C" w:rsidRPr="00E5706C" w:rsidRDefault="00E5706C" w:rsidP="00E5706C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:rsidR="0015088C" w:rsidRDefault="00B76415" w:rsidP="0015088C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r w:rsidR="0015088C">
        <w:rPr>
          <w:rFonts w:ascii="Arial" w:hAnsi="Arial" w:cs="Arial"/>
          <w:sz w:val="22"/>
          <w:szCs w:val="22"/>
        </w:rPr>
        <w:t>Porovnání údajů o bydlení mezi průzkumy v letech 2015 a 2013 ukazuje následující tabulka:</w:t>
      </w:r>
    </w:p>
    <w:p w:rsidR="0015088C" w:rsidRDefault="0015088C">
      <w:pPr>
        <w:rPr>
          <w:rFonts w:ascii="Arial" w:hAnsi="Arial" w:cs="Arial"/>
          <w:b/>
          <w:bCs/>
          <w:iCs/>
          <w:caps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3"/>
        <w:gridCol w:w="851"/>
        <w:gridCol w:w="856"/>
        <w:gridCol w:w="846"/>
        <w:gridCol w:w="851"/>
        <w:gridCol w:w="851"/>
        <w:gridCol w:w="852"/>
        <w:gridCol w:w="852"/>
        <w:gridCol w:w="851"/>
        <w:gridCol w:w="851"/>
      </w:tblGrid>
      <w:tr w:rsidR="00D3493E" w:rsidRPr="00C93AC0" w:rsidTr="00780E4E">
        <w:tc>
          <w:tcPr>
            <w:tcW w:w="1803" w:type="dxa"/>
            <w:vMerge w:val="restart"/>
            <w:shd w:val="clear" w:color="auto" w:fill="B8CCE4"/>
            <w:vAlign w:val="center"/>
          </w:tcPr>
          <w:p w:rsidR="00D3493E" w:rsidRPr="0045230A" w:rsidRDefault="00D3493E" w:rsidP="00373E9B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D1E00">
              <w:rPr>
                <w:rFonts w:ascii="Arial" w:hAnsi="Arial" w:cs="Arial"/>
                <w:b/>
                <w:sz w:val="14"/>
                <w:szCs w:val="14"/>
              </w:rPr>
              <w:t>Průzkum spokojenosti občanů Příbora</w:t>
            </w:r>
          </w:p>
        </w:tc>
        <w:tc>
          <w:tcPr>
            <w:tcW w:w="7661" w:type="dxa"/>
            <w:gridSpan w:val="9"/>
            <w:shd w:val="clear" w:color="auto" w:fill="B8CCE4"/>
            <w:vAlign w:val="center"/>
          </w:tcPr>
          <w:p w:rsidR="00D3493E" w:rsidRDefault="00D3493E" w:rsidP="0015088C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Údaje o bydlení</w:t>
            </w:r>
          </w:p>
        </w:tc>
      </w:tr>
      <w:tr w:rsidR="00D3493E" w:rsidRPr="00C93AC0" w:rsidTr="00780E4E">
        <w:tc>
          <w:tcPr>
            <w:tcW w:w="1803" w:type="dxa"/>
            <w:vMerge/>
            <w:shd w:val="clear" w:color="auto" w:fill="B8CCE4"/>
            <w:vAlign w:val="center"/>
          </w:tcPr>
          <w:p w:rsidR="00D3493E" w:rsidRPr="0045230A" w:rsidRDefault="00D3493E" w:rsidP="00E369A7">
            <w:pPr>
              <w:spacing w:before="40" w:after="40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B8CCE4"/>
            <w:vAlign w:val="center"/>
          </w:tcPr>
          <w:p w:rsidR="00D3493E" w:rsidRPr="006215ED" w:rsidRDefault="00D3493E" w:rsidP="00E369A7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215ED">
              <w:rPr>
                <w:rFonts w:ascii="Arial" w:hAnsi="Arial" w:cs="Arial"/>
                <w:b/>
                <w:sz w:val="20"/>
                <w:szCs w:val="20"/>
              </w:rPr>
              <w:t>2015</w:t>
            </w:r>
          </w:p>
        </w:tc>
        <w:tc>
          <w:tcPr>
            <w:tcW w:w="856" w:type="dxa"/>
            <w:shd w:val="clear" w:color="auto" w:fill="B8CCE4"/>
            <w:vAlign w:val="center"/>
          </w:tcPr>
          <w:p w:rsidR="00D3493E" w:rsidRPr="006215ED" w:rsidRDefault="00D3493E" w:rsidP="00E369A7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215ED">
              <w:rPr>
                <w:rFonts w:ascii="Arial" w:hAnsi="Arial" w:cs="Arial"/>
                <w:b/>
                <w:sz w:val="18"/>
                <w:szCs w:val="18"/>
              </w:rPr>
              <w:t>změna</w:t>
            </w:r>
          </w:p>
        </w:tc>
        <w:tc>
          <w:tcPr>
            <w:tcW w:w="846" w:type="dxa"/>
            <w:shd w:val="clear" w:color="auto" w:fill="B8CCE4"/>
            <w:vAlign w:val="center"/>
          </w:tcPr>
          <w:p w:rsidR="00D3493E" w:rsidRPr="006215ED" w:rsidRDefault="00D3493E" w:rsidP="00E369A7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215ED">
              <w:rPr>
                <w:rFonts w:ascii="Arial" w:hAnsi="Arial" w:cs="Arial"/>
                <w:b/>
                <w:sz w:val="20"/>
                <w:szCs w:val="20"/>
              </w:rPr>
              <w:t>2013</w:t>
            </w:r>
          </w:p>
        </w:tc>
        <w:tc>
          <w:tcPr>
            <w:tcW w:w="851" w:type="dxa"/>
            <w:shd w:val="clear" w:color="auto" w:fill="B8CCE4"/>
            <w:vAlign w:val="center"/>
          </w:tcPr>
          <w:p w:rsidR="00D3493E" w:rsidRPr="006215ED" w:rsidRDefault="00D3493E" w:rsidP="00E369A7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215ED">
              <w:rPr>
                <w:rFonts w:ascii="Arial" w:hAnsi="Arial" w:cs="Arial"/>
                <w:b/>
                <w:sz w:val="20"/>
                <w:szCs w:val="20"/>
              </w:rPr>
              <w:t>2015</w:t>
            </w:r>
          </w:p>
        </w:tc>
        <w:tc>
          <w:tcPr>
            <w:tcW w:w="851" w:type="dxa"/>
            <w:shd w:val="clear" w:color="auto" w:fill="B8CCE4"/>
            <w:vAlign w:val="center"/>
          </w:tcPr>
          <w:p w:rsidR="00D3493E" w:rsidRPr="006215ED" w:rsidRDefault="00D3493E" w:rsidP="00E369A7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215ED">
              <w:rPr>
                <w:rFonts w:ascii="Arial" w:hAnsi="Arial" w:cs="Arial"/>
                <w:b/>
                <w:sz w:val="18"/>
                <w:szCs w:val="18"/>
              </w:rPr>
              <w:t>změna</w:t>
            </w:r>
          </w:p>
        </w:tc>
        <w:tc>
          <w:tcPr>
            <w:tcW w:w="852" w:type="dxa"/>
            <w:shd w:val="clear" w:color="auto" w:fill="B8CCE4"/>
            <w:vAlign w:val="center"/>
          </w:tcPr>
          <w:p w:rsidR="00D3493E" w:rsidRPr="006215ED" w:rsidRDefault="00D3493E" w:rsidP="00E369A7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215ED">
              <w:rPr>
                <w:rFonts w:ascii="Arial" w:hAnsi="Arial" w:cs="Arial"/>
                <w:b/>
                <w:sz w:val="20"/>
                <w:szCs w:val="20"/>
              </w:rPr>
              <w:t>2013</w:t>
            </w:r>
          </w:p>
        </w:tc>
        <w:tc>
          <w:tcPr>
            <w:tcW w:w="852" w:type="dxa"/>
            <w:shd w:val="clear" w:color="auto" w:fill="B8CCE4"/>
            <w:vAlign w:val="center"/>
          </w:tcPr>
          <w:p w:rsidR="00D3493E" w:rsidRPr="006215ED" w:rsidRDefault="00D3493E" w:rsidP="00E369A7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215ED">
              <w:rPr>
                <w:rFonts w:ascii="Arial" w:hAnsi="Arial" w:cs="Arial"/>
                <w:b/>
                <w:sz w:val="20"/>
                <w:szCs w:val="20"/>
              </w:rPr>
              <w:t>2015</w:t>
            </w:r>
          </w:p>
        </w:tc>
        <w:tc>
          <w:tcPr>
            <w:tcW w:w="851" w:type="dxa"/>
            <w:shd w:val="clear" w:color="auto" w:fill="B8CCE4"/>
            <w:vAlign w:val="center"/>
          </w:tcPr>
          <w:p w:rsidR="00D3493E" w:rsidRPr="001F608E" w:rsidRDefault="00D3493E" w:rsidP="00E369A7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F608E">
              <w:rPr>
                <w:rFonts w:ascii="Arial" w:hAnsi="Arial" w:cs="Arial"/>
                <w:b/>
                <w:sz w:val="18"/>
                <w:szCs w:val="18"/>
              </w:rPr>
              <w:t>změna</w:t>
            </w:r>
          </w:p>
        </w:tc>
        <w:tc>
          <w:tcPr>
            <w:tcW w:w="851" w:type="dxa"/>
            <w:shd w:val="clear" w:color="auto" w:fill="B8CCE4"/>
            <w:vAlign w:val="center"/>
          </w:tcPr>
          <w:p w:rsidR="00D3493E" w:rsidRPr="006215ED" w:rsidRDefault="00D3493E" w:rsidP="00E369A7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215ED">
              <w:rPr>
                <w:rFonts w:ascii="Arial" w:hAnsi="Arial" w:cs="Arial"/>
                <w:b/>
                <w:sz w:val="20"/>
                <w:szCs w:val="20"/>
              </w:rPr>
              <w:t>2013</w:t>
            </w:r>
          </w:p>
        </w:tc>
      </w:tr>
      <w:tr w:rsidR="00D3493E" w:rsidRPr="00C93AC0" w:rsidTr="00E369A7">
        <w:tc>
          <w:tcPr>
            <w:tcW w:w="1803" w:type="dxa"/>
            <w:vMerge w:val="restart"/>
            <w:vAlign w:val="center"/>
          </w:tcPr>
          <w:p w:rsidR="00D3493E" w:rsidRPr="00D3493E" w:rsidRDefault="00D3493E" w:rsidP="0015088C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D3493E">
              <w:rPr>
                <w:rFonts w:ascii="Arial" w:hAnsi="Arial" w:cs="Arial"/>
                <w:b/>
                <w:sz w:val="18"/>
                <w:szCs w:val="18"/>
              </w:rPr>
              <w:t>typ bydlení</w:t>
            </w:r>
          </w:p>
        </w:tc>
        <w:tc>
          <w:tcPr>
            <w:tcW w:w="2553" w:type="dxa"/>
            <w:gridSpan w:val="3"/>
            <w:vAlign w:val="center"/>
          </w:tcPr>
          <w:p w:rsidR="00D3493E" w:rsidRPr="00AC695F" w:rsidRDefault="00D3493E" w:rsidP="00C3548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vlastní dům</w:t>
            </w:r>
          </w:p>
        </w:tc>
        <w:tc>
          <w:tcPr>
            <w:tcW w:w="2554" w:type="dxa"/>
            <w:gridSpan w:val="3"/>
            <w:vAlign w:val="center"/>
          </w:tcPr>
          <w:p w:rsidR="00D3493E" w:rsidRPr="00AC695F" w:rsidRDefault="00D3493E" w:rsidP="00F616AB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vlastní nebo družstevní byt</w:t>
            </w:r>
          </w:p>
        </w:tc>
        <w:tc>
          <w:tcPr>
            <w:tcW w:w="2554" w:type="dxa"/>
            <w:gridSpan w:val="3"/>
            <w:vAlign w:val="center"/>
          </w:tcPr>
          <w:p w:rsidR="00D3493E" w:rsidRPr="00AC695F" w:rsidRDefault="00D3493E" w:rsidP="00F9633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nájemní byt</w:t>
            </w:r>
          </w:p>
        </w:tc>
      </w:tr>
      <w:tr w:rsidR="00D3493E" w:rsidRPr="00C93AC0" w:rsidTr="00B76415">
        <w:tc>
          <w:tcPr>
            <w:tcW w:w="1803" w:type="dxa"/>
            <w:vMerge/>
            <w:vAlign w:val="center"/>
          </w:tcPr>
          <w:p w:rsidR="00D3493E" w:rsidRPr="00D3493E" w:rsidRDefault="00D3493E" w:rsidP="00E369A7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3493E" w:rsidRPr="0045230A" w:rsidRDefault="00D3493E" w:rsidP="00E369A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43%</w:t>
            </w:r>
          </w:p>
        </w:tc>
        <w:tc>
          <w:tcPr>
            <w:tcW w:w="856" w:type="dxa"/>
            <w:vAlign w:val="center"/>
          </w:tcPr>
          <w:p w:rsidR="00D3493E" w:rsidRPr="00B76415" w:rsidRDefault="00D3493E" w:rsidP="00E369A7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B76415">
              <w:rPr>
                <w:rFonts w:ascii="Arial" w:hAnsi="Arial" w:cs="Arial"/>
                <w:b/>
                <w:color w:val="00B050"/>
                <w:sz w:val="18"/>
                <w:szCs w:val="18"/>
              </w:rPr>
              <w:t>+5%</w:t>
            </w:r>
          </w:p>
        </w:tc>
        <w:tc>
          <w:tcPr>
            <w:tcW w:w="846" w:type="dxa"/>
            <w:vAlign w:val="center"/>
          </w:tcPr>
          <w:p w:rsidR="00D3493E" w:rsidRPr="0045230A" w:rsidRDefault="00D3493E" w:rsidP="00A100A0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38</w:t>
            </w:r>
            <w:r w:rsidRPr="0045230A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851" w:type="dxa"/>
            <w:vAlign w:val="center"/>
          </w:tcPr>
          <w:p w:rsidR="00D3493E" w:rsidRPr="00242CF9" w:rsidRDefault="00D3493E" w:rsidP="00E369A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24%</w:t>
            </w:r>
          </w:p>
        </w:tc>
        <w:tc>
          <w:tcPr>
            <w:tcW w:w="851" w:type="dxa"/>
            <w:vAlign w:val="center"/>
          </w:tcPr>
          <w:p w:rsidR="00D3493E" w:rsidRPr="00B76415" w:rsidRDefault="00D3493E" w:rsidP="000245B2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B76415">
              <w:rPr>
                <w:rFonts w:ascii="Arial" w:hAnsi="Arial" w:cs="Arial"/>
                <w:b/>
                <w:color w:val="FF0000"/>
                <w:sz w:val="18"/>
                <w:szCs w:val="18"/>
              </w:rPr>
              <w:t>-5%</w:t>
            </w:r>
          </w:p>
        </w:tc>
        <w:tc>
          <w:tcPr>
            <w:tcW w:w="852" w:type="dxa"/>
            <w:vAlign w:val="center"/>
          </w:tcPr>
          <w:p w:rsidR="00D3493E" w:rsidRPr="0045230A" w:rsidRDefault="00D3493E" w:rsidP="00A100A0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</w:t>
            </w:r>
            <w:r w:rsidRPr="00242CF9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852" w:type="dxa"/>
          </w:tcPr>
          <w:p w:rsidR="00D3493E" w:rsidRPr="007050ED" w:rsidRDefault="00D3493E" w:rsidP="00E369A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17%</w:t>
            </w:r>
          </w:p>
        </w:tc>
        <w:tc>
          <w:tcPr>
            <w:tcW w:w="851" w:type="dxa"/>
          </w:tcPr>
          <w:p w:rsidR="00D3493E" w:rsidRPr="007050ED" w:rsidRDefault="00D3493E" w:rsidP="00F9633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-4%</w:t>
            </w:r>
          </w:p>
        </w:tc>
        <w:tc>
          <w:tcPr>
            <w:tcW w:w="851" w:type="dxa"/>
          </w:tcPr>
          <w:p w:rsidR="00D3493E" w:rsidRPr="007050ED" w:rsidRDefault="00D3493E" w:rsidP="00E369A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050ED">
              <w:rPr>
                <w:rFonts w:ascii="Arial" w:hAnsi="Arial" w:cs="Arial"/>
                <w:sz w:val="18"/>
                <w:szCs w:val="18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1%</w:t>
            </w:r>
          </w:p>
        </w:tc>
      </w:tr>
      <w:tr w:rsidR="00D3493E" w:rsidRPr="00C93AC0" w:rsidTr="00E369A7">
        <w:tc>
          <w:tcPr>
            <w:tcW w:w="1803" w:type="dxa"/>
            <w:vMerge/>
            <w:vAlign w:val="center"/>
          </w:tcPr>
          <w:p w:rsidR="00D3493E" w:rsidRPr="00D3493E" w:rsidRDefault="00D3493E" w:rsidP="00E369A7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3" w:type="dxa"/>
            <w:gridSpan w:val="3"/>
            <w:vAlign w:val="center"/>
          </w:tcPr>
          <w:p w:rsidR="00D3493E" w:rsidRPr="00AC695F" w:rsidRDefault="00D3493E" w:rsidP="0054754E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 podnájmu</w:t>
            </w:r>
          </w:p>
        </w:tc>
        <w:tc>
          <w:tcPr>
            <w:tcW w:w="2554" w:type="dxa"/>
            <w:gridSpan w:val="3"/>
            <w:vAlign w:val="center"/>
          </w:tcPr>
          <w:p w:rsidR="00D3493E" w:rsidRPr="00AC695F" w:rsidRDefault="00D3493E" w:rsidP="0054754E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ubytovna</w:t>
            </w:r>
          </w:p>
        </w:tc>
        <w:tc>
          <w:tcPr>
            <w:tcW w:w="2554" w:type="dxa"/>
            <w:gridSpan w:val="3"/>
            <w:vAlign w:val="center"/>
          </w:tcPr>
          <w:p w:rsidR="00D3493E" w:rsidRPr="00AC695F" w:rsidRDefault="00D3493E" w:rsidP="00E369A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jiné</w:t>
            </w:r>
          </w:p>
        </w:tc>
      </w:tr>
      <w:tr w:rsidR="00D3493E" w:rsidRPr="00C93AC0" w:rsidTr="00D3493E">
        <w:tc>
          <w:tcPr>
            <w:tcW w:w="1803" w:type="dxa"/>
            <w:vMerge/>
            <w:tcBorders>
              <w:bottom w:val="single" w:sz="4" w:space="0" w:color="auto"/>
            </w:tcBorders>
            <w:vAlign w:val="center"/>
          </w:tcPr>
          <w:p w:rsidR="00D3493E" w:rsidRPr="00D3493E" w:rsidRDefault="00D3493E" w:rsidP="00E369A7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D3493E" w:rsidRPr="0045230A" w:rsidRDefault="00D3493E" w:rsidP="00E369A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9%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vAlign w:val="center"/>
          </w:tcPr>
          <w:p w:rsidR="00D3493E" w:rsidRPr="00AA629F" w:rsidRDefault="00D3493E" w:rsidP="0054754E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---</w:t>
            </w:r>
          </w:p>
        </w:tc>
        <w:tc>
          <w:tcPr>
            <w:tcW w:w="846" w:type="dxa"/>
            <w:tcBorders>
              <w:bottom w:val="single" w:sz="4" w:space="0" w:color="auto"/>
            </w:tcBorders>
            <w:vAlign w:val="center"/>
          </w:tcPr>
          <w:p w:rsidR="00D3493E" w:rsidRPr="00AA629F" w:rsidRDefault="00D3493E" w:rsidP="00E369A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9%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D3493E" w:rsidRPr="00AA629F" w:rsidRDefault="00D3493E" w:rsidP="00E369A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0%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D3493E" w:rsidRPr="00AA629F" w:rsidRDefault="00D3493E" w:rsidP="0054754E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---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vAlign w:val="center"/>
          </w:tcPr>
          <w:p w:rsidR="00D3493E" w:rsidRPr="00AA629F" w:rsidRDefault="00D3493E" w:rsidP="00E369A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0,4%</w:t>
            </w:r>
          </w:p>
        </w:tc>
        <w:tc>
          <w:tcPr>
            <w:tcW w:w="852" w:type="dxa"/>
            <w:tcBorders>
              <w:bottom w:val="single" w:sz="4" w:space="0" w:color="auto"/>
            </w:tcBorders>
          </w:tcPr>
          <w:p w:rsidR="00D3493E" w:rsidRPr="00AA629F" w:rsidRDefault="00D3493E" w:rsidP="00E369A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7%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D3493E" w:rsidRPr="00AA629F" w:rsidRDefault="00D3493E" w:rsidP="0054754E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+4%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D3493E" w:rsidRPr="00AA629F" w:rsidRDefault="00D3493E" w:rsidP="00E369A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3%</w:t>
            </w:r>
          </w:p>
        </w:tc>
      </w:tr>
      <w:tr w:rsidR="00D3493E" w:rsidRPr="00C93AC0" w:rsidTr="00780E4E">
        <w:tc>
          <w:tcPr>
            <w:tcW w:w="1803" w:type="dxa"/>
            <w:vMerge w:val="restart"/>
            <w:shd w:val="clear" w:color="auto" w:fill="D9D9D9"/>
            <w:vAlign w:val="center"/>
          </w:tcPr>
          <w:p w:rsidR="00D3493E" w:rsidRPr="00D3493E" w:rsidRDefault="00D3493E" w:rsidP="00846D39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D3493E">
              <w:rPr>
                <w:rFonts w:ascii="Arial" w:hAnsi="Arial" w:cs="Arial"/>
                <w:b/>
                <w:sz w:val="18"/>
                <w:szCs w:val="18"/>
              </w:rPr>
              <w:t>úroveň bydlení</w:t>
            </w:r>
          </w:p>
        </w:tc>
        <w:tc>
          <w:tcPr>
            <w:tcW w:w="2553" w:type="dxa"/>
            <w:gridSpan w:val="3"/>
            <w:shd w:val="clear" w:color="auto" w:fill="D9D9D9"/>
            <w:vAlign w:val="center"/>
          </w:tcPr>
          <w:p w:rsidR="00D3493E" w:rsidRPr="00AC695F" w:rsidRDefault="00D3493E" w:rsidP="00846D39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plně vyhovující</w:t>
            </w:r>
          </w:p>
        </w:tc>
        <w:tc>
          <w:tcPr>
            <w:tcW w:w="2554" w:type="dxa"/>
            <w:gridSpan w:val="3"/>
            <w:shd w:val="clear" w:color="auto" w:fill="D9D9D9"/>
            <w:vAlign w:val="center"/>
          </w:tcPr>
          <w:p w:rsidR="00D3493E" w:rsidRPr="00AC695F" w:rsidRDefault="00D3493E" w:rsidP="00846D39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spíše vyhovující</w:t>
            </w:r>
          </w:p>
        </w:tc>
        <w:tc>
          <w:tcPr>
            <w:tcW w:w="2554" w:type="dxa"/>
            <w:gridSpan w:val="3"/>
            <w:shd w:val="clear" w:color="auto" w:fill="D9D9D9"/>
            <w:vAlign w:val="center"/>
          </w:tcPr>
          <w:p w:rsidR="00D3493E" w:rsidRPr="00AC695F" w:rsidRDefault="00D3493E" w:rsidP="00846D39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3493E" w:rsidRPr="00C93AC0" w:rsidTr="00780E4E">
        <w:tc>
          <w:tcPr>
            <w:tcW w:w="1803" w:type="dxa"/>
            <w:vMerge/>
            <w:shd w:val="clear" w:color="auto" w:fill="D9D9D9"/>
            <w:vAlign w:val="center"/>
          </w:tcPr>
          <w:p w:rsidR="00D3493E" w:rsidRPr="00D3493E" w:rsidRDefault="00D3493E" w:rsidP="00E369A7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D9D9D9"/>
            <w:vAlign w:val="center"/>
          </w:tcPr>
          <w:p w:rsidR="00D3493E" w:rsidRPr="0045230A" w:rsidRDefault="00D3493E" w:rsidP="00E369A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57%</w:t>
            </w:r>
          </w:p>
        </w:tc>
        <w:tc>
          <w:tcPr>
            <w:tcW w:w="856" w:type="dxa"/>
            <w:shd w:val="clear" w:color="auto" w:fill="D9D9D9"/>
            <w:vAlign w:val="center"/>
          </w:tcPr>
          <w:p w:rsidR="00D3493E" w:rsidRPr="00B76415" w:rsidRDefault="00D3493E" w:rsidP="00A92112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B76415">
              <w:rPr>
                <w:rFonts w:ascii="Arial" w:hAnsi="Arial" w:cs="Arial"/>
                <w:b/>
                <w:color w:val="00B050"/>
                <w:sz w:val="18"/>
                <w:szCs w:val="18"/>
              </w:rPr>
              <w:t>+11%</w:t>
            </w:r>
          </w:p>
        </w:tc>
        <w:tc>
          <w:tcPr>
            <w:tcW w:w="846" w:type="dxa"/>
            <w:shd w:val="clear" w:color="auto" w:fill="D9D9D9"/>
            <w:vAlign w:val="center"/>
          </w:tcPr>
          <w:p w:rsidR="00D3493E" w:rsidRPr="00AA629F" w:rsidRDefault="00D3493E" w:rsidP="00E369A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46%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D3493E" w:rsidRPr="00AA629F" w:rsidRDefault="00D3493E" w:rsidP="00E369A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37%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D3493E" w:rsidRPr="00B76415" w:rsidRDefault="00D3493E" w:rsidP="00846D39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B76415">
              <w:rPr>
                <w:rFonts w:ascii="Arial" w:hAnsi="Arial" w:cs="Arial"/>
                <w:b/>
                <w:color w:val="FF0000"/>
                <w:sz w:val="18"/>
                <w:szCs w:val="18"/>
              </w:rPr>
              <w:t>-6%</w:t>
            </w:r>
          </w:p>
        </w:tc>
        <w:tc>
          <w:tcPr>
            <w:tcW w:w="852" w:type="dxa"/>
            <w:shd w:val="clear" w:color="auto" w:fill="D9D9D9"/>
            <w:vAlign w:val="center"/>
          </w:tcPr>
          <w:p w:rsidR="00D3493E" w:rsidRPr="00AA629F" w:rsidRDefault="00D3493E" w:rsidP="00E369A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43%</w:t>
            </w:r>
          </w:p>
        </w:tc>
        <w:tc>
          <w:tcPr>
            <w:tcW w:w="852" w:type="dxa"/>
            <w:shd w:val="clear" w:color="auto" w:fill="D9D9D9"/>
          </w:tcPr>
          <w:p w:rsidR="00D3493E" w:rsidRPr="00AA629F" w:rsidRDefault="00D3493E" w:rsidP="00E369A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D9D9D9"/>
          </w:tcPr>
          <w:p w:rsidR="00D3493E" w:rsidRPr="00AA629F" w:rsidRDefault="00D3493E" w:rsidP="00846D39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D9D9D9"/>
          </w:tcPr>
          <w:p w:rsidR="00D3493E" w:rsidRPr="00AA629F" w:rsidRDefault="00D3493E" w:rsidP="00E369A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3493E" w:rsidRPr="00C93AC0" w:rsidTr="00780E4E">
        <w:tc>
          <w:tcPr>
            <w:tcW w:w="1803" w:type="dxa"/>
            <w:vMerge/>
            <w:shd w:val="clear" w:color="auto" w:fill="D9D9D9"/>
            <w:vAlign w:val="center"/>
          </w:tcPr>
          <w:p w:rsidR="00D3493E" w:rsidRPr="00D3493E" w:rsidRDefault="00D3493E" w:rsidP="00E369A7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3" w:type="dxa"/>
            <w:gridSpan w:val="3"/>
            <w:shd w:val="clear" w:color="auto" w:fill="D9D9D9"/>
            <w:vAlign w:val="center"/>
          </w:tcPr>
          <w:p w:rsidR="00D3493E" w:rsidRPr="00AC695F" w:rsidRDefault="00D3493E" w:rsidP="00846D39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spíše nevyhovující</w:t>
            </w:r>
          </w:p>
        </w:tc>
        <w:tc>
          <w:tcPr>
            <w:tcW w:w="2554" w:type="dxa"/>
            <w:gridSpan w:val="3"/>
            <w:shd w:val="clear" w:color="auto" w:fill="D9D9D9"/>
            <w:vAlign w:val="center"/>
          </w:tcPr>
          <w:p w:rsidR="00D3493E" w:rsidRDefault="00D3493E" w:rsidP="00B76415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zcela nevyhovující,</w:t>
            </w:r>
          </w:p>
          <w:p w:rsidR="00D3493E" w:rsidRPr="00AC695F" w:rsidRDefault="00D3493E" w:rsidP="00B76415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potřebuji vyřešit</w:t>
            </w:r>
          </w:p>
        </w:tc>
        <w:tc>
          <w:tcPr>
            <w:tcW w:w="2554" w:type="dxa"/>
            <w:gridSpan w:val="3"/>
            <w:shd w:val="clear" w:color="auto" w:fill="D9D9D9"/>
            <w:vAlign w:val="center"/>
          </w:tcPr>
          <w:p w:rsidR="00D3493E" w:rsidRPr="00AC695F" w:rsidRDefault="00D3493E" w:rsidP="00E369A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3493E" w:rsidRPr="00C93AC0" w:rsidTr="00780E4E">
        <w:tc>
          <w:tcPr>
            <w:tcW w:w="1803" w:type="dxa"/>
            <w:vMerge/>
            <w:shd w:val="clear" w:color="auto" w:fill="D9D9D9"/>
            <w:vAlign w:val="center"/>
          </w:tcPr>
          <w:p w:rsidR="00D3493E" w:rsidRPr="00D3493E" w:rsidRDefault="00D3493E" w:rsidP="00B76415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D9D9D9"/>
          </w:tcPr>
          <w:p w:rsidR="00D3493E" w:rsidRPr="00AA629F" w:rsidRDefault="00D3493E" w:rsidP="00B76415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5%</w:t>
            </w:r>
          </w:p>
        </w:tc>
        <w:tc>
          <w:tcPr>
            <w:tcW w:w="856" w:type="dxa"/>
            <w:shd w:val="clear" w:color="auto" w:fill="D9D9D9"/>
          </w:tcPr>
          <w:p w:rsidR="00D3493E" w:rsidRPr="00AA629F" w:rsidRDefault="00D3493E" w:rsidP="00B76415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-2%</w:t>
            </w:r>
          </w:p>
        </w:tc>
        <w:tc>
          <w:tcPr>
            <w:tcW w:w="846" w:type="dxa"/>
            <w:shd w:val="clear" w:color="auto" w:fill="D9D9D9"/>
          </w:tcPr>
          <w:p w:rsidR="00D3493E" w:rsidRPr="00AA629F" w:rsidRDefault="00D3493E" w:rsidP="00B76415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7%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D3493E" w:rsidRPr="0045230A" w:rsidRDefault="00D3493E" w:rsidP="00B76415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1%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D3493E" w:rsidRPr="00AA629F" w:rsidRDefault="00D3493E" w:rsidP="00B76415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-3%</w:t>
            </w:r>
          </w:p>
        </w:tc>
        <w:tc>
          <w:tcPr>
            <w:tcW w:w="852" w:type="dxa"/>
            <w:shd w:val="clear" w:color="auto" w:fill="D9D9D9"/>
            <w:vAlign w:val="center"/>
          </w:tcPr>
          <w:p w:rsidR="00D3493E" w:rsidRPr="00AA629F" w:rsidRDefault="00D3493E" w:rsidP="00B76415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4%</w:t>
            </w:r>
          </w:p>
        </w:tc>
        <w:tc>
          <w:tcPr>
            <w:tcW w:w="852" w:type="dxa"/>
            <w:shd w:val="clear" w:color="auto" w:fill="D9D9D9"/>
          </w:tcPr>
          <w:p w:rsidR="00D3493E" w:rsidRPr="00AA629F" w:rsidRDefault="00D3493E" w:rsidP="00B76415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D9D9D9"/>
          </w:tcPr>
          <w:p w:rsidR="00D3493E" w:rsidRPr="00AA629F" w:rsidRDefault="00D3493E" w:rsidP="00B76415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D9D9D9"/>
          </w:tcPr>
          <w:p w:rsidR="00D3493E" w:rsidRPr="00AA629F" w:rsidRDefault="00D3493E" w:rsidP="00B76415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3493E" w:rsidRPr="00C93AC0" w:rsidTr="00E369A7">
        <w:tc>
          <w:tcPr>
            <w:tcW w:w="1803" w:type="dxa"/>
            <w:vMerge w:val="restart"/>
            <w:vAlign w:val="center"/>
          </w:tcPr>
          <w:p w:rsidR="00D3493E" w:rsidRPr="00D3493E" w:rsidRDefault="00D3493E" w:rsidP="00B76415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D3493E">
              <w:rPr>
                <w:rFonts w:ascii="Arial" w:hAnsi="Arial" w:cs="Arial"/>
                <w:b/>
                <w:sz w:val="18"/>
                <w:szCs w:val="18"/>
              </w:rPr>
              <w:t>řešení zlepšení bytové situace</w:t>
            </w:r>
          </w:p>
        </w:tc>
        <w:tc>
          <w:tcPr>
            <w:tcW w:w="2553" w:type="dxa"/>
            <w:gridSpan w:val="3"/>
            <w:vAlign w:val="center"/>
          </w:tcPr>
          <w:p w:rsidR="00D3493E" w:rsidRPr="00AC695F" w:rsidRDefault="00D3493E" w:rsidP="00B76415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výstavba vlastního domu nebo bytu</w:t>
            </w:r>
          </w:p>
        </w:tc>
        <w:tc>
          <w:tcPr>
            <w:tcW w:w="2554" w:type="dxa"/>
            <w:gridSpan w:val="3"/>
            <w:vAlign w:val="center"/>
          </w:tcPr>
          <w:p w:rsidR="00D3493E" w:rsidRPr="00AC695F" w:rsidRDefault="00D3493E" w:rsidP="00B76415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koupě obecního bytu</w:t>
            </w:r>
          </w:p>
        </w:tc>
        <w:tc>
          <w:tcPr>
            <w:tcW w:w="2554" w:type="dxa"/>
            <w:gridSpan w:val="3"/>
            <w:vAlign w:val="center"/>
          </w:tcPr>
          <w:p w:rsidR="00D3493E" w:rsidRDefault="00D3493E" w:rsidP="00B76415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koupě družstevního bytu</w:t>
            </w:r>
          </w:p>
        </w:tc>
      </w:tr>
      <w:tr w:rsidR="00D3493E" w:rsidRPr="00C93AC0" w:rsidTr="00B76415">
        <w:tc>
          <w:tcPr>
            <w:tcW w:w="1803" w:type="dxa"/>
            <w:vMerge/>
            <w:vAlign w:val="center"/>
          </w:tcPr>
          <w:p w:rsidR="00D3493E" w:rsidRDefault="00D3493E" w:rsidP="00B76415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3493E" w:rsidRPr="0045230A" w:rsidRDefault="00D3493E" w:rsidP="00B76415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24%</w:t>
            </w:r>
          </w:p>
        </w:tc>
        <w:tc>
          <w:tcPr>
            <w:tcW w:w="856" w:type="dxa"/>
            <w:vAlign w:val="center"/>
          </w:tcPr>
          <w:p w:rsidR="00D3493E" w:rsidRPr="00AA629F" w:rsidRDefault="00D3493E" w:rsidP="00B76415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+1%</w:t>
            </w:r>
          </w:p>
        </w:tc>
        <w:tc>
          <w:tcPr>
            <w:tcW w:w="846" w:type="dxa"/>
            <w:vAlign w:val="center"/>
          </w:tcPr>
          <w:p w:rsidR="00D3493E" w:rsidRPr="00AA629F" w:rsidRDefault="00D3493E" w:rsidP="00B76415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23%</w:t>
            </w:r>
          </w:p>
        </w:tc>
        <w:tc>
          <w:tcPr>
            <w:tcW w:w="851" w:type="dxa"/>
            <w:vAlign w:val="center"/>
          </w:tcPr>
          <w:p w:rsidR="00D3493E" w:rsidRPr="00AA629F" w:rsidRDefault="00D3493E" w:rsidP="00B76415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4%</w:t>
            </w:r>
          </w:p>
        </w:tc>
        <w:tc>
          <w:tcPr>
            <w:tcW w:w="851" w:type="dxa"/>
            <w:vAlign w:val="center"/>
          </w:tcPr>
          <w:p w:rsidR="00D3493E" w:rsidRPr="00AA629F" w:rsidRDefault="00D3493E" w:rsidP="00B76415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---</w:t>
            </w:r>
          </w:p>
        </w:tc>
        <w:tc>
          <w:tcPr>
            <w:tcW w:w="852" w:type="dxa"/>
            <w:vAlign w:val="center"/>
          </w:tcPr>
          <w:p w:rsidR="00D3493E" w:rsidRPr="00AA629F" w:rsidRDefault="00D3493E" w:rsidP="00B76415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4%</w:t>
            </w:r>
          </w:p>
        </w:tc>
        <w:tc>
          <w:tcPr>
            <w:tcW w:w="852" w:type="dxa"/>
          </w:tcPr>
          <w:p w:rsidR="00D3493E" w:rsidRPr="00AA629F" w:rsidRDefault="00D3493E" w:rsidP="00B76415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2%</w:t>
            </w:r>
          </w:p>
        </w:tc>
        <w:tc>
          <w:tcPr>
            <w:tcW w:w="851" w:type="dxa"/>
          </w:tcPr>
          <w:p w:rsidR="00D3493E" w:rsidRPr="00AA629F" w:rsidRDefault="00D3493E" w:rsidP="00B76415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---</w:t>
            </w:r>
          </w:p>
        </w:tc>
        <w:tc>
          <w:tcPr>
            <w:tcW w:w="851" w:type="dxa"/>
          </w:tcPr>
          <w:p w:rsidR="00D3493E" w:rsidRPr="00AA629F" w:rsidRDefault="00D3493E" w:rsidP="00B76415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2%</w:t>
            </w:r>
          </w:p>
        </w:tc>
      </w:tr>
      <w:tr w:rsidR="00D3493E" w:rsidRPr="00C93AC0" w:rsidTr="00E369A7">
        <w:tc>
          <w:tcPr>
            <w:tcW w:w="1803" w:type="dxa"/>
            <w:vMerge/>
            <w:vAlign w:val="center"/>
          </w:tcPr>
          <w:p w:rsidR="00D3493E" w:rsidRPr="0045230A" w:rsidRDefault="00D3493E" w:rsidP="00B76415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3" w:type="dxa"/>
            <w:gridSpan w:val="3"/>
            <w:vAlign w:val="center"/>
          </w:tcPr>
          <w:p w:rsidR="00D3493E" w:rsidRPr="00AC695F" w:rsidRDefault="00D3493E" w:rsidP="00B76415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žádost o přidělení obecního bytu</w:t>
            </w:r>
          </w:p>
        </w:tc>
        <w:tc>
          <w:tcPr>
            <w:tcW w:w="2554" w:type="dxa"/>
            <w:gridSpan w:val="3"/>
            <w:vAlign w:val="center"/>
          </w:tcPr>
          <w:p w:rsidR="00D3493E" w:rsidRPr="00AC695F" w:rsidRDefault="00D3493E" w:rsidP="00B76415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výměna bytu</w:t>
            </w:r>
          </w:p>
        </w:tc>
        <w:tc>
          <w:tcPr>
            <w:tcW w:w="2554" w:type="dxa"/>
            <w:gridSpan w:val="3"/>
            <w:vAlign w:val="center"/>
          </w:tcPr>
          <w:p w:rsidR="00D3493E" w:rsidRDefault="00D3493E" w:rsidP="00B76415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aktuálně o tom neuvažuji</w:t>
            </w:r>
          </w:p>
        </w:tc>
      </w:tr>
      <w:tr w:rsidR="00D3493E" w:rsidRPr="00C93AC0" w:rsidTr="00B76415">
        <w:tc>
          <w:tcPr>
            <w:tcW w:w="1803" w:type="dxa"/>
            <w:vMerge/>
            <w:vAlign w:val="center"/>
          </w:tcPr>
          <w:p w:rsidR="00D3493E" w:rsidRDefault="00D3493E" w:rsidP="00B76415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3493E" w:rsidRPr="0045230A" w:rsidRDefault="00D3493E" w:rsidP="00B76415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4%</w:t>
            </w:r>
          </w:p>
        </w:tc>
        <w:tc>
          <w:tcPr>
            <w:tcW w:w="856" w:type="dxa"/>
            <w:vAlign w:val="center"/>
          </w:tcPr>
          <w:p w:rsidR="00D3493E" w:rsidRPr="00AA629F" w:rsidRDefault="00D3493E" w:rsidP="00B76415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-2%</w:t>
            </w:r>
          </w:p>
        </w:tc>
        <w:tc>
          <w:tcPr>
            <w:tcW w:w="846" w:type="dxa"/>
            <w:vAlign w:val="center"/>
          </w:tcPr>
          <w:p w:rsidR="00D3493E" w:rsidRPr="00AA629F" w:rsidRDefault="00D3493E" w:rsidP="00B76415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6%</w:t>
            </w:r>
          </w:p>
        </w:tc>
        <w:tc>
          <w:tcPr>
            <w:tcW w:w="851" w:type="dxa"/>
            <w:vAlign w:val="center"/>
          </w:tcPr>
          <w:p w:rsidR="00D3493E" w:rsidRPr="00AA629F" w:rsidRDefault="00D3493E" w:rsidP="00B76415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1%</w:t>
            </w:r>
          </w:p>
        </w:tc>
        <w:tc>
          <w:tcPr>
            <w:tcW w:w="851" w:type="dxa"/>
            <w:vAlign w:val="center"/>
          </w:tcPr>
          <w:p w:rsidR="00D3493E" w:rsidRPr="00AA629F" w:rsidRDefault="00D3493E" w:rsidP="00B76415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-3%</w:t>
            </w:r>
          </w:p>
        </w:tc>
        <w:tc>
          <w:tcPr>
            <w:tcW w:w="852" w:type="dxa"/>
            <w:vAlign w:val="center"/>
          </w:tcPr>
          <w:p w:rsidR="00D3493E" w:rsidRPr="00AA629F" w:rsidRDefault="00D3493E" w:rsidP="00B76415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4%</w:t>
            </w:r>
          </w:p>
        </w:tc>
        <w:tc>
          <w:tcPr>
            <w:tcW w:w="852" w:type="dxa"/>
          </w:tcPr>
          <w:p w:rsidR="00D3493E" w:rsidRPr="00AA629F" w:rsidRDefault="00D3493E" w:rsidP="00B76415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59%</w:t>
            </w:r>
          </w:p>
        </w:tc>
        <w:tc>
          <w:tcPr>
            <w:tcW w:w="851" w:type="dxa"/>
          </w:tcPr>
          <w:p w:rsidR="00D3493E" w:rsidRPr="00AA629F" w:rsidRDefault="00D3493E" w:rsidP="00B76415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+4%</w:t>
            </w:r>
          </w:p>
        </w:tc>
        <w:tc>
          <w:tcPr>
            <w:tcW w:w="851" w:type="dxa"/>
          </w:tcPr>
          <w:p w:rsidR="00D3493E" w:rsidRPr="00AA629F" w:rsidRDefault="00D3493E" w:rsidP="00B76415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55%</w:t>
            </w:r>
          </w:p>
        </w:tc>
      </w:tr>
      <w:tr w:rsidR="00D3493E" w:rsidRPr="00C93AC0" w:rsidTr="00E369A7">
        <w:tc>
          <w:tcPr>
            <w:tcW w:w="1803" w:type="dxa"/>
            <w:vMerge/>
            <w:vAlign w:val="center"/>
          </w:tcPr>
          <w:p w:rsidR="00D3493E" w:rsidRPr="0045230A" w:rsidRDefault="00D3493E" w:rsidP="00B76415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3" w:type="dxa"/>
            <w:gridSpan w:val="3"/>
            <w:vAlign w:val="center"/>
          </w:tcPr>
          <w:p w:rsidR="00D3493E" w:rsidRPr="00AC695F" w:rsidRDefault="00D3493E" w:rsidP="00B76415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jiné</w:t>
            </w:r>
          </w:p>
        </w:tc>
        <w:tc>
          <w:tcPr>
            <w:tcW w:w="2554" w:type="dxa"/>
            <w:gridSpan w:val="3"/>
            <w:vAlign w:val="center"/>
          </w:tcPr>
          <w:p w:rsidR="00D3493E" w:rsidRPr="00AC695F" w:rsidRDefault="00D3493E" w:rsidP="00B76415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4" w:type="dxa"/>
            <w:gridSpan w:val="3"/>
            <w:vAlign w:val="center"/>
          </w:tcPr>
          <w:p w:rsidR="00D3493E" w:rsidRDefault="00D3493E" w:rsidP="00B76415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3493E" w:rsidRPr="00C93AC0" w:rsidTr="00B76415">
        <w:tc>
          <w:tcPr>
            <w:tcW w:w="1803" w:type="dxa"/>
            <w:vMerge/>
            <w:vAlign w:val="center"/>
          </w:tcPr>
          <w:p w:rsidR="00D3493E" w:rsidRDefault="00D3493E" w:rsidP="00B76415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3493E" w:rsidRPr="0045230A" w:rsidRDefault="00D3493E" w:rsidP="00B76415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6%</w:t>
            </w:r>
          </w:p>
        </w:tc>
        <w:tc>
          <w:tcPr>
            <w:tcW w:w="856" w:type="dxa"/>
            <w:vAlign w:val="center"/>
          </w:tcPr>
          <w:p w:rsidR="00D3493E" w:rsidRPr="00AA629F" w:rsidRDefault="00D3493E" w:rsidP="00B76415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---</w:t>
            </w:r>
          </w:p>
        </w:tc>
        <w:tc>
          <w:tcPr>
            <w:tcW w:w="846" w:type="dxa"/>
            <w:vAlign w:val="center"/>
          </w:tcPr>
          <w:p w:rsidR="00D3493E" w:rsidRPr="00AA629F" w:rsidRDefault="00D3493E" w:rsidP="00B76415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6%</w:t>
            </w:r>
          </w:p>
        </w:tc>
        <w:tc>
          <w:tcPr>
            <w:tcW w:w="851" w:type="dxa"/>
            <w:vAlign w:val="center"/>
          </w:tcPr>
          <w:p w:rsidR="00D3493E" w:rsidRPr="00AA629F" w:rsidRDefault="00D3493E" w:rsidP="00B76415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3493E" w:rsidRPr="00AA629F" w:rsidRDefault="00D3493E" w:rsidP="00B76415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2" w:type="dxa"/>
            <w:vAlign w:val="center"/>
          </w:tcPr>
          <w:p w:rsidR="00D3493E" w:rsidRPr="00AA629F" w:rsidRDefault="00D3493E" w:rsidP="00B76415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2" w:type="dxa"/>
          </w:tcPr>
          <w:p w:rsidR="00D3493E" w:rsidRPr="00AA629F" w:rsidRDefault="00D3493E" w:rsidP="00B76415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D3493E" w:rsidRPr="00AA629F" w:rsidRDefault="00D3493E" w:rsidP="00B76415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:rsidR="00D3493E" w:rsidRPr="00AA629F" w:rsidRDefault="00D3493E" w:rsidP="00B76415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E369A7" w:rsidRDefault="00E369A7">
      <w:pPr>
        <w:rPr>
          <w:rFonts w:ascii="Arial" w:hAnsi="Arial" w:cs="Arial"/>
          <w:b/>
          <w:bCs/>
          <w:iCs/>
          <w:caps/>
          <w:sz w:val="28"/>
          <w:szCs w:val="28"/>
        </w:rPr>
      </w:pPr>
    </w:p>
    <w:p w:rsidR="00B31027" w:rsidRDefault="00B31027" w:rsidP="00B31027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B76415">
        <w:rPr>
          <w:rFonts w:ascii="Arial" w:hAnsi="Arial" w:cs="Arial"/>
          <w:sz w:val="22"/>
          <w:szCs w:val="22"/>
        </w:rPr>
        <w:t>Přibli</w:t>
      </w:r>
      <w:r>
        <w:rPr>
          <w:rFonts w:ascii="Arial" w:hAnsi="Arial" w:cs="Arial"/>
          <w:sz w:val="22"/>
          <w:szCs w:val="22"/>
        </w:rPr>
        <w:t>žně čtvrtina respondentů zvažuje, že by svou bytovou situaci do budoucna mohla řešit výstavbou vlastního domu nebo bytu. Indikuje to poměrně vysoký zájem o individuální výstavbu, která v současné době naráží na limity nedostatku připravených vhodných lokalit ve městě Příboře.</w:t>
      </w:r>
    </w:p>
    <w:p w:rsidR="00B31027" w:rsidRDefault="00B31027" w:rsidP="00B31027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Ostatní možnosti řešení bytové situace mají výrazně menší odezvu v řadách respondentů.</w:t>
      </w:r>
    </w:p>
    <w:p w:rsidR="00A25100" w:rsidRDefault="00A25100" w:rsidP="00B31027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:rsidR="00E00232" w:rsidRDefault="00E00232">
      <w:pPr>
        <w:rPr>
          <w:rFonts w:ascii="Arial" w:hAnsi="Arial" w:cs="Arial"/>
          <w:b/>
          <w:bCs/>
          <w:iCs/>
          <w:caps/>
          <w:sz w:val="28"/>
          <w:szCs w:val="28"/>
        </w:rPr>
      </w:pPr>
      <w:r>
        <w:rPr>
          <w:rFonts w:ascii="Arial" w:hAnsi="Arial" w:cs="Arial"/>
          <w:szCs w:val="28"/>
        </w:rPr>
        <w:br w:type="page"/>
      </w:r>
    </w:p>
    <w:p w:rsidR="00E00232" w:rsidRDefault="00E00232" w:rsidP="00232933">
      <w:pPr>
        <w:pStyle w:val="Nadpis1"/>
        <w:numPr>
          <w:ilvl w:val="0"/>
          <w:numId w:val="0"/>
        </w:numPr>
        <w:tabs>
          <w:tab w:val="left" w:pos="1134"/>
        </w:tabs>
        <w:spacing w:before="240" w:after="360"/>
        <w:ind w:left="1134" w:hanging="1134"/>
        <w:rPr>
          <w:rFonts w:ascii="Arial" w:hAnsi="Arial" w:cs="Arial"/>
          <w:szCs w:val="28"/>
        </w:rPr>
      </w:pPr>
      <w:bookmarkStart w:id="5" w:name="_Toc381891123"/>
      <w:r>
        <w:rPr>
          <w:rFonts w:ascii="Arial" w:hAnsi="Arial" w:cs="Arial"/>
          <w:szCs w:val="28"/>
        </w:rPr>
        <w:t>4.</w:t>
      </w:r>
      <w:r w:rsidRPr="00BD1DEC">
        <w:rPr>
          <w:rFonts w:ascii="Arial" w:hAnsi="Arial" w:cs="Arial"/>
          <w:szCs w:val="28"/>
        </w:rPr>
        <w:tab/>
      </w:r>
      <w:r>
        <w:rPr>
          <w:rFonts w:ascii="Arial" w:hAnsi="Arial" w:cs="Arial"/>
          <w:szCs w:val="28"/>
        </w:rPr>
        <w:t>kvalita života</w:t>
      </w:r>
      <w:bookmarkEnd w:id="5"/>
    </w:p>
    <w:p w:rsidR="00E00232" w:rsidRDefault="00E00232" w:rsidP="00CF05CA">
      <w:pPr>
        <w:tabs>
          <w:tab w:val="left" w:pos="1418"/>
        </w:tabs>
        <w:spacing w:before="360" w:after="120"/>
        <w:ind w:left="1418" w:hanging="1418"/>
        <w:jc w:val="both"/>
        <w:rPr>
          <w:rFonts w:ascii="Arial" w:hAnsi="Arial" w:cs="Arial"/>
          <w:b/>
          <w:color w:val="FF0000"/>
          <w:sz w:val="22"/>
          <w:szCs w:val="22"/>
        </w:rPr>
      </w:pPr>
      <w:r w:rsidRPr="00520638">
        <w:rPr>
          <w:rFonts w:ascii="Arial" w:hAnsi="Arial" w:cs="Arial"/>
          <w:b/>
          <w:color w:val="FF0000"/>
          <w:sz w:val="22"/>
          <w:szCs w:val="22"/>
        </w:rPr>
        <w:t>Otázka 11:</w:t>
      </w:r>
      <w:r w:rsidRPr="00520638">
        <w:rPr>
          <w:rFonts w:ascii="Arial" w:hAnsi="Arial" w:cs="Arial"/>
          <w:b/>
          <w:color w:val="FF0000"/>
          <w:sz w:val="22"/>
          <w:szCs w:val="22"/>
        </w:rPr>
        <w:tab/>
        <w:t>Jak ze své zkušenosti hodnotíte následující aspekty kvality života v Příboře?</w:t>
      </w:r>
    </w:p>
    <w:p w:rsidR="00D17B9B" w:rsidRDefault="00D645AB" w:rsidP="00CF05CA">
      <w:pPr>
        <w:tabs>
          <w:tab w:val="left" w:pos="1418"/>
        </w:tabs>
        <w:spacing w:before="360" w:after="120"/>
        <w:ind w:left="1418" w:hanging="1418"/>
        <w:jc w:val="both"/>
        <w:rPr>
          <w:rFonts w:ascii="Arial" w:hAnsi="Arial" w:cs="Arial"/>
          <w:b/>
          <w:color w:val="FF0000"/>
          <w:sz w:val="22"/>
          <w:szCs w:val="22"/>
        </w:rPr>
      </w:pPr>
      <w:r>
        <w:pict>
          <v:shape id="_x0000_i1045" type="#_x0000_t75" style="width:421.5pt;height:301.15pt">
            <v:imagedata r:id="rId31" o:title="Jak ze sve zkusenosti hodnotite nasledujici aspekty kvality zivota v Pribore_ - sloupcovy graf svisle"/>
          </v:shape>
        </w:pict>
      </w:r>
    </w:p>
    <w:p w:rsidR="00D17B9B" w:rsidRDefault="00D645AB" w:rsidP="00CF05CA">
      <w:pPr>
        <w:tabs>
          <w:tab w:val="left" w:pos="1418"/>
        </w:tabs>
        <w:spacing w:before="360" w:after="120"/>
        <w:ind w:left="1418" w:hanging="1418"/>
        <w:jc w:val="both"/>
        <w:rPr>
          <w:rFonts w:ascii="Arial" w:hAnsi="Arial" w:cs="Arial"/>
          <w:b/>
          <w:color w:val="FF0000"/>
          <w:sz w:val="22"/>
          <w:szCs w:val="22"/>
        </w:rPr>
      </w:pPr>
      <w:r>
        <w:rPr>
          <w:noProof/>
        </w:rPr>
        <w:pict>
          <v:shape id="_x0000_i1046" type="#_x0000_t75" style="width:470.25pt;height:304.15pt;visibility:visible">
            <v:imagedata r:id="rId32" o:title=""/>
          </v:shape>
        </w:pict>
      </w:r>
    </w:p>
    <w:p w:rsidR="00D17B9B" w:rsidRDefault="00D645AB" w:rsidP="00CF05CA">
      <w:pPr>
        <w:tabs>
          <w:tab w:val="left" w:pos="1418"/>
        </w:tabs>
        <w:spacing w:before="360" w:after="120"/>
        <w:ind w:left="1418" w:hanging="1418"/>
        <w:jc w:val="both"/>
        <w:rPr>
          <w:rFonts w:ascii="Arial" w:hAnsi="Arial" w:cs="Arial"/>
          <w:b/>
          <w:color w:val="FF0000"/>
          <w:sz w:val="22"/>
          <w:szCs w:val="22"/>
        </w:rPr>
      </w:pPr>
      <w:r>
        <w:rPr>
          <w:noProof/>
        </w:rPr>
        <w:pict>
          <v:shape id="_x0000_i1047" type="#_x0000_t75" style="width:470.65pt;height:327pt;visibility:visible">
            <v:imagedata r:id="rId33" o:title=""/>
          </v:shape>
        </w:pict>
      </w:r>
    </w:p>
    <w:p w:rsidR="00D17B9B" w:rsidRDefault="00D645AB" w:rsidP="00CF05CA">
      <w:pPr>
        <w:tabs>
          <w:tab w:val="left" w:pos="1418"/>
        </w:tabs>
        <w:spacing w:before="360" w:after="120"/>
        <w:ind w:left="1418" w:hanging="1418"/>
        <w:jc w:val="both"/>
        <w:rPr>
          <w:rFonts w:ascii="Arial" w:hAnsi="Arial" w:cs="Arial"/>
          <w:b/>
          <w:color w:val="FF0000"/>
          <w:sz w:val="22"/>
          <w:szCs w:val="22"/>
        </w:rPr>
      </w:pPr>
      <w:r>
        <w:rPr>
          <w:noProof/>
        </w:rPr>
        <w:pict>
          <v:shape id="_x0000_i1048" type="#_x0000_t75" style="width:470.65pt;height:162pt;visibility:visible">
            <v:imagedata r:id="rId34" o:title=""/>
          </v:shape>
        </w:pict>
      </w:r>
    </w:p>
    <w:p w:rsidR="000C6A96" w:rsidRDefault="000C6A96" w:rsidP="0097448B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:rsidR="00207E96" w:rsidRDefault="0097448B" w:rsidP="0097448B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A75A9A">
        <w:rPr>
          <w:rFonts w:ascii="Arial" w:hAnsi="Arial" w:cs="Arial"/>
          <w:sz w:val="22"/>
          <w:szCs w:val="22"/>
        </w:rPr>
        <w:t xml:space="preserve">Hodnocení různých aspektů života </w:t>
      </w:r>
      <w:r>
        <w:rPr>
          <w:rFonts w:ascii="Arial" w:hAnsi="Arial" w:cs="Arial"/>
          <w:sz w:val="22"/>
          <w:szCs w:val="22"/>
        </w:rPr>
        <w:t>demonstruje</w:t>
      </w:r>
      <w:r w:rsidRPr="00A75A9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graf uvedený na straně 15</w:t>
      </w:r>
      <w:r w:rsidRPr="00A75A9A">
        <w:rPr>
          <w:rFonts w:ascii="Arial" w:hAnsi="Arial" w:cs="Arial"/>
          <w:sz w:val="22"/>
          <w:szCs w:val="22"/>
        </w:rPr>
        <w:t>, z n</w:t>
      </w:r>
      <w:r>
        <w:rPr>
          <w:rFonts w:ascii="Arial" w:hAnsi="Arial" w:cs="Arial"/>
          <w:sz w:val="22"/>
          <w:szCs w:val="22"/>
        </w:rPr>
        <w:t>ěhož je patrné, že </w:t>
      </w:r>
      <w:r w:rsidRPr="00A75A9A">
        <w:rPr>
          <w:rFonts w:ascii="Arial" w:hAnsi="Arial" w:cs="Arial"/>
          <w:sz w:val="22"/>
          <w:szCs w:val="22"/>
        </w:rPr>
        <w:t>nejlépe je</w:t>
      </w:r>
      <w:r>
        <w:rPr>
          <w:rFonts w:ascii="Arial" w:hAnsi="Arial" w:cs="Arial"/>
          <w:sz w:val="22"/>
          <w:szCs w:val="22"/>
        </w:rPr>
        <w:t xml:space="preserve"> </w:t>
      </w:r>
      <w:r w:rsidRPr="00A75A9A">
        <w:rPr>
          <w:rFonts w:ascii="Arial" w:hAnsi="Arial" w:cs="Arial"/>
          <w:sz w:val="22"/>
          <w:szCs w:val="22"/>
        </w:rPr>
        <w:t>hodnoceno životní prostředí</w:t>
      </w:r>
      <w:r>
        <w:rPr>
          <w:rFonts w:ascii="Arial" w:hAnsi="Arial" w:cs="Arial"/>
          <w:sz w:val="22"/>
          <w:szCs w:val="22"/>
        </w:rPr>
        <w:t xml:space="preserve">. </w:t>
      </w:r>
    </w:p>
    <w:p w:rsidR="00207E96" w:rsidRDefault="0097448B" w:rsidP="0097448B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Pr="00A75A9A">
        <w:rPr>
          <w:rFonts w:ascii="Arial" w:hAnsi="Arial" w:cs="Arial"/>
          <w:sz w:val="22"/>
          <w:szCs w:val="22"/>
        </w:rPr>
        <w:t>alší velmi pozitivně vnímané aspekty kvality života zahrnují</w:t>
      </w:r>
      <w:r>
        <w:rPr>
          <w:rFonts w:ascii="Arial" w:hAnsi="Arial" w:cs="Arial"/>
          <w:sz w:val="22"/>
          <w:szCs w:val="22"/>
        </w:rPr>
        <w:t xml:space="preserve"> </w:t>
      </w:r>
      <w:r w:rsidRPr="00A75A9A">
        <w:rPr>
          <w:rFonts w:ascii="Arial" w:hAnsi="Arial" w:cs="Arial"/>
          <w:sz w:val="22"/>
          <w:szCs w:val="22"/>
        </w:rPr>
        <w:t>podle názoru respondentů bezpečnostní situace ve</w:t>
      </w:r>
      <w:r>
        <w:rPr>
          <w:rFonts w:ascii="Arial" w:hAnsi="Arial" w:cs="Arial"/>
          <w:sz w:val="22"/>
          <w:szCs w:val="22"/>
        </w:rPr>
        <w:t xml:space="preserve"> </w:t>
      </w:r>
      <w:r w:rsidRPr="00A75A9A">
        <w:rPr>
          <w:rFonts w:ascii="Arial" w:hAnsi="Arial" w:cs="Arial"/>
          <w:sz w:val="22"/>
          <w:szCs w:val="22"/>
        </w:rPr>
        <w:t>městě</w:t>
      </w:r>
      <w:r>
        <w:rPr>
          <w:rFonts w:ascii="Arial" w:hAnsi="Arial" w:cs="Arial"/>
          <w:sz w:val="22"/>
          <w:szCs w:val="22"/>
        </w:rPr>
        <w:t>, sousedské vztahy</w:t>
      </w:r>
      <w:r w:rsidRPr="00A75A9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a </w:t>
      </w:r>
      <w:r w:rsidRPr="00A75A9A">
        <w:rPr>
          <w:rFonts w:ascii="Arial" w:hAnsi="Arial" w:cs="Arial"/>
          <w:sz w:val="22"/>
          <w:szCs w:val="22"/>
        </w:rPr>
        <w:t xml:space="preserve">starostlivost o seniory. </w:t>
      </w:r>
    </w:p>
    <w:p w:rsidR="0097448B" w:rsidRDefault="0097448B" w:rsidP="0097448B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A75A9A">
        <w:rPr>
          <w:rFonts w:ascii="Arial" w:hAnsi="Arial" w:cs="Arial"/>
          <w:sz w:val="22"/>
          <w:szCs w:val="22"/>
        </w:rPr>
        <w:t>Naopak nejhůře jsou hodnoceny perspektivy pro mladou generaci</w:t>
      </w:r>
      <w:r>
        <w:rPr>
          <w:rFonts w:ascii="Arial" w:hAnsi="Arial" w:cs="Arial"/>
          <w:sz w:val="22"/>
          <w:szCs w:val="22"/>
        </w:rPr>
        <w:t xml:space="preserve">, </w:t>
      </w:r>
      <w:r w:rsidRPr="00A75A9A">
        <w:rPr>
          <w:rFonts w:ascii="Arial" w:hAnsi="Arial" w:cs="Arial"/>
          <w:sz w:val="22"/>
          <w:szCs w:val="22"/>
        </w:rPr>
        <w:t xml:space="preserve">zájem lidí o věci veřejné, </w:t>
      </w:r>
      <w:r>
        <w:rPr>
          <w:rFonts w:ascii="Arial" w:hAnsi="Arial" w:cs="Arial"/>
          <w:sz w:val="22"/>
          <w:szCs w:val="22"/>
        </w:rPr>
        <w:t xml:space="preserve">šance dovolat se spravedlnosti a </w:t>
      </w:r>
      <w:r w:rsidRPr="00A75A9A">
        <w:rPr>
          <w:rFonts w:ascii="Arial" w:hAnsi="Arial" w:cs="Arial"/>
          <w:sz w:val="22"/>
          <w:szCs w:val="22"/>
        </w:rPr>
        <w:t>boj s korupcí</w:t>
      </w:r>
      <w:r>
        <w:rPr>
          <w:rFonts w:ascii="Arial" w:hAnsi="Arial" w:cs="Arial"/>
          <w:sz w:val="22"/>
          <w:szCs w:val="22"/>
        </w:rPr>
        <w:t>.</w:t>
      </w:r>
    </w:p>
    <w:p w:rsidR="006B455A" w:rsidRDefault="006B455A" w:rsidP="00CF05CA">
      <w:pPr>
        <w:tabs>
          <w:tab w:val="left" w:pos="1418"/>
        </w:tabs>
        <w:spacing w:before="360" w:after="120"/>
        <w:ind w:left="1418" w:hanging="1418"/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E00232" w:rsidRDefault="00E00232" w:rsidP="006B455A">
      <w:pPr>
        <w:spacing w:after="120"/>
        <w:rPr>
          <w:rFonts w:ascii="Arial" w:hAnsi="Arial" w:cs="Arial"/>
          <w:sz w:val="22"/>
          <w:szCs w:val="22"/>
        </w:rPr>
      </w:pPr>
    </w:p>
    <w:p w:rsidR="00E00232" w:rsidRDefault="00E00232" w:rsidP="000C6A9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  <w:t xml:space="preserve">Porovnání hodnocení aspektů kvality života mezi průzkumy </w:t>
      </w:r>
      <w:r w:rsidR="00520638">
        <w:rPr>
          <w:rFonts w:ascii="Arial" w:hAnsi="Arial" w:cs="Arial"/>
          <w:sz w:val="22"/>
          <w:szCs w:val="22"/>
        </w:rPr>
        <w:t xml:space="preserve">2015, </w:t>
      </w:r>
      <w:r>
        <w:rPr>
          <w:rFonts w:ascii="Arial" w:hAnsi="Arial" w:cs="Arial"/>
          <w:sz w:val="22"/>
          <w:szCs w:val="22"/>
        </w:rPr>
        <w:t>2013 a 2007 ukazuje následující tabulka:</w:t>
      </w:r>
    </w:p>
    <w:p w:rsidR="00A0328A" w:rsidRDefault="00A0328A" w:rsidP="00A75A9A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tbl>
      <w:tblPr>
        <w:tblW w:w="87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87"/>
        <w:gridCol w:w="970"/>
        <w:gridCol w:w="971"/>
        <w:gridCol w:w="970"/>
        <w:gridCol w:w="971"/>
        <w:gridCol w:w="971"/>
      </w:tblGrid>
      <w:tr w:rsidR="00D85136" w:rsidRPr="00C93AC0" w:rsidTr="00780E4E">
        <w:trPr>
          <w:jc w:val="center"/>
        </w:trPr>
        <w:tc>
          <w:tcPr>
            <w:tcW w:w="3887" w:type="dxa"/>
            <w:shd w:val="clear" w:color="auto" w:fill="B8CCE4"/>
            <w:vAlign w:val="center"/>
          </w:tcPr>
          <w:p w:rsidR="00D85136" w:rsidRPr="0045230A" w:rsidRDefault="00207E96" w:rsidP="00207E96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D1E00">
              <w:rPr>
                <w:rFonts w:ascii="Arial" w:hAnsi="Arial" w:cs="Arial"/>
                <w:b/>
                <w:sz w:val="14"/>
                <w:szCs w:val="14"/>
              </w:rPr>
              <w:t>Průzkum spokojenosti občanů Příbora</w:t>
            </w:r>
          </w:p>
        </w:tc>
        <w:tc>
          <w:tcPr>
            <w:tcW w:w="4853" w:type="dxa"/>
            <w:gridSpan w:val="5"/>
            <w:shd w:val="clear" w:color="auto" w:fill="B8CCE4"/>
            <w:vAlign w:val="center"/>
          </w:tcPr>
          <w:p w:rsidR="00D85136" w:rsidRPr="0045230A" w:rsidRDefault="00D85136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sz w:val="20"/>
                <w:szCs w:val="20"/>
              </w:rPr>
              <w:t>Součet dobře + spíše dobře</w:t>
            </w:r>
          </w:p>
        </w:tc>
      </w:tr>
      <w:tr w:rsidR="00D85136" w:rsidRPr="00C93AC0" w:rsidTr="00780E4E">
        <w:trPr>
          <w:jc w:val="center"/>
        </w:trPr>
        <w:tc>
          <w:tcPr>
            <w:tcW w:w="3887" w:type="dxa"/>
            <w:shd w:val="clear" w:color="auto" w:fill="B8CCE4"/>
            <w:vAlign w:val="center"/>
          </w:tcPr>
          <w:p w:rsidR="00D85136" w:rsidRPr="0045230A" w:rsidRDefault="00207E96" w:rsidP="0045230A">
            <w:pPr>
              <w:spacing w:before="40" w:after="40"/>
              <w:rPr>
                <w:rFonts w:ascii="Arial" w:hAnsi="Arial" w:cs="Arial"/>
                <w:i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sz w:val="20"/>
                <w:szCs w:val="20"/>
              </w:rPr>
              <w:t>Aspekt kvality života</w:t>
            </w:r>
          </w:p>
        </w:tc>
        <w:tc>
          <w:tcPr>
            <w:tcW w:w="970" w:type="dxa"/>
            <w:shd w:val="clear" w:color="auto" w:fill="B8CCE4"/>
            <w:vAlign w:val="center"/>
          </w:tcPr>
          <w:p w:rsidR="00D85136" w:rsidRPr="00D85136" w:rsidRDefault="00D85136" w:rsidP="00D85136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85136">
              <w:rPr>
                <w:rFonts w:ascii="Arial" w:hAnsi="Arial" w:cs="Arial"/>
                <w:b/>
                <w:sz w:val="20"/>
                <w:szCs w:val="20"/>
              </w:rPr>
              <w:t>2015</w:t>
            </w:r>
          </w:p>
        </w:tc>
        <w:tc>
          <w:tcPr>
            <w:tcW w:w="971" w:type="dxa"/>
            <w:shd w:val="clear" w:color="auto" w:fill="B8CCE4"/>
            <w:vAlign w:val="center"/>
          </w:tcPr>
          <w:p w:rsidR="00D85136" w:rsidRPr="00D85136" w:rsidRDefault="00D85136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85136">
              <w:rPr>
                <w:rFonts w:ascii="Arial" w:hAnsi="Arial" w:cs="Arial"/>
                <w:b/>
                <w:sz w:val="20"/>
                <w:szCs w:val="20"/>
              </w:rPr>
              <w:t>změna</w:t>
            </w:r>
          </w:p>
        </w:tc>
        <w:tc>
          <w:tcPr>
            <w:tcW w:w="970" w:type="dxa"/>
            <w:shd w:val="clear" w:color="auto" w:fill="B8CCE4"/>
            <w:vAlign w:val="center"/>
          </w:tcPr>
          <w:p w:rsidR="00D85136" w:rsidRPr="00D85136" w:rsidRDefault="00D85136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85136">
              <w:rPr>
                <w:rFonts w:ascii="Arial" w:hAnsi="Arial" w:cs="Arial"/>
                <w:b/>
                <w:sz w:val="20"/>
                <w:szCs w:val="20"/>
              </w:rPr>
              <w:t>2013</w:t>
            </w:r>
          </w:p>
        </w:tc>
        <w:tc>
          <w:tcPr>
            <w:tcW w:w="971" w:type="dxa"/>
            <w:shd w:val="clear" w:color="auto" w:fill="B8CCE4"/>
            <w:vAlign w:val="center"/>
          </w:tcPr>
          <w:p w:rsidR="00D85136" w:rsidRPr="00D85136" w:rsidRDefault="00D85136" w:rsidP="00D85136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85136">
              <w:rPr>
                <w:rFonts w:ascii="Arial" w:hAnsi="Arial" w:cs="Arial"/>
                <w:b/>
                <w:sz w:val="20"/>
                <w:szCs w:val="20"/>
              </w:rPr>
              <w:t xml:space="preserve">změna </w:t>
            </w:r>
          </w:p>
        </w:tc>
        <w:tc>
          <w:tcPr>
            <w:tcW w:w="971" w:type="dxa"/>
            <w:shd w:val="clear" w:color="auto" w:fill="B8CCE4"/>
            <w:vAlign w:val="center"/>
          </w:tcPr>
          <w:p w:rsidR="00D85136" w:rsidRPr="00D85136" w:rsidRDefault="00D85136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85136">
              <w:rPr>
                <w:rFonts w:ascii="Arial" w:hAnsi="Arial" w:cs="Arial"/>
                <w:b/>
                <w:sz w:val="20"/>
                <w:szCs w:val="20"/>
              </w:rPr>
              <w:t>2007</w:t>
            </w:r>
          </w:p>
        </w:tc>
      </w:tr>
      <w:tr w:rsidR="00D85136" w:rsidRPr="00C93AC0" w:rsidTr="00207E96">
        <w:trPr>
          <w:jc w:val="center"/>
        </w:trPr>
        <w:tc>
          <w:tcPr>
            <w:tcW w:w="3887" w:type="dxa"/>
            <w:tcBorders>
              <w:bottom w:val="single" w:sz="4" w:space="0" w:color="auto"/>
            </w:tcBorders>
            <w:vAlign w:val="center"/>
          </w:tcPr>
          <w:p w:rsidR="00D85136" w:rsidRPr="0045230A" w:rsidRDefault="00D85136" w:rsidP="00D85136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životní prostředí celkově</w:t>
            </w:r>
          </w:p>
        </w:tc>
        <w:tc>
          <w:tcPr>
            <w:tcW w:w="970" w:type="dxa"/>
            <w:tcBorders>
              <w:bottom w:val="single" w:sz="4" w:space="0" w:color="auto"/>
            </w:tcBorders>
            <w:vAlign w:val="center"/>
          </w:tcPr>
          <w:p w:rsidR="00D85136" w:rsidRPr="0045230A" w:rsidRDefault="00D42AE6" w:rsidP="00D8513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93</w:t>
            </w:r>
            <w:r w:rsidR="00D85136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D85136" w:rsidRPr="00D85136" w:rsidRDefault="00D42AE6" w:rsidP="00D42AE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+4%</w:t>
            </w:r>
          </w:p>
        </w:tc>
        <w:tc>
          <w:tcPr>
            <w:tcW w:w="970" w:type="dxa"/>
            <w:tcBorders>
              <w:bottom w:val="single" w:sz="4" w:space="0" w:color="auto"/>
            </w:tcBorders>
            <w:vAlign w:val="center"/>
          </w:tcPr>
          <w:p w:rsidR="00D85136" w:rsidRPr="0045230A" w:rsidRDefault="00D85136" w:rsidP="00D8513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89%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D85136" w:rsidRPr="0045230A" w:rsidRDefault="00F43A30" w:rsidP="00D8513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-3%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D85136" w:rsidRPr="0045230A" w:rsidRDefault="00D85136" w:rsidP="00D8513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92%</w:t>
            </w:r>
          </w:p>
        </w:tc>
      </w:tr>
      <w:tr w:rsidR="00491157" w:rsidRPr="00C93AC0" w:rsidTr="00780E4E">
        <w:trPr>
          <w:jc w:val="center"/>
        </w:trPr>
        <w:tc>
          <w:tcPr>
            <w:tcW w:w="3887" w:type="dxa"/>
            <w:shd w:val="clear" w:color="auto" w:fill="D9D9D9"/>
            <w:vAlign w:val="center"/>
          </w:tcPr>
          <w:p w:rsidR="00491157" w:rsidRPr="0045230A" w:rsidRDefault="00491157" w:rsidP="00491157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bezpečnostní situace ve městě</w:t>
            </w:r>
          </w:p>
        </w:tc>
        <w:tc>
          <w:tcPr>
            <w:tcW w:w="970" w:type="dxa"/>
            <w:shd w:val="clear" w:color="auto" w:fill="D9D9D9"/>
            <w:vAlign w:val="center"/>
          </w:tcPr>
          <w:p w:rsidR="00491157" w:rsidRPr="0045230A" w:rsidRDefault="00491157" w:rsidP="0049115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78%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491157" w:rsidRPr="00D85136" w:rsidRDefault="00491157" w:rsidP="0049115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+4%</w:t>
            </w:r>
          </w:p>
        </w:tc>
        <w:tc>
          <w:tcPr>
            <w:tcW w:w="970" w:type="dxa"/>
            <w:shd w:val="clear" w:color="auto" w:fill="D9D9D9"/>
            <w:vAlign w:val="center"/>
          </w:tcPr>
          <w:p w:rsidR="00491157" w:rsidRPr="0045230A" w:rsidRDefault="00491157" w:rsidP="0049115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74%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491157" w:rsidRPr="0045230A" w:rsidRDefault="00491157" w:rsidP="0049115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---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491157" w:rsidRPr="0045230A" w:rsidRDefault="00491157" w:rsidP="0049115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74%</w:t>
            </w:r>
          </w:p>
        </w:tc>
      </w:tr>
      <w:tr w:rsidR="00491157" w:rsidRPr="00C93AC0" w:rsidTr="00207E96">
        <w:trPr>
          <w:jc w:val="center"/>
        </w:trPr>
        <w:tc>
          <w:tcPr>
            <w:tcW w:w="3887" w:type="dxa"/>
            <w:tcBorders>
              <w:bottom w:val="single" w:sz="4" w:space="0" w:color="auto"/>
            </w:tcBorders>
            <w:vAlign w:val="center"/>
          </w:tcPr>
          <w:p w:rsidR="00491157" w:rsidRPr="0045230A" w:rsidRDefault="00491157" w:rsidP="00491157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sousedské vztahy</w:t>
            </w:r>
          </w:p>
        </w:tc>
        <w:tc>
          <w:tcPr>
            <w:tcW w:w="970" w:type="dxa"/>
            <w:tcBorders>
              <w:bottom w:val="single" w:sz="4" w:space="0" w:color="auto"/>
            </w:tcBorders>
            <w:vAlign w:val="center"/>
          </w:tcPr>
          <w:p w:rsidR="00491157" w:rsidRPr="0045230A" w:rsidRDefault="00491157" w:rsidP="0049115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75%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491157" w:rsidRPr="00D85136" w:rsidRDefault="00491157" w:rsidP="0049115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-4%</w:t>
            </w:r>
          </w:p>
        </w:tc>
        <w:tc>
          <w:tcPr>
            <w:tcW w:w="970" w:type="dxa"/>
            <w:tcBorders>
              <w:bottom w:val="single" w:sz="4" w:space="0" w:color="auto"/>
            </w:tcBorders>
            <w:vAlign w:val="center"/>
          </w:tcPr>
          <w:p w:rsidR="00491157" w:rsidRPr="0045230A" w:rsidRDefault="00491157" w:rsidP="0049115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79%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491157" w:rsidRPr="0045230A" w:rsidRDefault="00491157" w:rsidP="0049115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---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491157" w:rsidRPr="0045230A" w:rsidRDefault="00491157" w:rsidP="0049115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79%</w:t>
            </w:r>
          </w:p>
        </w:tc>
      </w:tr>
      <w:tr w:rsidR="00491157" w:rsidRPr="00C93AC0" w:rsidTr="00780E4E">
        <w:trPr>
          <w:jc w:val="center"/>
        </w:trPr>
        <w:tc>
          <w:tcPr>
            <w:tcW w:w="3887" w:type="dxa"/>
            <w:shd w:val="clear" w:color="auto" w:fill="D9D9D9"/>
            <w:vAlign w:val="center"/>
          </w:tcPr>
          <w:p w:rsidR="00491157" w:rsidRPr="0045230A" w:rsidRDefault="00491157" w:rsidP="00491157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starostlivost o seniory</w:t>
            </w:r>
          </w:p>
        </w:tc>
        <w:tc>
          <w:tcPr>
            <w:tcW w:w="970" w:type="dxa"/>
            <w:shd w:val="clear" w:color="auto" w:fill="D9D9D9"/>
            <w:vAlign w:val="center"/>
          </w:tcPr>
          <w:p w:rsidR="00491157" w:rsidRPr="0045230A" w:rsidRDefault="00491157" w:rsidP="0049115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72%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491157" w:rsidRPr="0045230A" w:rsidRDefault="00491157" w:rsidP="0049115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+4%</w:t>
            </w:r>
          </w:p>
        </w:tc>
        <w:tc>
          <w:tcPr>
            <w:tcW w:w="970" w:type="dxa"/>
            <w:shd w:val="clear" w:color="auto" w:fill="D9D9D9"/>
            <w:vAlign w:val="center"/>
          </w:tcPr>
          <w:p w:rsidR="00491157" w:rsidRPr="0045230A" w:rsidRDefault="00491157" w:rsidP="0049115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68%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491157" w:rsidRPr="0045230A" w:rsidRDefault="00491157" w:rsidP="0049115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-8%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491157" w:rsidRPr="0045230A" w:rsidRDefault="00491157" w:rsidP="0049115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76%</w:t>
            </w:r>
          </w:p>
        </w:tc>
      </w:tr>
      <w:tr w:rsidR="00491157" w:rsidRPr="00C93AC0" w:rsidTr="00207E96">
        <w:trPr>
          <w:jc w:val="center"/>
        </w:trPr>
        <w:tc>
          <w:tcPr>
            <w:tcW w:w="3887" w:type="dxa"/>
            <w:tcBorders>
              <w:bottom w:val="single" w:sz="4" w:space="0" w:color="auto"/>
            </w:tcBorders>
            <w:vAlign w:val="center"/>
          </w:tcPr>
          <w:p w:rsidR="00491157" w:rsidRPr="0045230A" w:rsidRDefault="00491157" w:rsidP="00491157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tolerance k různým náboženským vyznáním</w:t>
            </w:r>
          </w:p>
        </w:tc>
        <w:tc>
          <w:tcPr>
            <w:tcW w:w="970" w:type="dxa"/>
            <w:tcBorders>
              <w:bottom w:val="single" w:sz="4" w:space="0" w:color="auto"/>
            </w:tcBorders>
            <w:vAlign w:val="center"/>
          </w:tcPr>
          <w:p w:rsidR="00491157" w:rsidRPr="0045230A" w:rsidRDefault="00491157" w:rsidP="0049115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64%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491157" w:rsidRPr="006B455A" w:rsidRDefault="00491157" w:rsidP="00491157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6B455A">
              <w:rPr>
                <w:rFonts w:ascii="Arial" w:hAnsi="Arial" w:cs="Arial"/>
                <w:b/>
                <w:color w:val="FF0000"/>
                <w:sz w:val="18"/>
                <w:szCs w:val="18"/>
              </w:rPr>
              <w:t>-9%</w:t>
            </w:r>
          </w:p>
        </w:tc>
        <w:tc>
          <w:tcPr>
            <w:tcW w:w="970" w:type="dxa"/>
            <w:tcBorders>
              <w:bottom w:val="single" w:sz="4" w:space="0" w:color="auto"/>
            </w:tcBorders>
            <w:vAlign w:val="center"/>
          </w:tcPr>
          <w:p w:rsidR="00491157" w:rsidRPr="0045230A" w:rsidRDefault="00491157" w:rsidP="0049115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73%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491157" w:rsidRPr="0045230A" w:rsidRDefault="00491157" w:rsidP="0049115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+4%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491157" w:rsidRPr="0045230A" w:rsidRDefault="00491157" w:rsidP="0049115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69%</w:t>
            </w:r>
          </w:p>
        </w:tc>
      </w:tr>
      <w:tr w:rsidR="00491157" w:rsidRPr="00C93AC0" w:rsidTr="00780E4E">
        <w:trPr>
          <w:jc w:val="center"/>
        </w:trPr>
        <w:tc>
          <w:tcPr>
            <w:tcW w:w="3887" w:type="dxa"/>
            <w:shd w:val="clear" w:color="auto" w:fill="D9D9D9"/>
            <w:vAlign w:val="center"/>
          </w:tcPr>
          <w:p w:rsidR="00491157" w:rsidRPr="0045230A" w:rsidRDefault="00491157" w:rsidP="00491157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vztah lidí ke svému městu (patriotismus)</w:t>
            </w:r>
          </w:p>
        </w:tc>
        <w:tc>
          <w:tcPr>
            <w:tcW w:w="970" w:type="dxa"/>
            <w:shd w:val="clear" w:color="auto" w:fill="D9D9D9"/>
            <w:vAlign w:val="center"/>
          </w:tcPr>
          <w:p w:rsidR="00491157" w:rsidRPr="0045230A" w:rsidRDefault="00491157" w:rsidP="0049115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63%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491157" w:rsidRPr="0045230A" w:rsidRDefault="00491157" w:rsidP="0049115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+4%</w:t>
            </w:r>
          </w:p>
        </w:tc>
        <w:tc>
          <w:tcPr>
            <w:tcW w:w="970" w:type="dxa"/>
            <w:shd w:val="clear" w:color="auto" w:fill="D9D9D9"/>
            <w:vAlign w:val="center"/>
          </w:tcPr>
          <w:p w:rsidR="00491157" w:rsidRPr="0045230A" w:rsidRDefault="00491157" w:rsidP="0049115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59%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491157" w:rsidRPr="0045230A" w:rsidRDefault="00491157" w:rsidP="0049115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-9%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491157" w:rsidRPr="0045230A" w:rsidRDefault="00491157" w:rsidP="0049115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68%</w:t>
            </w:r>
          </w:p>
        </w:tc>
      </w:tr>
      <w:tr w:rsidR="00491157" w:rsidRPr="00C93AC0" w:rsidTr="00207E96">
        <w:trPr>
          <w:jc w:val="center"/>
        </w:trPr>
        <w:tc>
          <w:tcPr>
            <w:tcW w:w="3887" w:type="dxa"/>
            <w:tcBorders>
              <w:bottom w:val="single" w:sz="4" w:space="0" w:color="auto"/>
            </w:tcBorders>
            <w:vAlign w:val="center"/>
          </w:tcPr>
          <w:p w:rsidR="00491157" w:rsidRPr="0045230A" w:rsidRDefault="00491157" w:rsidP="00491157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vstřícnost úřadů vůči občanům</w:t>
            </w:r>
          </w:p>
        </w:tc>
        <w:tc>
          <w:tcPr>
            <w:tcW w:w="970" w:type="dxa"/>
            <w:tcBorders>
              <w:bottom w:val="single" w:sz="4" w:space="0" w:color="auto"/>
            </w:tcBorders>
            <w:vAlign w:val="center"/>
          </w:tcPr>
          <w:p w:rsidR="00491157" w:rsidRPr="0045230A" w:rsidRDefault="00491157" w:rsidP="0049115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491157" w:rsidRPr="006B455A" w:rsidRDefault="00491157" w:rsidP="00491157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6B455A">
              <w:rPr>
                <w:rFonts w:ascii="Arial" w:hAnsi="Arial" w:cs="Arial"/>
                <w:b/>
                <w:color w:val="00B050"/>
                <w:sz w:val="18"/>
                <w:szCs w:val="18"/>
              </w:rPr>
              <w:t>+6%</w:t>
            </w:r>
          </w:p>
        </w:tc>
        <w:tc>
          <w:tcPr>
            <w:tcW w:w="970" w:type="dxa"/>
            <w:tcBorders>
              <w:bottom w:val="single" w:sz="4" w:space="0" w:color="auto"/>
            </w:tcBorders>
            <w:vAlign w:val="center"/>
          </w:tcPr>
          <w:p w:rsidR="00491157" w:rsidRPr="0045230A" w:rsidRDefault="00491157" w:rsidP="0049115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54%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491157" w:rsidRPr="0045230A" w:rsidRDefault="00491157" w:rsidP="0049115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---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491157" w:rsidRPr="0045230A" w:rsidRDefault="00491157" w:rsidP="0049115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54%</w:t>
            </w:r>
          </w:p>
        </w:tc>
      </w:tr>
      <w:tr w:rsidR="00491157" w:rsidRPr="00C93AC0" w:rsidTr="00780E4E">
        <w:trPr>
          <w:jc w:val="center"/>
        </w:trPr>
        <w:tc>
          <w:tcPr>
            <w:tcW w:w="3887" w:type="dxa"/>
            <w:shd w:val="clear" w:color="auto" w:fill="D9D9D9"/>
            <w:vAlign w:val="center"/>
          </w:tcPr>
          <w:p w:rsidR="00491157" w:rsidRPr="0045230A" w:rsidRDefault="00491157" w:rsidP="00491157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soužití s Romy příp. jinými menšinami</w:t>
            </w:r>
          </w:p>
        </w:tc>
        <w:tc>
          <w:tcPr>
            <w:tcW w:w="970" w:type="dxa"/>
            <w:shd w:val="clear" w:color="auto" w:fill="D9D9D9"/>
            <w:vAlign w:val="center"/>
          </w:tcPr>
          <w:p w:rsidR="00491157" w:rsidRPr="0045230A" w:rsidRDefault="00491157" w:rsidP="0049115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56%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491157" w:rsidRPr="006B455A" w:rsidRDefault="00491157" w:rsidP="00491157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6B455A">
              <w:rPr>
                <w:rFonts w:ascii="Arial" w:hAnsi="Arial" w:cs="Arial"/>
                <w:b/>
                <w:color w:val="00B050"/>
                <w:sz w:val="18"/>
                <w:szCs w:val="18"/>
              </w:rPr>
              <w:t>+5%</w:t>
            </w:r>
          </w:p>
        </w:tc>
        <w:tc>
          <w:tcPr>
            <w:tcW w:w="970" w:type="dxa"/>
            <w:shd w:val="clear" w:color="auto" w:fill="D9D9D9"/>
            <w:vAlign w:val="center"/>
          </w:tcPr>
          <w:p w:rsidR="00491157" w:rsidRPr="0045230A" w:rsidRDefault="00491157" w:rsidP="0049115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51%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491157" w:rsidRPr="0045230A" w:rsidRDefault="00491157" w:rsidP="0049115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+6%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491157" w:rsidRPr="0045230A" w:rsidRDefault="00491157" w:rsidP="0049115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45%</w:t>
            </w:r>
          </w:p>
        </w:tc>
      </w:tr>
      <w:tr w:rsidR="00491157" w:rsidRPr="00C93AC0" w:rsidTr="00207E96">
        <w:trPr>
          <w:jc w:val="center"/>
        </w:trPr>
        <w:tc>
          <w:tcPr>
            <w:tcW w:w="3887" w:type="dxa"/>
            <w:tcBorders>
              <w:bottom w:val="single" w:sz="4" w:space="0" w:color="auto"/>
            </w:tcBorders>
            <w:vAlign w:val="center"/>
          </w:tcPr>
          <w:p w:rsidR="00491157" w:rsidRPr="0045230A" w:rsidRDefault="00491157" w:rsidP="00491157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respektování zákonů úřady města</w:t>
            </w:r>
          </w:p>
        </w:tc>
        <w:tc>
          <w:tcPr>
            <w:tcW w:w="970" w:type="dxa"/>
            <w:tcBorders>
              <w:bottom w:val="single" w:sz="4" w:space="0" w:color="auto"/>
            </w:tcBorders>
            <w:vAlign w:val="center"/>
          </w:tcPr>
          <w:p w:rsidR="00491157" w:rsidRPr="0045230A" w:rsidRDefault="00491157" w:rsidP="0049115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3443">
              <w:rPr>
                <w:rFonts w:ascii="Arial" w:hAnsi="Arial" w:cs="Arial"/>
                <w:sz w:val="18"/>
                <w:szCs w:val="18"/>
                <w:highlight w:val="yellow"/>
              </w:rPr>
              <w:t>54%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491157" w:rsidRPr="0045230A" w:rsidRDefault="00491157" w:rsidP="0049115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---</w:t>
            </w:r>
          </w:p>
        </w:tc>
        <w:tc>
          <w:tcPr>
            <w:tcW w:w="970" w:type="dxa"/>
            <w:tcBorders>
              <w:bottom w:val="single" w:sz="4" w:space="0" w:color="auto"/>
            </w:tcBorders>
            <w:vAlign w:val="center"/>
          </w:tcPr>
          <w:p w:rsidR="00491157" w:rsidRPr="0045230A" w:rsidRDefault="00491157" w:rsidP="0049115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54%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491157" w:rsidRPr="0045230A" w:rsidRDefault="00491157" w:rsidP="0049115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+1%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491157" w:rsidRPr="0045230A" w:rsidRDefault="00491157" w:rsidP="0049115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53%</w:t>
            </w:r>
          </w:p>
        </w:tc>
      </w:tr>
      <w:tr w:rsidR="00491157" w:rsidRPr="00C93AC0" w:rsidTr="00780E4E">
        <w:trPr>
          <w:jc w:val="center"/>
        </w:trPr>
        <w:tc>
          <w:tcPr>
            <w:tcW w:w="3887" w:type="dxa"/>
            <w:shd w:val="clear" w:color="auto" w:fill="D9D9D9"/>
            <w:vAlign w:val="center"/>
          </w:tcPr>
          <w:p w:rsidR="00491157" w:rsidRPr="0045230A" w:rsidRDefault="00491157" w:rsidP="00491157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možnosti sportovního vyžití</w:t>
            </w:r>
          </w:p>
        </w:tc>
        <w:tc>
          <w:tcPr>
            <w:tcW w:w="970" w:type="dxa"/>
            <w:shd w:val="clear" w:color="auto" w:fill="D9D9D9"/>
            <w:vAlign w:val="center"/>
          </w:tcPr>
          <w:p w:rsidR="00491157" w:rsidRPr="0045230A" w:rsidRDefault="00491157" w:rsidP="0049115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491157" w:rsidRPr="006B455A" w:rsidRDefault="00491157" w:rsidP="00491157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6B455A">
              <w:rPr>
                <w:rFonts w:ascii="Arial" w:hAnsi="Arial" w:cs="Arial"/>
                <w:b/>
                <w:color w:val="00B050"/>
                <w:sz w:val="18"/>
                <w:szCs w:val="18"/>
              </w:rPr>
              <w:t>+9%</w:t>
            </w:r>
          </w:p>
        </w:tc>
        <w:tc>
          <w:tcPr>
            <w:tcW w:w="970" w:type="dxa"/>
            <w:shd w:val="clear" w:color="auto" w:fill="D9D9D9"/>
            <w:vAlign w:val="center"/>
          </w:tcPr>
          <w:p w:rsidR="00491157" w:rsidRPr="0045230A" w:rsidRDefault="00491157" w:rsidP="0049115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41%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491157" w:rsidRPr="0045230A" w:rsidRDefault="00491157" w:rsidP="0049115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-21%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491157" w:rsidRPr="0045230A" w:rsidRDefault="00491157" w:rsidP="0049115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62%</w:t>
            </w:r>
          </w:p>
        </w:tc>
      </w:tr>
      <w:tr w:rsidR="00491157" w:rsidRPr="00C93AC0" w:rsidTr="00207E96">
        <w:trPr>
          <w:jc w:val="center"/>
        </w:trPr>
        <w:tc>
          <w:tcPr>
            <w:tcW w:w="3887" w:type="dxa"/>
            <w:tcBorders>
              <w:bottom w:val="single" w:sz="4" w:space="0" w:color="auto"/>
            </w:tcBorders>
            <w:vAlign w:val="center"/>
          </w:tcPr>
          <w:p w:rsidR="00491157" w:rsidRPr="0045230A" w:rsidRDefault="00491157" w:rsidP="00491157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rovné možnosti a příležitosti pro všechny</w:t>
            </w:r>
          </w:p>
        </w:tc>
        <w:tc>
          <w:tcPr>
            <w:tcW w:w="970" w:type="dxa"/>
            <w:tcBorders>
              <w:bottom w:val="single" w:sz="4" w:space="0" w:color="auto"/>
            </w:tcBorders>
            <w:vAlign w:val="center"/>
          </w:tcPr>
          <w:p w:rsidR="00491157" w:rsidRPr="0045230A" w:rsidRDefault="00491157" w:rsidP="0049115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3443">
              <w:rPr>
                <w:rFonts w:ascii="Arial" w:hAnsi="Arial" w:cs="Arial"/>
                <w:sz w:val="18"/>
                <w:szCs w:val="18"/>
                <w:highlight w:val="yellow"/>
              </w:rPr>
              <w:t>50%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491157" w:rsidRPr="006B455A" w:rsidRDefault="00491157" w:rsidP="00491157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6B455A">
              <w:rPr>
                <w:rFonts w:ascii="Arial" w:hAnsi="Arial" w:cs="Arial"/>
                <w:b/>
                <w:color w:val="00B050"/>
                <w:sz w:val="18"/>
                <w:szCs w:val="18"/>
              </w:rPr>
              <w:t>+7%</w:t>
            </w:r>
          </w:p>
        </w:tc>
        <w:tc>
          <w:tcPr>
            <w:tcW w:w="970" w:type="dxa"/>
            <w:tcBorders>
              <w:bottom w:val="single" w:sz="4" w:space="0" w:color="auto"/>
            </w:tcBorders>
            <w:vAlign w:val="center"/>
          </w:tcPr>
          <w:p w:rsidR="00491157" w:rsidRPr="0045230A" w:rsidRDefault="00491157" w:rsidP="0049115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43%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491157" w:rsidRPr="0045230A" w:rsidRDefault="00491157" w:rsidP="0049115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---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491157" w:rsidRPr="0045230A" w:rsidRDefault="00491157" w:rsidP="0049115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43%</w:t>
            </w:r>
          </w:p>
        </w:tc>
      </w:tr>
      <w:tr w:rsidR="00491157" w:rsidRPr="00C93AC0" w:rsidTr="00780E4E">
        <w:trPr>
          <w:jc w:val="center"/>
        </w:trPr>
        <w:tc>
          <w:tcPr>
            <w:tcW w:w="3887" w:type="dxa"/>
            <w:shd w:val="clear" w:color="auto" w:fill="D9D9D9"/>
            <w:vAlign w:val="center"/>
          </w:tcPr>
          <w:p w:rsidR="00491157" w:rsidRPr="0045230A" w:rsidRDefault="00491157" w:rsidP="00491157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respektování zákonů občany města</w:t>
            </w:r>
          </w:p>
        </w:tc>
        <w:tc>
          <w:tcPr>
            <w:tcW w:w="970" w:type="dxa"/>
            <w:shd w:val="clear" w:color="auto" w:fill="D9D9D9"/>
            <w:vAlign w:val="center"/>
          </w:tcPr>
          <w:p w:rsidR="00491157" w:rsidRPr="0045230A" w:rsidRDefault="00491157" w:rsidP="0049115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491157" w:rsidRPr="006B455A" w:rsidRDefault="00491157" w:rsidP="00491157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6B455A">
              <w:rPr>
                <w:rFonts w:ascii="Arial" w:hAnsi="Arial" w:cs="Arial"/>
                <w:b/>
                <w:color w:val="00B050"/>
                <w:sz w:val="18"/>
                <w:szCs w:val="18"/>
              </w:rPr>
              <w:t>+5%</w:t>
            </w:r>
          </w:p>
        </w:tc>
        <w:tc>
          <w:tcPr>
            <w:tcW w:w="970" w:type="dxa"/>
            <w:shd w:val="clear" w:color="auto" w:fill="D9D9D9"/>
            <w:vAlign w:val="center"/>
          </w:tcPr>
          <w:p w:rsidR="00491157" w:rsidRPr="0045230A" w:rsidRDefault="00491157" w:rsidP="0049115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45%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491157" w:rsidRPr="0045230A" w:rsidRDefault="00491157" w:rsidP="0049115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-5%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491157" w:rsidRPr="0045230A" w:rsidRDefault="00491157" w:rsidP="0049115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50%</w:t>
            </w:r>
          </w:p>
        </w:tc>
      </w:tr>
      <w:tr w:rsidR="00286C29" w:rsidRPr="00C93AC0" w:rsidTr="00207E96">
        <w:trPr>
          <w:jc w:val="center"/>
        </w:trPr>
        <w:tc>
          <w:tcPr>
            <w:tcW w:w="3887" w:type="dxa"/>
            <w:tcBorders>
              <w:bottom w:val="single" w:sz="4" w:space="0" w:color="auto"/>
            </w:tcBorders>
            <w:vAlign w:val="center"/>
          </w:tcPr>
          <w:p w:rsidR="00286C29" w:rsidRPr="0045230A" w:rsidRDefault="00286C29" w:rsidP="00286C29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možnosti kulturního vyžití</w:t>
            </w:r>
          </w:p>
        </w:tc>
        <w:tc>
          <w:tcPr>
            <w:tcW w:w="970" w:type="dxa"/>
            <w:tcBorders>
              <w:bottom w:val="single" w:sz="4" w:space="0" w:color="auto"/>
            </w:tcBorders>
            <w:vAlign w:val="center"/>
          </w:tcPr>
          <w:p w:rsidR="00286C29" w:rsidRPr="0045230A" w:rsidRDefault="00286C29" w:rsidP="00286C29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286C29" w:rsidRPr="006B455A" w:rsidRDefault="00286C29" w:rsidP="00286C29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6B455A">
              <w:rPr>
                <w:rFonts w:ascii="Arial" w:hAnsi="Arial" w:cs="Arial"/>
                <w:b/>
                <w:color w:val="00B050"/>
                <w:sz w:val="18"/>
                <w:szCs w:val="18"/>
              </w:rPr>
              <w:t>+14%</w:t>
            </w:r>
          </w:p>
        </w:tc>
        <w:tc>
          <w:tcPr>
            <w:tcW w:w="970" w:type="dxa"/>
            <w:tcBorders>
              <w:bottom w:val="single" w:sz="4" w:space="0" w:color="auto"/>
            </w:tcBorders>
            <w:vAlign w:val="center"/>
          </w:tcPr>
          <w:p w:rsidR="00286C29" w:rsidRPr="0045230A" w:rsidRDefault="00286C29" w:rsidP="00286C29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28%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286C29" w:rsidRPr="0045230A" w:rsidRDefault="00286C29" w:rsidP="00286C29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-9%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286C29" w:rsidRPr="0045230A" w:rsidRDefault="00286C29" w:rsidP="00286C29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37%</w:t>
            </w:r>
          </w:p>
        </w:tc>
      </w:tr>
      <w:tr w:rsidR="00286C29" w:rsidRPr="00C93AC0" w:rsidTr="00780E4E">
        <w:trPr>
          <w:jc w:val="center"/>
        </w:trPr>
        <w:tc>
          <w:tcPr>
            <w:tcW w:w="3887" w:type="dxa"/>
            <w:shd w:val="clear" w:color="auto" w:fill="D9D9D9"/>
            <w:vAlign w:val="center"/>
          </w:tcPr>
          <w:p w:rsidR="00286C29" w:rsidRPr="0045230A" w:rsidRDefault="00286C29" w:rsidP="00286C29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ocenění vzdělání a kvalifikace</w:t>
            </w:r>
          </w:p>
        </w:tc>
        <w:tc>
          <w:tcPr>
            <w:tcW w:w="970" w:type="dxa"/>
            <w:shd w:val="clear" w:color="auto" w:fill="D9D9D9"/>
            <w:vAlign w:val="center"/>
          </w:tcPr>
          <w:p w:rsidR="00286C29" w:rsidRPr="0045230A" w:rsidRDefault="00286C29" w:rsidP="00286C29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3443">
              <w:rPr>
                <w:rFonts w:ascii="Arial" w:hAnsi="Arial" w:cs="Arial"/>
                <w:sz w:val="18"/>
                <w:szCs w:val="18"/>
                <w:highlight w:val="yellow"/>
              </w:rPr>
              <w:t>37%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286C29" w:rsidRPr="0045230A" w:rsidRDefault="00286C29" w:rsidP="00286C29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-4%</w:t>
            </w:r>
          </w:p>
        </w:tc>
        <w:tc>
          <w:tcPr>
            <w:tcW w:w="970" w:type="dxa"/>
            <w:shd w:val="clear" w:color="auto" w:fill="D9D9D9"/>
            <w:vAlign w:val="center"/>
          </w:tcPr>
          <w:p w:rsidR="00286C29" w:rsidRPr="0045230A" w:rsidRDefault="00286C29" w:rsidP="00286C29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41%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286C29" w:rsidRPr="0045230A" w:rsidRDefault="00286C29" w:rsidP="00286C29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+2%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286C29" w:rsidRPr="0045230A" w:rsidRDefault="00286C29" w:rsidP="00286C29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39%</w:t>
            </w:r>
          </w:p>
        </w:tc>
      </w:tr>
      <w:tr w:rsidR="00286C29" w:rsidRPr="00C93AC0" w:rsidTr="00207E96">
        <w:trPr>
          <w:jc w:val="center"/>
        </w:trPr>
        <w:tc>
          <w:tcPr>
            <w:tcW w:w="3887" w:type="dxa"/>
            <w:tcBorders>
              <w:bottom w:val="single" w:sz="4" w:space="0" w:color="auto"/>
            </w:tcBorders>
            <w:vAlign w:val="center"/>
          </w:tcPr>
          <w:p w:rsidR="00286C29" w:rsidRPr="0045230A" w:rsidRDefault="00286C29" w:rsidP="00286C29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možnosti dalšího vzdělávání</w:t>
            </w:r>
          </w:p>
        </w:tc>
        <w:tc>
          <w:tcPr>
            <w:tcW w:w="970" w:type="dxa"/>
            <w:tcBorders>
              <w:bottom w:val="single" w:sz="4" w:space="0" w:color="auto"/>
            </w:tcBorders>
            <w:vAlign w:val="center"/>
          </w:tcPr>
          <w:p w:rsidR="00286C29" w:rsidRPr="0045230A" w:rsidRDefault="00286C29" w:rsidP="00286C29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286C29" w:rsidRPr="006B455A" w:rsidRDefault="00286C29" w:rsidP="00286C29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6B455A">
              <w:rPr>
                <w:rFonts w:ascii="Arial" w:hAnsi="Arial" w:cs="Arial"/>
                <w:b/>
                <w:color w:val="00B050"/>
                <w:sz w:val="18"/>
                <w:szCs w:val="18"/>
              </w:rPr>
              <w:t>+7%</w:t>
            </w:r>
          </w:p>
        </w:tc>
        <w:tc>
          <w:tcPr>
            <w:tcW w:w="970" w:type="dxa"/>
            <w:tcBorders>
              <w:bottom w:val="single" w:sz="4" w:space="0" w:color="auto"/>
            </w:tcBorders>
            <w:vAlign w:val="center"/>
          </w:tcPr>
          <w:p w:rsidR="00286C29" w:rsidRPr="0045230A" w:rsidRDefault="00286C29" w:rsidP="00286C29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24%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286C29" w:rsidRPr="0045230A" w:rsidRDefault="00286C29" w:rsidP="00286C29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-12%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286C29" w:rsidRPr="0045230A" w:rsidRDefault="00286C29" w:rsidP="00286C29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36%</w:t>
            </w:r>
          </w:p>
        </w:tc>
      </w:tr>
      <w:tr w:rsidR="00286C29" w:rsidRPr="00C93AC0" w:rsidTr="00780E4E">
        <w:trPr>
          <w:jc w:val="center"/>
        </w:trPr>
        <w:tc>
          <w:tcPr>
            <w:tcW w:w="3887" w:type="dxa"/>
            <w:shd w:val="clear" w:color="auto" w:fill="D9D9D9"/>
            <w:vAlign w:val="center"/>
          </w:tcPr>
          <w:p w:rsidR="00286C29" w:rsidRPr="0045230A" w:rsidRDefault="00286C29" w:rsidP="00286C29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boj s korupcí</w:t>
            </w:r>
          </w:p>
        </w:tc>
        <w:tc>
          <w:tcPr>
            <w:tcW w:w="970" w:type="dxa"/>
            <w:shd w:val="clear" w:color="auto" w:fill="D9D9D9"/>
            <w:vAlign w:val="center"/>
          </w:tcPr>
          <w:p w:rsidR="00286C29" w:rsidRPr="0045230A" w:rsidRDefault="00286C29" w:rsidP="00286C29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3443">
              <w:rPr>
                <w:rFonts w:ascii="Arial" w:hAnsi="Arial" w:cs="Arial"/>
                <w:sz w:val="18"/>
                <w:szCs w:val="18"/>
                <w:highlight w:val="yellow"/>
              </w:rPr>
              <w:t>29%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286C29" w:rsidRPr="0045230A" w:rsidRDefault="00286C29" w:rsidP="00286C29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+2%</w:t>
            </w:r>
          </w:p>
        </w:tc>
        <w:tc>
          <w:tcPr>
            <w:tcW w:w="970" w:type="dxa"/>
            <w:shd w:val="clear" w:color="auto" w:fill="D9D9D9"/>
            <w:vAlign w:val="center"/>
          </w:tcPr>
          <w:p w:rsidR="00286C29" w:rsidRPr="0045230A" w:rsidRDefault="00286C29" w:rsidP="00286C29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27%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286C29" w:rsidRPr="0045230A" w:rsidRDefault="00286C29" w:rsidP="00286C29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+4%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286C29" w:rsidRPr="0045230A" w:rsidRDefault="00286C29" w:rsidP="00286C29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23%</w:t>
            </w:r>
          </w:p>
        </w:tc>
      </w:tr>
      <w:tr w:rsidR="00286C29" w:rsidRPr="00C93AC0" w:rsidTr="00207E96">
        <w:trPr>
          <w:jc w:val="center"/>
        </w:trPr>
        <w:tc>
          <w:tcPr>
            <w:tcW w:w="3887" w:type="dxa"/>
            <w:tcBorders>
              <w:bottom w:val="single" w:sz="4" w:space="0" w:color="auto"/>
            </w:tcBorders>
            <w:vAlign w:val="center"/>
          </w:tcPr>
          <w:p w:rsidR="00286C29" w:rsidRPr="0045230A" w:rsidRDefault="00286C29" w:rsidP="00286C29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šance dovolat se spravedlnosti</w:t>
            </w:r>
          </w:p>
        </w:tc>
        <w:tc>
          <w:tcPr>
            <w:tcW w:w="970" w:type="dxa"/>
            <w:tcBorders>
              <w:bottom w:val="single" w:sz="4" w:space="0" w:color="auto"/>
            </w:tcBorders>
            <w:vAlign w:val="center"/>
          </w:tcPr>
          <w:p w:rsidR="00286C29" w:rsidRPr="0045230A" w:rsidRDefault="00286C29" w:rsidP="00286C29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3443">
              <w:rPr>
                <w:rFonts w:ascii="Arial" w:hAnsi="Arial" w:cs="Arial"/>
                <w:sz w:val="18"/>
                <w:szCs w:val="18"/>
                <w:highlight w:val="yellow"/>
              </w:rPr>
              <w:t>29%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286C29" w:rsidRPr="001C49D4" w:rsidRDefault="00286C29" w:rsidP="00286C29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1C49D4">
              <w:rPr>
                <w:rFonts w:ascii="Arial" w:hAnsi="Arial" w:cs="Arial"/>
                <w:b/>
                <w:color w:val="FF0000"/>
                <w:sz w:val="18"/>
                <w:szCs w:val="18"/>
              </w:rPr>
              <w:t>-8%</w:t>
            </w:r>
          </w:p>
        </w:tc>
        <w:tc>
          <w:tcPr>
            <w:tcW w:w="970" w:type="dxa"/>
            <w:tcBorders>
              <w:bottom w:val="single" w:sz="4" w:space="0" w:color="auto"/>
            </w:tcBorders>
            <w:vAlign w:val="center"/>
          </w:tcPr>
          <w:p w:rsidR="00286C29" w:rsidRPr="0045230A" w:rsidRDefault="00286C29" w:rsidP="00286C29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37%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286C29" w:rsidRPr="0045230A" w:rsidRDefault="00286C29" w:rsidP="00286C29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+6%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286C29" w:rsidRPr="0045230A" w:rsidRDefault="00286C29" w:rsidP="00286C29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31%</w:t>
            </w:r>
          </w:p>
        </w:tc>
      </w:tr>
      <w:tr w:rsidR="00286C29" w:rsidRPr="00C93AC0" w:rsidTr="00780E4E">
        <w:trPr>
          <w:jc w:val="center"/>
        </w:trPr>
        <w:tc>
          <w:tcPr>
            <w:tcW w:w="3887" w:type="dxa"/>
            <w:shd w:val="clear" w:color="auto" w:fill="D9D9D9"/>
            <w:vAlign w:val="center"/>
          </w:tcPr>
          <w:p w:rsidR="00286C29" w:rsidRPr="0045230A" w:rsidRDefault="00286C29" w:rsidP="00286C29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zájem lidí o věci veřejné</w:t>
            </w:r>
          </w:p>
        </w:tc>
        <w:tc>
          <w:tcPr>
            <w:tcW w:w="970" w:type="dxa"/>
            <w:shd w:val="clear" w:color="auto" w:fill="D9D9D9"/>
            <w:vAlign w:val="center"/>
          </w:tcPr>
          <w:p w:rsidR="00286C29" w:rsidRPr="0045230A" w:rsidRDefault="00286C29" w:rsidP="00286C29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286C29" w:rsidRPr="006B455A" w:rsidRDefault="00286C29" w:rsidP="00286C29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6B455A">
              <w:rPr>
                <w:rFonts w:ascii="Arial" w:hAnsi="Arial" w:cs="Arial"/>
                <w:b/>
                <w:color w:val="00B050"/>
                <w:sz w:val="18"/>
                <w:szCs w:val="18"/>
              </w:rPr>
              <w:t>+5%</w:t>
            </w:r>
          </w:p>
        </w:tc>
        <w:tc>
          <w:tcPr>
            <w:tcW w:w="970" w:type="dxa"/>
            <w:shd w:val="clear" w:color="auto" w:fill="D9D9D9"/>
            <w:vAlign w:val="center"/>
          </w:tcPr>
          <w:p w:rsidR="00286C29" w:rsidRPr="0045230A" w:rsidRDefault="00286C29" w:rsidP="00286C29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19%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286C29" w:rsidRPr="0045230A" w:rsidRDefault="00286C29" w:rsidP="00286C29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-7%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286C29" w:rsidRPr="0045230A" w:rsidRDefault="00286C29" w:rsidP="00286C29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26%</w:t>
            </w:r>
          </w:p>
        </w:tc>
      </w:tr>
      <w:tr w:rsidR="00286C29" w:rsidRPr="00C93AC0" w:rsidTr="00F43A30">
        <w:trPr>
          <w:jc w:val="center"/>
        </w:trPr>
        <w:tc>
          <w:tcPr>
            <w:tcW w:w="3887" w:type="dxa"/>
            <w:vAlign w:val="center"/>
          </w:tcPr>
          <w:p w:rsidR="00286C29" w:rsidRPr="0045230A" w:rsidRDefault="00286C29" w:rsidP="00286C29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perspektivy pro mladou generaci</w:t>
            </w:r>
          </w:p>
        </w:tc>
        <w:tc>
          <w:tcPr>
            <w:tcW w:w="970" w:type="dxa"/>
            <w:vAlign w:val="center"/>
          </w:tcPr>
          <w:p w:rsidR="00286C29" w:rsidRPr="0045230A" w:rsidRDefault="00286C29" w:rsidP="00286C29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21%</w:t>
            </w:r>
          </w:p>
        </w:tc>
        <w:tc>
          <w:tcPr>
            <w:tcW w:w="971" w:type="dxa"/>
            <w:vAlign w:val="center"/>
          </w:tcPr>
          <w:p w:rsidR="00286C29" w:rsidRPr="006B455A" w:rsidRDefault="00286C29" w:rsidP="00286C29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6B455A">
              <w:rPr>
                <w:rFonts w:ascii="Arial" w:hAnsi="Arial" w:cs="Arial"/>
                <w:b/>
                <w:color w:val="00B050"/>
                <w:sz w:val="18"/>
                <w:szCs w:val="18"/>
              </w:rPr>
              <w:t>+5%</w:t>
            </w:r>
          </w:p>
        </w:tc>
        <w:tc>
          <w:tcPr>
            <w:tcW w:w="970" w:type="dxa"/>
            <w:vAlign w:val="center"/>
          </w:tcPr>
          <w:p w:rsidR="00286C29" w:rsidRPr="0045230A" w:rsidRDefault="00286C29" w:rsidP="00286C29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16%</w:t>
            </w:r>
          </w:p>
        </w:tc>
        <w:tc>
          <w:tcPr>
            <w:tcW w:w="971" w:type="dxa"/>
            <w:vAlign w:val="center"/>
          </w:tcPr>
          <w:p w:rsidR="00286C29" w:rsidRPr="0045230A" w:rsidRDefault="00286C29" w:rsidP="00286C29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-6%</w:t>
            </w:r>
          </w:p>
        </w:tc>
        <w:tc>
          <w:tcPr>
            <w:tcW w:w="971" w:type="dxa"/>
            <w:vAlign w:val="center"/>
          </w:tcPr>
          <w:p w:rsidR="00286C29" w:rsidRPr="0045230A" w:rsidRDefault="00286C29" w:rsidP="00286C29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22%</w:t>
            </w:r>
          </w:p>
        </w:tc>
      </w:tr>
    </w:tbl>
    <w:p w:rsidR="006B455A" w:rsidRDefault="006B455A" w:rsidP="006B455A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:rsidR="006B455A" w:rsidRDefault="006B455A" w:rsidP="00B36429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Porovnání hodnocení mezi průzkumy 2015, 2013 a </w:t>
      </w:r>
      <w:r w:rsidRPr="006B455A">
        <w:rPr>
          <w:rFonts w:ascii="Arial" w:hAnsi="Arial" w:cs="Arial"/>
          <w:sz w:val="22"/>
          <w:szCs w:val="22"/>
        </w:rPr>
        <w:t>2007 ukazuje, že</w:t>
      </w:r>
      <w:r>
        <w:rPr>
          <w:rFonts w:ascii="Arial" w:hAnsi="Arial" w:cs="Arial"/>
          <w:sz w:val="22"/>
          <w:szCs w:val="22"/>
        </w:rPr>
        <w:t xml:space="preserve">: </w:t>
      </w:r>
    </w:p>
    <w:p w:rsidR="006B455A" w:rsidRDefault="006B455A" w:rsidP="00B36429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 celkem 19 hodnocených aspektů </w:t>
      </w:r>
      <w:r w:rsidR="00CC3571">
        <w:rPr>
          <w:rFonts w:ascii="Arial" w:hAnsi="Arial" w:cs="Arial"/>
          <w:sz w:val="22"/>
          <w:szCs w:val="22"/>
        </w:rPr>
        <w:t>bylo 14 hodnoceno v roce 2015</w:t>
      </w:r>
      <w:r w:rsidR="00207E96">
        <w:rPr>
          <w:rFonts w:ascii="Arial" w:hAnsi="Arial" w:cs="Arial"/>
          <w:sz w:val="22"/>
          <w:szCs w:val="22"/>
        </w:rPr>
        <w:t xml:space="preserve"> lépe než v roce 2013, naopak u </w:t>
      </w:r>
      <w:r w:rsidR="00CC3571">
        <w:rPr>
          <w:rFonts w:ascii="Arial" w:hAnsi="Arial" w:cs="Arial"/>
          <w:sz w:val="22"/>
          <w:szCs w:val="22"/>
        </w:rPr>
        <w:t>4 aspektů došlo ke zhoršení hodnocení,</w:t>
      </w:r>
    </w:p>
    <w:p w:rsidR="00CC3571" w:rsidRDefault="00CC3571" w:rsidP="00B36429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ani u jednoho aspektu nebyl zaznamenán </w:t>
      </w:r>
      <w:r w:rsidR="009E5E4E">
        <w:rPr>
          <w:rFonts w:ascii="Arial" w:hAnsi="Arial" w:cs="Arial"/>
          <w:sz w:val="22"/>
          <w:szCs w:val="22"/>
        </w:rPr>
        <w:t>opakovaný</w:t>
      </w:r>
      <w:r>
        <w:rPr>
          <w:rFonts w:ascii="Arial" w:hAnsi="Arial" w:cs="Arial"/>
          <w:sz w:val="22"/>
          <w:szCs w:val="22"/>
        </w:rPr>
        <w:t xml:space="preserve"> pokles</w:t>
      </w:r>
      <w:r w:rsidR="009E5E4E">
        <w:rPr>
          <w:rFonts w:ascii="Arial" w:hAnsi="Arial" w:cs="Arial"/>
          <w:sz w:val="22"/>
          <w:szCs w:val="22"/>
        </w:rPr>
        <w:t>, tj. mezi průzkumy 2015-2013 a průzkumy 2013-2007,</w:t>
      </w:r>
    </w:p>
    <w:p w:rsidR="00E00232" w:rsidRDefault="00E00232" w:rsidP="00B36429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 nejvýraznějšímu </w:t>
      </w:r>
      <w:r w:rsidRPr="00C66809">
        <w:rPr>
          <w:rFonts w:ascii="Arial" w:hAnsi="Arial" w:cs="Arial"/>
          <w:sz w:val="22"/>
          <w:szCs w:val="22"/>
          <w:u w:val="single"/>
        </w:rPr>
        <w:t>relativnímu zlepšení</w:t>
      </w:r>
      <w:r>
        <w:rPr>
          <w:rFonts w:ascii="Arial" w:hAnsi="Arial" w:cs="Arial"/>
          <w:sz w:val="22"/>
          <w:szCs w:val="22"/>
        </w:rPr>
        <w:t xml:space="preserve"> </w:t>
      </w:r>
      <w:r w:rsidR="00B31027" w:rsidRPr="00272C4C">
        <w:rPr>
          <w:rFonts w:ascii="Arial" w:hAnsi="Arial" w:cs="Arial"/>
          <w:sz w:val="22"/>
          <w:szCs w:val="22"/>
        </w:rPr>
        <w:t xml:space="preserve">za období 2015-2013 </w:t>
      </w:r>
      <w:r>
        <w:rPr>
          <w:rFonts w:ascii="Arial" w:hAnsi="Arial" w:cs="Arial"/>
          <w:sz w:val="22"/>
          <w:szCs w:val="22"/>
        </w:rPr>
        <w:t>došlo zejména u:</w:t>
      </w:r>
    </w:p>
    <w:p w:rsidR="001C49D4" w:rsidRPr="00D35A3F" w:rsidRDefault="001C49D4" w:rsidP="001C49D4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D35A3F">
        <w:rPr>
          <w:rFonts w:ascii="Arial" w:hAnsi="Arial" w:cs="Arial"/>
          <w:sz w:val="22"/>
          <w:szCs w:val="22"/>
        </w:rPr>
        <w:t>možnosti kulturního vyžití</w:t>
      </w:r>
    </w:p>
    <w:p w:rsidR="001C49D4" w:rsidRPr="00D35A3F" w:rsidRDefault="001C49D4" w:rsidP="001C49D4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D35A3F">
        <w:rPr>
          <w:rFonts w:ascii="Arial" w:hAnsi="Arial" w:cs="Arial"/>
          <w:sz w:val="22"/>
          <w:szCs w:val="22"/>
        </w:rPr>
        <w:t>možnosti sportovního vyžití</w:t>
      </w:r>
    </w:p>
    <w:p w:rsidR="001C49D4" w:rsidRDefault="001C49D4" w:rsidP="00D35A3F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rovné možnosti a příležitosti pro všechny</w:t>
      </w:r>
    </w:p>
    <w:p w:rsidR="001C49D4" w:rsidRDefault="001C49D4" w:rsidP="00D35A3F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možnosti dalšího vzdělávání</w:t>
      </w:r>
    </w:p>
    <w:p w:rsidR="00E00232" w:rsidRDefault="00E00232" w:rsidP="00D35A3F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 nejvýraznějšímu </w:t>
      </w:r>
      <w:r w:rsidRPr="00C66809">
        <w:rPr>
          <w:rFonts w:ascii="Arial" w:hAnsi="Arial" w:cs="Arial"/>
          <w:sz w:val="22"/>
          <w:szCs w:val="22"/>
          <w:u w:val="single"/>
        </w:rPr>
        <w:t>relativnímu zhoršení</w:t>
      </w:r>
      <w:r>
        <w:rPr>
          <w:rFonts w:ascii="Arial" w:hAnsi="Arial" w:cs="Arial"/>
          <w:sz w:val="22"/>
          <w:szCs w:val="22"/>
        </w:rPr>
        <w:t xml:space="preserve"> </w:t>
      </w:r>
      <w:r w:rsidR="00B31027" w:rsidRPr="00272C4C">
        <w:rPr>
          <w:rFonts w:ascii="Arial" w:hAnsi="Arial" w:cs="Arial"/>
          <w:sz w:val="22"/>
          <w:szCs w:val="22"/>
        </w:rPr>
        <w:t xml:space="preserve">za období 2015-2013 </w:t>
      </w:r>
      <w:r>
        <w:rPr>
          <w:rFonts w:ascii="Arial" w:hAnsi="Arial" w:cs="Arial"/>
          <w:sz w:val="22"/>
          <w:szCs w:val="22"/>
        </w:rPr>
        <w:t>došlo zejména u:</w:t>
      </w:r>
    </w:p>
    <w:p w:rsidR="001C49D4" w:rsidRDefault="001C49D4" w:rsidP="00D35A3F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tolerance k různým náboženským vyznáním</w:t>
      </w:r>
    </w:p>
    <w:p w:rsidR="001C49D4" w:rsidRDefault="001C49D4" w:rsidP="00D35A3F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šance dovolat se spravedlnosti</w:t>
      </w:r>
    </w:p>
    <w:p w:rsidR="00E00232" w:rsidRDefault="000B094A" w:rsidP="00B36429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 w:rsidRPr="00CC3571">
        <w:rPr>
          <w:rFonts w:ascii="Arial" w:hAnsi="Arial" w:cs="Arial"/>
          <w:sz w:val="22"/>
          <w:szCs w:val="22"/>
          <w:u w:val="single"/>
        </w:rPr>
        <w:t>Poznámka</w:t>
      </w:r>
      <w:r>
        <w:rPr>
          <w:rFonts w:ascii="Arial" w:hAnsi="Arial" w:cs="Arial"/>
          <w:sz w:val="22"/>
          <w:szCs w:val="22"/>
        </w:rPr>
        <w:t xml:space="preserve">: na hodnocení některých aspektů, které skončily ve spodní polovině tabulky, se projevil vyšší podíl odpovědí “nevím“ (30% a více ze všech respondentů). Hodnocení těchto aspektů je podbarveno </w:t>
      </w:r>
      <w:r w:rsidRPr="000B094A">
        <w:rPr>
          <w:rFonts w:ascii="Arial" w:hAnsi="Arial" w:cs="Arial"/>
          <w:sz w:val="22"/>
          <w:szCs w:val="22"/>
          <w:highlight w:val="yellow"/>
        </w:rPr>
        <w:t>žlutě</w:t>
      </w:r>
      <w:r>
        <w:rPr>
          <w:rFonts w:ascii="Arial" w:hAnsi="Arial" w:cs="Arial"/>
          <w:sz w:val="22"/>
          <w:szCs w:val="22"/>
        </w:rPr>
        <w:t xml:space="preserve">. Skutečnost, že respondenti nedokázali posoudit / definovat svůj postoj k dané věci, </w:t>
      </w:r>
      <w:r w:rsidR="00322A52">
        <w:rPr>
          <w:rFonts w:ascii="Arial" w:hAnsi="Arial" w:cs="Arial"/>
          <w:sz w:val="22"/>
          <w:szCs w:val="22"/>
        </w:rPr>
        <w:t>je</w:t>
      </w:r>
      <w:r>
        <w:rPr>
          <w:rFonts w:ascii="Arial" w:hAnsi="Arial" w:cs="Arial"/>
          <w:sz w:val="22"/>
          <w:szCs w:val="22"/>
        </w:rPr>
        <w:t xml:space="preserve"> jeden z důvodů nižšího počtu kladných hlasů (hodnocení dobře a spíše dobře) pro daný aspekt života ve městě. </w:t>
      </w:r>
    </w:p>
    <w:p w:rsidR="00E00232" w:rsidRDefault="00E00232" w:rsidP="00A75A9A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:rsidR="00E00232" w:rsidRDefault="00E00232" w:rsidP="00C56C74">
      <w:pPr>
        <w:rPr>
          <w:rFonts w:ascii="Arial" w:hAnsi="Arial" w:cs="Arial"/>
          <w:b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  <w:highlight w:val="yellow"/>
        </w:rPr>
        <w:br w:type="page"/>
      </w:r>
      <w:r w:rsidRPr="009B1D3C">
        <w:rPr>
          <w:rFonts w:ascii="Arial" w:hAnsi="Arial" w:cs="Arial"/>
          <w:b/>
          <w:color w:val="FF0000"/>
          <w:sz w:val="22"/>
          <w:szCs w:val="22"/>
        </w:rPr>
        <w:t>Otázka 12:</w:t>
      </w:r>
      <w:r w:rsidRPr="009B1D3C">
        <w:rPr>
          <w:rFonts w:ascii="Arial" w:hAnsi="Arial" w:cs="Arial"/>
          <w:b/>
          <w:color w:val="FF0000"/>
          <w:sz w:val="22"/>
          <w:szCs w:val="22"/>
        </w:rPr>
        <w:tab/>
        <w:t>Jaké je podle Vás prostředí ve městě z těchto hledisek:</w:t>
      </w:r>
    </w:p>
    <w:p w:rsidR="00F422A3" w:rsidRDefault="00D645AB" w:rsidP="00C56C74">
      <w:pPr>
        <w:rPr>
          <w:rFonts w:ascii="Arial" w:hAnsi="Arial" w:cs="Arial"/>
          <w:b/>
          <w:color w:val="FF0000"/>
          <w:sz w:val="22"/>
          <w:szCs w:val="22"/>
        </w:rPr>
      </w:pPr>
      <w:r>
        <w:rPr>
          <w:noProof/>
        </w:rPr>
        <w:pict>
          <v:shape id="_x0000_i1049" type="#_x0000_t75" style="width:350.65pt;height:234.4pt">
            <v:imagedata r:id="rId35" o:title="Ohodnotte jednotliva hlediska prostredi ve meste - sloupcovy graf svisle"/>
          </v:shape>
        </w:pict>
      </w:r>
    </w:p>
    <w:p w:rsidR="00F422A3" w:rsidRDefault="00D645AB" w:rsidP="00C56C74">
      <w:pPr>
        <w:rPr>
          <w:rFonts w:ascii="Arial" w:hAnsi="Arial" w:cs="Arial"/>
          <w:b/>
          <w:color w:val="FF0000"/>
          <w:sz w:val="22"/>
          <w:szCs w:val="22"/>
        </w:rPr>
      </w:pPr>
      <w:r>
        <w:rPr>
          <w:noProof/>
        </w:rPr>
        <w:pict>
          <v:shape id="_x0000_i1050" type="#_x0000_t75" style="width:470.65pt;height:319.9pt;visibility:visible">
            <v:imagedata r:id="rId36" o:title=""/>
          </v:shape>
        </w:pict>
      </w:r>
    </w:p>
    <w:p w:rsidR="00F422A3" w:rsidRDefault="00F422A3" w:rsidP="00C56C74">
      <w:pPr>
        <w:rPr>
          <w:rFonts w:ascii="Arial" w:hAnsi="Arial" w:cs="Arial"/>
          <w:b/>
          <w:color w:val="FF0000"/>
          <w:sz w:val="22"/>
          <w:szCs w:val="22"/>
        </w:rPr>
      </w:pPr>
    </w:p>
    <w:p w:rsidR="00F422A3" w:rsidRPr="009B1D3C" w:rsidRDefault="00F422A3" w:rsidP="00C56C74">
      <w:pPr>
        <w:rPr>
          <w:rFonts w:ascii="Arial" w:hAnsi="Arial" w:cs="Arial"/>
          <w:b/>
          <w:color w:val="FF0000"/>
          <w:sz w:val="22"/>
          <w:szCs w:val="22"/>
        </w:rPr>
      </w:pPr>
    </w:p>
    <w:p w:rsidR="00E00232" w:rsidRDefault="00E00232" w:rsidP="00F422A3">
      <w:pPr>
        <w:tabs>
          <w:tab w:val="left" w:pos="1418"/>
        </w:tabs>
        <w:spacing w:after="120"/>
        <w:ind w:left="1418" w:hanging="1418"/>
        <w:rPr>
          <w:rFonts w:ascii="Arial" w:hAnsi="Arial" w:cs="Arial"/>
          <w:b/>
          <w:sz w:val="22"/>
          <w:szCs w:val="22"/>
        </w:rPr>
      </w:pPr>
    </w:p>
    <w:p w:rsidR="00E00232" w:rsidRDefault="00E00232" w:rsidP="00961F9D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 jednotlivými aspekty prostředí ve městě je spokojena většina obyvatel města (7</w:t>
      </w:r>
      <w:r w:rsidR="00784EDC">
        <w:rPr>
          <w:rFonts w:ascii="Arial" w:hAnsi="Arial" w:cs="Arial"/>
          <w:sz w:val="22"/>
          <w:szCs w:val="22"/>
        </w:rPr>
        <w:t>7</w:t>
      </w:r>
      <w:r>
        <w:rPr>
          <w:rFonts w:ascii="Arial" w:hAnsi="Arial" w:cs="Arial"/>
          <w:sz w:val="22"/>
          <w:szCs w:val="22"/>
        </w:rPr>
        <w:t>-9</w:t>
      </w:r>
      <w:r w:rsidR="00784EDC">
        <w:rPr>
          <w:rFonts w:ascii="Arial" w:hAnsi="Arial" w:cs="Arial"/>
          <w:sz w:val="22"/>
          <w:szCs w:val="22"/>
        </w:rPr>
        <w:t>6</w:t>
      </w:r>
      <w:r>
        <w:rPr>
          <w:rFonts w:ascii="Arial" w:hAnsi="Arial" w:cs="Arial"/>
          <w:sz w:val="22"/>
          <w:szCs w:val="22"/>
        </w:rPr>
        <w:t>% podle jednotlivých aspektů).</w:t>
      </w:r>
    </w:p>
    <w:p w:rsidR="00E00232" w:rsidRDefault="00F422A3" w:rsidP="00961F9D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r w:rsidR="00E00232">
        <w:rPr>
          <w:rFonts w:ascii="Arial" w:hAnsi="Arial" w:cs="Arial"/>
          <w:sz w:val="22"/>
          <w:szCs w:val="22"/>
        </w:rPr>
        <w:t xml:space="preserve">Porovnání hodnocení prostředí mezi průzkumy </w:t>
      </w:r>
      <w:r w:rsidR="009B1D3C">
        <w:rPr>
          <w:rFonts w:ascii="Arial" w:hAnsi="Arial" w:cs="Arial"/>
          <w:sz w:val="22"/>
          <w:szCs w:val="22"/>
        </w:rPr>
        <w:t xml:space="preserve">2015, </w:t>
      </w:r>
      <w:r w:rsidR="00E00232">
        <w:rPr>
          <w:rFonts w:ascii="Arial" w:hAnsi="Arial" w:cs="Arial"/>
          <w:sz w:val="22"/>
          <w:szCs w:val="22"/>
        </w:rPr>
        <w:t>2013 a 2007 ukazuje následující tabulka:</w:t>
      </w:r>
    </w:p>
    <w:p w:rsidR="00F422A3" w:rsidRDefault="00F422A3" w:rsidP="00961F9D">
      <w:pPr>
        <w:spacing w:before="240" w:after="120"/>
        <w:jc w:val="both"/>
        <w:rPr>
          <w:rFonts w:ascii="Arial" w:hAnsi="Arial" w:cs="Arial"/>
          <w:sz w:val="22"/>
          <w:szCs w:val="22"/>
        </w:rPr>
      </w:pPr>
    </w:p>
    <w:tbl>
      <w:tblPr>
        <w:tblW w:w="87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87"/>
        <w:gridCol w:w="970"/>
        <w:gridCol w:w="971"/>
        <w:gridCol w:w="970"/>
        <w:gridCol w:w="971"/>
        <w:gridCol w:w="971"/>
      </w:tblGrid>
      <w:tr w:rsidR="009B1D3C" w:rsidRPr="00C93AC0" w:rsidTr="00780E4E">
        <w:trPr>
          <w:jc w:val="center"/>
        </w:trPr>
        <w:tc>
          <w:tcPr>
            <w:tcW w:w="3887" w:type="dxa"/>
            <w:shd w:val="clear" w:color="auto" w:fill="B8CCE4"/>
            <w:vAlign w:val="center"/>
          </w:tcPr>
          <w:p w:rsidR="009B1D3C" w:rsidRPr="0045230A" w:rsidRDefault="00207E96" w:rsidP="00207E96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D1E00">
              <w:rPr>
                <w:rFonts w:ascii="Arial" w:hAnsi="Arial" w:cs="Arial"/>
                <w:b/>
                <w:sz w:val="14"/>
                <w:szCs w:val="14"/>
              </w:rPr>
              <w:t>Průzkum spokojenosti občanů Příbora</w:t>
            </w:r>
          </w:p>
        </w:tc>
        <w:tc>
          <w:tcPr>
            <w:tcW w:w="4853" w:type="dxa"/>
            <w:gridSpan w:val="5"/>
            <w:shd w:val="clear" w:color="auto" w:fill="B8CCE4"/>
            <w:vAlign w:val="center"/>
          </w:tcPr>
          <w:p w:rsidR="009B1D3C" w:rsidRPr="0045230A" w:rsidRDefault="009B1D3C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sz w:val="20"/>
                <w:szCs w:val="20"/>
              </w:rPr>
              <w:t>Součet dobré + spíše dobré</w:t>
            </w:r>
          </w:p>
        </w:tc>
      </w:tr>
      <w:tr w:rsidR="009B1D3C" w:rsidRPr="00C93AC0" w:rsidTr="00780E4E">
        <w:trPr>
          <w:jc w:val="center"/>
        </w:trPr>
        <w:tc>
          <w:tcPr>
            <w:tcW w:w="3887" w:type="dxa"/>
            <w:shd w:val="clear" w:color="auto" w:fill="B8CCE4"/>
            <w:vAlign w:val="center"/>
          </w:tcPr>
          <w:p w:rsidR="009B1D3C" w:rsidRPr="0045230A" w:rsidRDefault="00207E96" w:rsidP="0045230A">
            <w:pPr>
              <w:spacing w:before="40" w:after="40"/>
              <w:rPr>
                <w:rFonts w:ascii="Arial" w:hAnsi="Arial" w:cs="Arial"/>
                <w:i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sz w:val="20"/>
                <w:szCs w:val="20"/>
              </w:rPr>
              <w:t>Aspekt prostředí</w:t>
            </w:r>
          </w:p>
        </w:tc>
        <w:tc>
          <w:tcPr>
            <w:tcW w:w="970" w:type="dxa"/>
            <w:shd w:val="clear" w:color="auto" w:fill="B8CCE4"/>
            <w:vAlign w:val="center"/>
          </w:tcPr>
          <w:p w:rsidR="009B1D3C" w:rsidRPr="009B1D3C" w:rsidRDefault="009B1D3C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B1D3C">
              <w:rPr>
                <w:rFonts w:ascii="Arial" w:hAnsi="Arial" w:cs="Arial"/>
                <w:b/>
                <w:sz w:val="20"/>
                <w:szCs w:val="20"/>
              </w:rPr>
              <w:t>2015</w:t>
            </w:r>
          </w:p>
        </w:tc>
        <w:tc>
          <w:tcPr>
            <w:tcW w:w="971" w:type="dxa"/>
            <w:shd w:val="clear" w:color="auto" w:fill="B8CCE4"/>
            <w:vAlign w:val="center"/>
          </w:tcPr>
          <w:p w:rsidR="009B1D3C" w:rsidRPr="009B1D3C" w:rsidRDefault="009B1D3C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B1D3C">
              <w:rPr>
                <w:rFonts w:ascii="Arial" w:hAnsi="Arial" w:cs="Arial"/>
                <w:b/>
                <w:sz w:val="20"/>
                <w:szCs w:val="20"/>
              </w:rPr>
              <w:t>změna</w:t>
            </w:r>
          </w:p>
        </w:tc>
        <w:tc>
          <w:tcPr>
            <w:tcW w:w="970" w:type="dxa"/>
            <w:shd w:val="clear" w:color="auto" w:fill="B8CCE4"/>
            <w:vAlign w:val="center"/>
          </w:tcPr>
          <w:p w:rsidR="009B1D3C" w:rsidRPr="009B1D3C" w:rsidRDefault="009B1D3C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B1D3C">
              <w:rPr>
                <w:rFonts w:ascii="Arial" w:hAnsi="Arial" w:cs="Arial"/>
                <w:b/>
                <w:sz w:val="20"/>
                <w:szCs w:val="20"/>
              </w:rPr>
              <w:t>2013</w:t>
            </w:r>
          </w:p>
        </w:tc>
        <w:tc>
          <w:tcPr>
            <w:tcW w:w="971" w:type="dxa"/>
            <w:shd w:val="clear" w:color="auto" w:fill="B8CCE4"/>
            <w:vAlign w:val="center"/>
          </w:tcPr>
          <w:p w:rsidR="009B1D3C" w:rsidRPr="009B1D3C" w:rsidRDefault="009B1D3C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B1D3C">
              <w:rPr>
                <w:rFonts w:ascii="Arial" w:hAnsi="Arial" w:cs="Arial"/>
                <w:b/>
                <w:sz w:val="20"/>
                <w:szCs w:val="20"/>
              </w:rPr>
              <w:t>změna</w:t>
            </w:r>
          </w:p>
        </w:tc>
        <w:tc>
          <w:tcPr>
            <w:tcW w:w="971" w:type="dxa"/>
            <w:shd w:val="clear" w:color="auto" w:fill="B8CCE4"/>
            <w:vAlign w:val="center"/>
          </w:tcPr>
          <w:p w:rsidR="009B1D3C" w:rsidRPr="009B1D3C" w:rsidRDefault="009B1D3C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B1D3C">
              <w:rPr>
                <w:rFonts w:ascii="Arial" w:hAnsi="Arial" w:cs="Arial"/>
                <w:b/>
                <w:sz w:val="20"/>
                <w:szCs w:val="20"/>
              </w:rPr>
              <w:t>2007</w:t>
            </w:r>
          </w:p>
        </w:tc>
      </w:tr>
      <w:tr w:rsidR="00784EDC" w:rsidRPr="00C93AC0" w:rsidTr="00207E96">
        <w:trPr>
          <w:jc w:val="center"/>
        </w:trPr>
        <w:tc>
          <w:tcPr>
            <w:tcW w:w="3887" w:type="dxa"/>
            <w:tcBorders>
              <w:bottom w:val="single" w:sz="4" w:space="0" w:color="auto"/>
            </w:tcBorders>
            <w:vAlign w:val="center"/>
          </w:tcPr>
          <w:p w:rsidR="00784EDC" w:rsidRPr="0045230A" w:rsidRDefault="00784EDC" w:rsidP="00784EDC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estetický vzhled veřejných prostranství</w:t>
            </w:r>
          </w:p>
        </w:tc>
        <w:tc>
          <w:tcPr>
            <w:tcW w:w="970" w:type="dxa"/>
            <w:tcBorders>
              <w:bottom w:val="single" w:sz="4" w:space="0" w:color="auto"/>
            </w:tcBorders>
            <w:vAlign w:val="center"/>
          </w:tcPr>
          <w:p w:rsidR="00784EDC" w:rsidRPr="0045230A" w:rsidRDefault="00784EDC" w:rsidP="00784EDC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96%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784EDC" w:rsidRPr="00F422A3" w:rsidRDefault="00784EDC" w:rsidP="00784EDC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F422A3">
              <w:rPr>
                <w:rFonts w:ascii="Arial" w:hAnsi="Arial" w:cs="Arial"/>
                <w:b/>
                <w:color w:val="00B050"/>
                <w:sz w:val="18"/>
                <w:szCs w:val="18"/>
              </w:rPr>
              <w:t>+8%</w:t>
            </w:r>
          </w:p>
        </w:tc>
        <w:tc>
          <w:tcPr>
            <w:tcW w:w="970" w:type="dxa"/>
            <w:tcBorders>
              <w:bottom w:val="single" w:sz="4" w:space="0" w:color="auto"/>
            </w:tcBorders>
            <w:vAlign w:val="center"/>
          </w:tcPr>
          <w:p w:rsidR="00784EDC" w:rsidRPr="0045230A" w:rsidRDefault="00784EDC" w:rsidP="00784EDC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88%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784EDC" w:rsidRPr="0045230A" w:rsidRDefault="00784EDC" w:rsidP="00784EDC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-6%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784EDC" w:rsidRPr="0045230A" w:rsidRDefault="00784EDC" w:rsidP="00784EDC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94%</w:t>
            </w:r>
          </w:p>
        </w:tc>
      </w:tr>
      <w:tr w:rsidR="00784EDC" w:rsidRPr="00C93AC0" w:rsidTr="00780E4E">
        <w:trPr>
          <w:jc w:val="center"/>
        </w:trPr>
        <w:tc>
          <w:tcPr>
            <w:tcW w:w="3887" w:type="dxa"/>
            <w:shd w:val="clear" w:color="auto" w:fill="D9D9D9"/>
            <w:vAlign w:val="center"/>
          </w:tcPr>
          <w:p w:rsidR="00784EDC" w:rsidRPr="0045230A" w:rsidRDefault="00784EDC" w:rsidP="00784EDC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udržovaná zeleň ve městě</w:t>
            </w:r>
          </w:p>
        </w:tc>
        <w:tc>
          <w:tcPr>
            <w:tcW w:w="970" w:type="dxa"/>
            <w:shd w:val="clear" w:color="auto" w:fill="D9D9D9"/>
            <w:vAlign w:val="center"/>
          </w:tcPr>
          <w:p w:rsidR="00784EDC" w:rsidRPr="0045230A" w:rsidRDefault="00784EDC" w:rsidP="00784EDC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95%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784EDC" w:rsidRPr="00F422A3" w:rsidRDefault="00784EDC" w:rsidP="00784EDC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F422A3">
              <w:rPr>
                <w:rFonts w:ascii="Arial" w:hAnsi="Arial" w:cs="Arial"/>
                <w:b/>
                <w:color w:val="00B050"/>
                <w:sz w:val="18"/>
                <w:szCs w:val="18"/>
              </w:rPr>
              <w:t>+5%</w:t>
            </w:r>
          </w:p>
        </w:tc>
        <w:tc>
          <w:tcPr>
            <w:tcW w:w="970" w:type="dxa"/>
            <w:shd w:val="clear" w:color="auto" w:fill="D9D9D9"/>
            <w:vAlign w:val="center"/>
          </w:tcPr>
          <w:p w:rsidR="00784EDC" w:rsidRPr="0045230A" w:rsidRDefault="00784EDC" w:rsidP="00784EDC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90%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784EDC" w:rsidRPr="0045230A" w:rsidRDefault="00784EDC" w:rsidP="00784EDC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+1%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784EDC" w:rsidRPr="0045230A" w:rsidRDefault="00784EDC" w:rsidP="00784EDC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89%</w:t>
            </w:r>
          </w:p>
        </w:tc>
      </w:tr>
      <w:tr w:rsidR="001F5611" w:rsidRPr="00C93AC0" w:rsidTr="00207E96">
        <w:trPr>
          <w:jc w:val="center"/>
        </w:trPr>
        <w:tc>
          <w:tcPr>
            <w:tcW w:w="3887" w:type="dxa"/>
            <w:tcBorders>
              <w:bottom w:val="single" w:sz="4" w:space="0" w:color="auto"/>
            </w:tcBorders>
            <w:vAlign w:val="center"/>
          </w:tcPr>
          <w:p w:rsidR="001F5611" w:rsidRPr="0045230A" w:rsidRDefault="001F5611" w:rsidP="001F5611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udržování čistoty ve městě</w:t>
            </w:r>
          </w:p>
        </w:tc>
        <w:tc>
          <w:tcPr>
            <w:tcW w:w="970" w:type="dxa"/>
            <w:tcBorders>
              <w:bottom w:val="single" w:sz="4" w:space="0" w:color="auto"/>
            </w:tcBorders>
            <w:vAlign w:val="center"/>
          </w:tcPr>
          <w:p w:rsidR="001F5611" w:rsidRPr="0045230A" w:rsidRDefault="001F5611" w:rsidP="001F5611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93%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1F5611" w:rsidRPr="00F422A3" w:rsidRDefault="001F5611" w:rsidP="001F5611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F422A3">
              <w:rPr>
                <w:rFonts w:ascii="Arial" w:hAnsi="Arial" w:cs="Arial"/>
                <w:b/>
                <w:color w:val="00B050"/>
                <w:sz w:val="18"/>
                <w:szCs w:val="18"/>
              </w:rPr>
              <w:t>+5%</w:t>
            </w:r>
          </w:p>
        </w:tc>
        <w:tc>
          <w:tcPr>
            <w:tcW w:w="970" w:type="dxa"/>
            <w:tcBorders>
              <w:bottom w:val="single" w:sz="4" w:space="0" w:color="auto"/>
            </w:tcBorders>
            <w:vAlign w:val="center"/>
          </w:tcPr>
          <w:p w:rsidR="001F5611" w:rsidRPr="0045230A" w:rsidRDefault="001F5611" w:rsidP="001F5611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88%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1F5611" w:rsidRPr="0045230A" w:rsidRDefault="001F5611" w:rsidP="001F5611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+6%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1F5611" w:rsidRPr="0045230A" w:rsidRDefault="001F5611" w:rsidP="001F5611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82%</w:t>
            </w:r>
          </w:p>
        </w:tc>
      </w:tr>
      <w:tr w:rsidR="001F5611" w:rsidRPr="00C93AC0" w:rsidTr="00780E4E">
        <w:trPr>
          <w:jc w:val="center"/>
        </w:trPr>
        <w:tc>
          <w:tcPr>
            <w:tcW w:w="3887" w:type="dxa"/>
            <w:shd w:val="clear" w:color="auto" w:fill="D9D9D9"/>
            <w:vAlign w:val="center"/>
          </w:tcPr>
          <w:p w:rsidR="001F5611" w:rsidRPr="0045230A" w:rsidRDefault="001F5611" w:rsidP="001F5611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veřejné osvětlení</w:t>
            </w:r>
          </w:p>
        </w:tc>
        <w:tc>
          <w:tcPr>
            <w:tcW w:w="970" w:type="dxa"/>
            <w:shd w:val="clear" w:color="auto" w:fill="D9D9D9"/>
            <w:vAlign w:val="center"/>
          </w:tcPr>
          <w:p w:rsidR="001F5611" w:rsidRPr="0045230A" w:rsidRDefault="001F5611" w:rsidP="001F5611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1F5611" w:rsidRPr="0045230A" w:rsidRDefault="001F5611" w:rsidP="001F5611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-4%</w:t>
            </w:r>
          </w:p>
        </w:tc>
        <w:tc>
          <w:tcPr>
            <w:tcW w:w="970" w:type="dxa"/>
            <w:shd w:val="clear" w:color="auto" w:fill="D9D9D9"/>
            <w:vAlign w:val="center"/>
          </w:tcPr>
          <w:p w:rsidR="001F5611" w:rsidRPr="0045230A" w:rsidRDefault="001F5611" w:rsidP="001F5611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89%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1F5611" w:rsidRPr="0045230A" w:rsidRDefault="001F5611" w:rsidP="001F5611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+5%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1F5611" w:rsidRPr="0045230A" w:rsidRDefault="001F5611" w:rsidP="001F5611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84%</w:t>
            </w:r>
          </w:p>
        </w:tc>
      </w:tr>
      <w:tr w:rsidR="00750522" w:rsidRPr="00C93AC0" w:rsidTr="00207E96">
        <w:trPr>
          <w:jc w:val="center"/>
        </w:trPr>
        <w:tc>
          <w:tcPr>
            <w:tcW w:w="3887" w:type="dxa"/>
            <w:tcBorders>
              <w:bottom w:val="single" w:sz="4" w:space="0" w:color="auto"/>
            </w:tcBorders>
            <w:vAlign w:val="center"/>
          </w:tcPr>
          <w:p w:rsidR="00750522" w:rsidRPr="0045230A" w:rsidRDefault="00750522" w:rsidP="00750522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vzhled městské zástavby (budov)</w:t>
            </w:r>
          </w:p>
        </w:tc>
        <w:tc>
          <w:tcPr>
            <w:tcW w:w="970" w:type="dxa"/>
            <w:tcBorders>
              <w:bottom w:val="single" w:sz="4" w:space="0" w:color="auto"/>
            </w:tcBorders>
            <w:vAlign w:val="center"/>
          </w:tcPr>
          <w:p w:rsidR="00750522" w:rsidRPr="0045230A" w:rsidRDefault="00750522" w:rsidP="00750522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81%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750522" w:rsidRPr="00F422A3" w:rsidRDefault="00750522" w:rsidP="00750522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F422A3">
              <w:rPr>
                <w:rFonts w:ascii="Arial" w:hAnsi="Arial" w:cs="Arial"/>
                <w:b/>
                <w:color w:val="00B050"/>
                <w:sz w:val="18"/>
                <w:szCs w:val="18"/>
              </w:rPr>
              <w:t>+7%</w:t>
            </w:r>
          </w:p>
        </w:tc>
        <w:tc>
          <w:tcPr>
            <w:tcW w:w="970" w:type="dxa"/>
            <w:tcBorders>
              <w:bottom w:val="single" w:sz="4" w:space="0" w:color="auto"/>
            </w:tcBorders>
            <w:vAlign w:val="center"/>
          </w:tcPr>
          <w:p w:rsidR="00750522" w:rsidRPr="0045230A" w:rsidRDefault="00750522" w:rsidP="00750522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74%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750522" w:rsidRPr="0045230A" w:rsidRDefault="00750522" w:rsidP="00750522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-9%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750522" w:rsidRPr="0045230A" w:rsidRDefault="00750522" w:rsidP="00750522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83%</w:t>
            </w:r>
          </w:p>
        </w:tc>
      </w:tr>
      <w:tr w:rsidR="00750522" w:rsidRPr="00C93AC0" w:rsidTr="00780E4E">
        <w:trPr>
          <w:jc w:val="center"/>
        </w:trPr>
        <w:tc>
          <w:tcPr>
            <w:tcW w:w="3887" w:type="dxa"/>
            <w:shd w:val="clear" w:color="auto" w:fill="D9D9D9"/>
            <w:vAlign w:val="center"/>
          </w:tcPr>
          <w:p w:rsidR="00750522" w:rsidRPr="0045230A" w:rsidRDefault="00750522" w:rsidP="00750522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kvalita cest a chodníků v ulicích</w:t>
            </w:r>
          </w:p>
        </w:tc>
        <w:tc>
          <w:tcPr>
            <w:tcW w:w="970" w:type="dxa"/>
            <w:shd w:val="clear" w:color="auto" w:fill="D9D9D9"/>
            <w:vAlign w:val="center"/>
          </w:tcPr>
          <w:p w:rsidR="00750522" w:rsidRPr="0045230A" w:rsidRDefault="00750522" w:rsidP="00750522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81%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750522" w:rsidRPr="0045230A" w:rsidRDefault="00750522" w:rsidP="00750522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+3%</w:t>
            </w:r>
          </w:p>
        </w:tc>
        <w:tc>
          <w:tcPr>
            <w:tcW w:w="970" w:type="dxa"/>
            <w:shd w:val="clear" w:color="auto" w:fill="D9D9D9"/>
            <w:vAlign w:val="center"/>
          </w:tcPr>
          <w:p w:rsidR="00750522" w:rsidRPr="0045230A" w:rsidRDefault="00750522" w:rsidP="00750522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78%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750522" w:rsidRPr="0045230A" w:rsidRDefault="00750522" w:rsidP="00750522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+28%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750522" w:rsidRPr="0045230A" w:rsidRDefault="00750522" w:rsidP="00750522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50%</w:t>
            </w:r>
          </w:p>
        </w:tc>
      </w:tr>
      <w:tr w:rsidR="00750522" w:rsidRPr="00C93AC0" w:rsidTr="00771151">
        <w:trPr>
          <w:jc w:val="center"/>
        </w:trPr>
        <w:tc>
          <w:tcPr>
            <w:tcW w:w="3887" w:type="dxa"/>
            <w:vAlign w:val="center"/>
          </w:tcPr>
          <w:p w:rsidR="00750522" w:rsidRPr="0045230A" w:rsidRDefault="00750522" w:rsidP="00750522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znečištění ovzduší exhalacemi a prachem</w:t>
            </w:r>
          </w:p>
        </w:tc>
        <w:tc>
          <w:tcPr>
            <w:tcW w:w="970" w:type="dxa"/>
            <w:vAlign w:val="center"/>
          </w:tcPr>
          <w:p w:rsidR="00750522" w:rsidRPr="0045230A" w:rsidRDefault="00750522" w:rsidP="00750522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77%</w:t>
            </w:r>
          </w:p>
        </w:tc>
        <w:tc>
          <w:tcPr>
            <w:tcW w:w="971" w:type="dxa"/>
            <w:vAlign w:val="center"/>
          </w:tcPr>
          <w:p w:rsidR="00750522" w:rsidRPr="00F422A3" w:rsidRDefault="00750522" w:rsidP="00750522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F422A3">
              <w:rPr>
                <w:rFonts w:ascii="Arial" w:hAnsi="Arial" w:cs="Arial"/>
                <w:b/>
                <w:color w:val="00B050"/>
                <w:sz w:val="18"/>
                <w:szCs w:val="18"/>
              </w:rPr>
              <w:t>+7%</w:t>
            </w:r>
          </w:p>
        </w:tc>
        <w:tc>
          <w:tcPr>
            <w:tcW w:w="970" w:type="dxa"/>
            <w:vAlign w:val="center"/>
          </w:tcPr>
          <w:p w:rsidR="00750522" w:rsidRPr="0045230A" w:rsidRDefault="00750522" w:rsidP="00750522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70%</w:t>
            </w:r>
          </w:p>
        </w:tc>
        <w:tc>
          <w:tcPr>
            <w:tcW w:w="971" w:type="dxa"/>
            <w:vAlign w:val="center"/>
          </w:tcPr>
          <w:p w:rsidR="00750522" w:rsidRPr="0045230A" w:rsidRDefault="00750522" w:rsidP="00750522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-8%</w:t>
            </w:r>
          </w:p>
        </w:tc>
        <w:tc>
          <w:tcPr>
            <w:tcW w:w="971" w:type="dxa"/>
            <w:vAlign w:val="center"/>
          </w:tcPr>
          <w:p w:rsidR="00750522" w:rsidRPr="0045230A" w:rsidRDefault="00750522" w:rsidP="00750522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78%</w:t>
            </w:r>
          </w:p>
        </w:tc>
      </w:tr>
    </w:tbl>
    <w:p w:rsidR="00750522" w:rsidRDefault="00750522" w:rsidP="008702A1">
      <w:pPr>
        <w:spacing w:before="240" w:after="120"/>
        <w:jc w:val="both"/>
        <w:rPr>
          <w:rFonts w:ascii="Arial" w:hAnsi="Arial" w:cs="Arial"/>
          <w:sz w:val="22"/>
          <w:szCs w:val="22"/>
        </w:rPr>
      </w:pPr>
    </w:p>
    <w:p w:rsidR="00E00232" w:rsidRDefault="00E00232" w:rsidP="008702A1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Porovnání hodnocení mezi průzkumy </w:t>
      </w:r>
      <w:r w:rsidR="009B1D3C">
        <w:rPr>
          <w:rFonts w:ascii="Arial" w:hAnsi="Arial" w:cs="Arial"/>
          <w:sz w:val="22"/>
          <w:szCs w:val="22"/>
        </w:rPr>
        <w:t xml:space="preserve">2015, </w:t>
      </w:r>
      <w:r>
        <w:rPr>
          <w:rFonts w:ascii="Arial" w:hAnsi="Arial" w:cs="Arial"/>
          <w:sz w:val="22"/>
          <w:szCs w:val="22"/>
        </w:rPr>
        <w:t xml:space="preserve">2013 a 2007 </w:t>
      </w:r>
      <w:r w:rsidRPr="00750522">
        <w:rPr>
          <w:rFonts w:ascii="Arial" w:hAnsi="Arial" w:cs="Arial"/>
          <w:sz w:val="22"/>
          <w:szCs w:val="22"/>
        </w:rPr>
        <w:t>ukazuje, že</w:t>
      </w:r>
      <w:r>
        <w:rPr>
          <w:rFonts w:ascii="Arial" w:hAnsi="Arial" w:cs="Arial"/>
          <w:sz w:val="22"/>
          <w:szCs w:val="22"/>
        </w:rPr>
        <w:t>:</w:t>
      </w:r>
      <w:r w:rsidR="0036456A">
        <w:rPr>
          <w:rFonts w:ascii="Arial" w:hAnsi="Arial" w:cs="Arial"/>
          <w:sz w:val="22"/>
          <w:szCs w:val="22"/>
        </w:rPr>
        <w:t xml:space="preserve"> </w:t>
      </w:r>
    </w:p>
    <w:p w:rsidR="00750522" w:rsidRDefault="00750522" w:rsidP="008702A1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veřejná prostranství a zeleň si udržují dlouhodobě vysoce kladné hodnocení od občanů města – vesměs se hodnocení pohybuje kolem hranice 90% a výše,</w:t>
      </w:r>
    </w:p>
    <w:p w:rsidR="00750522" w:rsidRDefault="00750522" w:rsidP="008702A1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udržování čistoty ve městě je opakovaně vnímáno s rostoucím kladným hodnocením, </w:t>
      </w:r>
    </w:p>
    <w:p w:rsidR="00750522" w:rsidRDefault="00750522" w:rsidP="008702A1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kvalita cest a chodníků si po výrazném skokovém zlepšení hodnocení v období 2013-2007 dokázala tuto pozici nejen obhájit, ale ještě trochu vylepšit,</w:t>
      </w:r>
    </w:p>
    <w:p w:rsidR="00E00232" w:rsidRPr="004268F6" w:rsidRDefault="00E00232" w:rsidP="00F06895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 w:rsidRPr="004268F6">
        <w:rPr>
          <w:rFonts w:ascii="Arial" w:hAnsi="Arial" w:cs="Arial"/>
          <w:sz w:val="22"/>
          <w:szCs w:val="22"/>
        </w:rPr>
        <w:t xml:space="preserve">k nejvýraznějšímu </w:t>
      </w:r>
      <w:r w:rsidRPr="00C66809">
        <w:rPr>
          <w:rFonts w:ascii="Arial" w:hAnsi="Arial" w:cs="Arial"/>
          <w:sz w:val="22"/>
          <w:szCs w:val="22"/>
          <w:u w:val="single"/>
        </w:rPr>
        <w:t>relativnímu zlepšení</w:t>
      </w:r>
      <w:r w:rsidRPr="004268F6">
        <w:rPr>
          <w:rFonts w:ascii="Arial" w:hAnsi="Arial" w:cs="Arial"/>
          <w:sz w:val="22"/>
          <w:szCs w:val="22"/>
        </w:rPr>
        <w:t xml:space="preserve"> </w:t>
      </w:r>
      <w:r w:rsidR="00272C4C" w:rsidRPr="00272C4C">
        <w:rPr>
          <w:rFonts w:ascii="Arial" w:hAnsi="Arial" w:cs="Arial"/>
          <w:sz w:val="22"/>
          <w:szCs w:val="22"/>
        </w:rPr>
        <w:t xml:space="preserve">za období 2015-2013 </w:t>
      </w:r>
      <w:r w:rsidRPr="004268F6">
        <w:rPr>
          <w:rFonts w:ascii="Arial" w:hAnsi="Arial" w:cs="Arial"/>
          <w:sz w:val="22"/>
          <w:szCs w:val="22"/>
        </w:rPr>
        <w:t>došlo zejména u:</w:t>
      </w:r>
    </w:p>
    <w:p w:rsidR="00750522" w:rsidRPr="0027195A" w:rsidRDefault="00750522" w:rsidP="00750522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27195A">
        <w:rPr>
          <w:rFonts w:ascii="Arial" w:hAnsi="Arial" w:cs="Arial"/>
          <w:sz w:val="22"/>
          <w:szCs w:val="22"/>
        </w:rPr>
        <w:t xml:space="preserve">estetický vzhled veřejných prostranství </w:t>
      </w:r>
    </w:p>
    <w:p w:rsidR="00750522" w:rsidRPr="0027195A" w:rsidRDefault="00750522" w:rsidP="00750522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27195A">
        <w:rPr>
          <w:rFonts w:ascii="Arial" w:hAnsi="Arial" w:cs="Arial"/>
          <w:sz w:val="22"/>
          <w:szCs w:val="22"/>
        </w:rPr>
        <w:t>vzhled městské zástavby (budov)</w:t>
      </w:r>
    </w:p>
    <w:p w:rsidR="00750522" w:rsidRDefault="00750522" w:rsidP="00750522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27195A">
        <w:rPr>
          <w:rFonts w:ascii="Arial" w:hAnsi="Arial" w:cs="Arial"/>
          <w:sz w:val="22"/>
          <w:szCs w:val="22"/>
        </w:rPr>
        <w:t>znečištění ovzduší exhalacemi a prachem</w:t>
      </w:r>
    </w:p>
    <w:p w:rsidR="00E00232" w:rsidRPr="0027195A" w:rsidRDefault="00E00232" w:rsidP="00F06895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 w:rsidRPr="0027195A">
        <w:rPr>
          <w:rFonts w:ascii="Arial" w:hAnsi="Arial" w:cs="Arial"/>
          <w:sz w:val="22"/>
          <w:szCs w:val="22"/>
        </w:rPr>
        <w:t xml:space="preserve">k nejvýraznějšímu </w:t>
      </w:r>
      <w:r w:rsidRPr="00C66809">
        <w:rPr>
          <w:rFonts w:ascii="Arial" w:hAnsi="Arial" w:cs="Arial"/>
          <w:sz w:val="22"/>
          <w:szCs w:val="22"/>
          <w:u w:val="single"/>
        </w:rPr>
        <w:t>relativnímu zhoršení</w:t>
      </w:r>
      <w:r w:rsidRPr="0027195A">
        <w:rPr>
          <w:rFonts w:ascii="Arial" w:hAnsi="Arial" w:cs="Arial"/>
          <w:sz w:val="22"/>
          <w:szCs w:val="22"/>
        </w:rPr>
        <w:t xml:space="preserve"> </w:t>
      </w:r>
      <w:r w:rsidR="00272C4C" w:rsidRPr="00272C4C">
        <w:rPr>
          <w:rFonts w:ascii="Arial" w:hAnsi="Arial" w:cs="Arial"/>
          <w:sz w:val="22"/>
          <w:szCs w:val="22"/>
        </w:rPr>
        <w:t xml:space="preserve">za období 2015-2013 </w:t>
      </w:r>
      <w:r w:rsidRPr="0027195A">
        <w:rPr>
          <w:rFonts w:ascii="Arial" w:hAnsi="Arial" w:cs="Arial"/>
          <w:sz w:val="22"/>
          <w:szCs w:val="22"/>
        </w:rPr>
        <w:t>došlo zejména u:</w:t>
      </w:r>
    </w:p>
    <w:p w:rsidR="00750522" w:rsidRDefault="00750522" w:rsidP="00F06895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veřejné osvětlení</w:t>
      </w:r>
      <w:r w:rsidR="00207E96">
        <w:rPr>
          <w:rFonts w:ascii="Arial" w:hAnsi="Arial" w:cs="Arial"/>
          <w:sz w:val="22"/>
          <w:szCs w:val="22"/>
        </w:rPr>
        <w:t xml:space="preserve"> (nicméně i zde je kladné hodnocení vysoké – 85%)</w:t>
      </w:r>
    </w:p>
    <w:p w:rsidR="00E00232" w:rsidRDefault="00E0023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E00232" w:rsidRDefault="00E00232" w:rsidP="00961F9D">
      <w:pPr>
        <w:tabs>
          <w:tab w:val="left" w:pos="1418"/>
        </w:tabs>
        <w:spacing w:before="720" w:after="120"/>
        <w:ind w:left="1418" w:hanging="1418"/>
        <w:jc w:val="both"/>
        <w:rPr>
          <w:rFonts w:ascii="Arial" w:hAnsi="Arial" w:cs="Arial"/>
          <w:b/>
          <w:sz w:val="22"/>
          <w:szCs w:val="22"/>
        </w:rPr>
      </w:pPr>
      <w:r w:rsidRPr="00921E24">
        <w:rPr>
          <w:rFonts w:ascii="Arial" w:hAnsi="Arial" w:cs="Arial"/>
          <w:b/>
          <w:color w:val="FF0000"/>
          <w:sz w:val="22"/>
          <w:szCs w:val="22"/>
        </w:rPr>
        <w:t>Otázka 13:</w:t>
      </w:r>
      <w:r w:rsidRPr="00921E24">
        <w:rPr>
          <w:rFonts w:ascii="Arial" w:hAnsi="Arial" w:cs="Arial"/>
          <w:b/>
          <w:color w:val="FF0000"/>
          <w:sz w:val="22"/>
          <w:szCs w:val="22"/>
        </w:rPr>
        <w:tab/>
        <w:t>Z hlediska hmotného a finančního zajištění pokládáte svůj životní standard za</w:t>
      </w:r>
      <w:r w:rsidRPr="000D43D2">
        <w:rPr>
          <w:rFonts w:ascii="Arial" w:hAnsi="Arial" w:cs="Arial"/>
          <w:b/>
          <w:sz w:val="22"/>
          <w:szCs w:val="22"/>
        </w:rPr>
        <w:t>:</w:t>
      </w:r>
    </w:p>
    <w:p w:rsidR="008F6D96" w:rsidRDefault="00D645AB" w:rsidP="00961F9D">
      <w:pPr>
        <w:tabs>
          <w:tab w:val="left" w:pos="1418"/>
        </w:tabs>
        <w:spacing w:before="720" w:after="120"/>
        <w:ind w:left="1418" w:hanging="1418"/>
        <w:jc w:val="both"/>
        <w:rPr>
          <w:rFonts w:ascii="Arial" w:hAnsi="Arial" w:cs="Arial"/>
          <w:b/>
          <w:sz w:val="22"/>
          <w:szCs w:val="22"/>
        </w:rPr>
      </w:pPr>
      <w:r>
        <w:pict>
          <v:shape id="_x0000_i1051" type="#_x0000_t75" style="width:356.65pt;height:250.15pt">
            <v:imagedata r:id="rId37" o:title="Z hlediska hmotneho a financniho zajisteni pokladate svuj zivotni standard za - kolacovy graf"/>
          </v:shape>
        </w:pict>
      </w:r>
    </w:p>
    <w:p w:rsidR="008F6D96" w:rsidRDefault="00D645AB" w:rsidP="00961F9D">
      <w:pPr>
        <w:tabs>
          <w:tab w:val="left" w:pos="1418"/>
        </w:tabs>
        <w:spacing w:before="720" w:after="120"/>
        <w:ind w:left="1418" w:hanging="1418"/>
        <w:jc w:val="both"/>
        <w:rPr>
          <w:rFonts w:ascii="Arial" w:hAnsi="Arial" w:cs="Arial"/>
          <w:b/>
          <w:sz w:val="22"/>
          <w:szCs w:val="22"/>
        </w:rPr>
      </w:pPr>
      <w:r>
        <w:rPr>
          <w:noProof/>
        </w:rPr>
        <w:pict>
          <v:shape id="_x0000_i1052" type="#_x0000_t75" style="width:470.65pt;height:67.5pt;visibility:visible">
            <v:imagedata r:id="rId38" o:title=""/>
          </v:shape>
        </w:pict>
      </w:r>
    </w:p>
    <w:p w:rsidR="00E00232" w:rsidRDefault="00E00232" w:rsidP="00961F9D">
      <w:pPr>
        <w:tabs>
          <w:tab w:val="left" w:pos="1418"/>
        </w:tabs>
        <w:spacing w:after="240"/>
        <w:ind w:left="1418" w:hanging="1418"/>
        <w:jc w:val="center"/>
        <w:rPr>
          <w:rFonts w:ascii="Arial" w:hAnsi="Arial" w:cs="Arial"/>
          <w:b/>
          <w:sz w:val="22"/>
          <w:szCs w:val="22"/>
        </w:rPr>
      </w:pPr>
    </w:p>
    <w:p w:rsidR="00CA774A" w:rsidRDefault="00E00232" w:rsidP="00961F9D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Většina respondentů považuje svůj životní standard za průměrný.</w:t>
      </w:r>
    </w:p>
    <w:p w:rsidR="00CA774A" w:rsidRDefault="00CA774A" w:rsidP="00961F9D">
      <w:pPr>
        <w:spacing w:before="240" w:after="120"/>
        <w:jc w:val="both"/>
        <w:rPr>
          <w:rFonts w:ascii="Arial" w:hAnsi="Arial" w:cs="Arial"/>
          <w:sz w:val="22"/>
          <w:szCs w:val="22"/>
        </w:rPr>
      </w:pPr>
    </w:p>
    <w:p w:rsidR="00CA774A" w:rsidRDefault="00CA774A" w:rsidP="00CA774A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Porovnání hodnocení vlastního životního standardu mezi průzkumy 2015 a 2013 ukazuje následující tabulka:</w:t>
      </w:r>
    </w:p>
    <w:p w:rsidR="004A6598" w:rsidRDefault="004A6598" w:rsidP="00CA774A">
      <w:pPr>
        <w:spacing w:before="240" w:after="120"/>
        <w:jc w:val="both"/>
        <w:rPr>
          <w:rFonts w:ascii="Arial" w:hAnsi="Arial" w:cs="Arial"/>
          <w:sz w:val="22"/>
          <w:szCs w:val="22"/>
        </w:rPr>
      </w:pP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3"/>
        <w:gridCol w:w="851"/>
        <w:gridCol w:w="851"/>
        <w:gridCol w:w="851"/>
        <w:gridCol w:w="851"/>
        <w:gridCol w:w="851"/>
        <w:gridCol w:w="852"/>
        <w:gridCol w:w="852"/>
        <w:gridCol w:w="851"/>
        <w:gridCol w:w="851"/>
      </w:tblGrid>
      <w:tr w:rsidR="00137820" w:rsidRPr="00C93AC0" w:rsidTr="00780E4E">
        <w:trPr>
          <w:jc w:val="center"/>
        </w:trPr>
        <w:tc>
          <w:tcPr>
            <w:tcW w:w="1803" w:type="dxa"/>
            <w:vMerge w:val="restart"/>
            <w:shd w:val="clear" w:color="auto" w:fill="B8CCE4"/>
            <w:vAlign w:val="center"/>
          </w:tcPr>
          <w:p w:rsidR="00137820" w:rsidRPr="0045230A" w:rsidRDefault="00137820" w:rsidP="00EF54B9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DD1E00">
              <w:rPr>
                <w:rFonts w:ascii="Arial" w:hAnsi="Arial" w:cs="Arial"/>
                <w:b/>
                <w:sz w:val="14"/>
                <w:szCs w:val="14"/>
              </w:rPr>
              <w:t>Průzkum spokojenosti občanů Příbora</w:t>
            </w:r>
          </w:p>
        </w:tc>
        <w:tc>
          <w:tcPr>
            <w:tcW w:w="7661" w:type="dxa"/>
            <w:gridSpan w:val="9"/>
            <w:shd w:val="clear" w:color="auto" w:fill="B8CCE4"/>
            <w:vAlign w:val="center"/>
          </w:tcPr>
          <w:p w:rsidR="00137820" w:rsidRDefault="00137820" w:rsidP="00EF54B9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Hodnocení vlastního životního standardu</w:t>
            </w:r>
          </w:p>
        </w:tc>
      </w:tr>
      <w:tr w:rsidR="00137820" w:rsidRPr="00C93AC0" w:rsidTr="00780E4E">
        <w:trPr>
          <w:jc w:val="center"/>
        </w:trPr>
        <w:tc>
          <w:tcPr>
            <w:tcW w:w="1803" w:type="dxa"/>
            <w:vMerge/>
            <w:shd w:val="clear" w:color="auto" w:fill="B8CCE4"/>
            <w:vAlign w:val="center"/>
          </w:tcPr>
          <w:p w:rsidR="00137820" w:rsidRPr="0045230A" w:rsidRDefault="00137820" w:rsidP="00EF54B9">
            <w:pPr>
              <w:spacing w:before="40" w:after="40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B8CCE4"/>
            <w:vAlign w:val="center"/>
          </w:tcPr>
          <w:p w:rsidR="00137820" w:rsidRPr="006215ED" w:rsidRDefault="00137820" w:rsidP="00EF54B9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215ED">
              <w:rPr>
                <w:rFonts w:ascii="Arial" w:hAnsi="Arial" w:cs="Arial"/>
                <w:b/>
                <w:sz w:val="20"/>
                <w:szCs w:val="20"/>
              </w:rPr>
              <w:t>2015</w:t>
            </w:r>
          </w:p>
        </w:tc>
        <w:tc>
          <w:tcPr>
            <w:tcW w:w="851" w:type="dxa"/>
            <w:shd w:val="clear" w:color="auto" w:fill="B8CCE4"/>
            <w:vAlign w:val="center"/>
          </w:tcPr>
          <w:p w:rsidR="00137820" w:rsidRPr="006215ED" w:rsidRDefault="00137820" w:rsidP="00EF54B9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215ED">
              <w:rPr>
                <w:rFonts w:ascii="Arial" w:hAnsi="Arial" w:cs="Arial"/>
                <w:b/>
                <w:sz w:val="18"/>
                <w:szCs w:val="18"/>
              </w:rPr>
              <w:t>změna</w:t>
            </w:r>
          </w:p>
        </w:tc>
        <w:tc>
          <w:tcPr>
            <w:tcW w:w="851" w:type="dxa"/>
            <w:shd w:val="clear" w:color="auto" w:fill="B8CCE4"/>
            <w:vAlign w:val="center"/>
          </w:tcPr>
          <w:p w:rsidR="00137820" w:rsidRPr="006215ED" w:rsidRDefault="00137820" w:rsidP="00EF54B9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215ED">
              <w:rPr>
                <w:rFonts w:ascii="Arial" w:hAnsi="Arial" w:cs="Arial"/>
                <w:b/>
                <w:sz w:val="20"/>
                <w:szCs w:val="20"/>
              </w:rPr>
              <w:t>2013</w:t>
            </w:r>
          </w:p>
        </w:tc>
        <w:tc>
          <w:tcPr>
            <w:tcW w:w="851" w:type="dxa"/>
            <w:shd w:val="clear" w:color="auto" w:fill="B8CCE4"/>
            <w:vAlign w:val="center"/>
          </w:tcPr>
          <w:p w:rsidR="00137820" w:rsidRPr="006215ED" w:rsidRDefault="00137820" w:rsidP="00EF54B9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215ED">
              <w:rPr>
                <w:rFonts w:ascii="Arial" w:hAnsi="Arial" w:cs="Arial"/>
                <w:b/>
                <w:sz w:val="20"/>
                <w:szCs w:val="20"/>
              </w:rPr>
              <w:t>2015</w:t>
            </w:r>
          </w:p>
        </w:tc>
        <w:tc>
          <w:tcPr>
            <w:tcW w:w="851" w:type="dxa"/>
            <w:shd w:val="clear" w:color="auto" w:fill="B8CCE4"/>
            <w:vAlign w:val="center"/>
          </w:tcPr>
          <w:p w:rsidR="00137820" w:rsidRPr="006215ED" w:rsidRDefault="00137820" w:rsidP="00EF54B9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215ED">
              <w:rPr>
                <w:rFonts w:ascii="Arial" w:hAnsi="Arial" w:cs="Arial"/>
                <w:b/>
                <w:sz w:val="18"/>
                <w:szCs w:val="18"/>
              </w:rPr>
              <w:t>změna</w:t>
            </w:r>
          </w:p>
        </w:tc>
        <w:tc>
          <w:tcPr>
            <w:tcW w:w="852" w:type="dxa"/>
            <w:shd w:val="clear" w:color="auto" w:fill="B8CCE4"/>
            <w:vAlign w:val="center"/>
          </w:tcPr>
          <w:p w:rsidR="00137820" w:rsidRPr="006215ED" w:rsidRDefault="00137820" w:rsidP="00EF54B9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215ED">
              <w:rPr>
                <w:rFonts w:ascii="Arial" w:hAnsi="Arial" w:cs="Arial"/>
                <w:b/>
                <w:sz w:val="20"/>
                <w:szCs w:val="20"/>
              </w:rPr>
              <w:t>2013</w:t>
            </w:r>
          </w:p>
        </w:tc>
        <w:tc>
          <w:tcPr>
            <w:tcW w:w="852" w:type="dxa"/>
            <w:shd w:val="clear" w:color="auto" w:fill="B8CCE4"/>
            <w:vAlign w:val="center"/>
          </w:tcPr>
          <w:p w:rsidR="00137820" w:rsidRPr="006215ED" w:rsidRDefault="00137820" w:rsidP="00EF54B9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215ED">
              <w:rPr>
                <w:rFonts w:ascii="Arial" w:hAnsi="Arial" w:cs="Arial"/>
                <w:b/>
                <w:sz w:val="20"/>
                <w:szCs w:val="20"/>
              </w:rPr>
              <w:t>2015</w:t>
            </w:r>
          </w:p>
        </w:tc>
        <w:tc>
          <w:tcPr>
            <w:tcW w:w="851" w:type="dxa"/>
            <w:shd w:val="clear" w:color="auto" w:fill="B8CCE4"/>
            <w:vAlign w:val="center"/>
          </w:tcPr>
          <w:p w:rsidR="00137820" w:rsidRPr="00692ABA" w:rsidRDefault="00137820" w:rsidP="00EF54B9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92ABA">
              <w:rPr>
                <w:rFonts w:ascii="Arial" w:hAnsi="Arial" w:cs="Arial"/>
                <w:b/>
                <w:sz w:val="18"/>
                <w:szCs w:val="18"/>
              </w:rPr>
              <w:t>změna</w:t>
            </w:r>
          </w:p>
        </w:tc>
        <w:tc>
          <w:tcPr>
            <w:tcW w:w="851" w:type="dxa"/>
            <w:shd w:val="clear" w:color="auto" w:fill="B8CCE4"/>
            <w:vAlign w:val="center"/>
          </w:tcPr>
          <w:p w:rsidR="00137820" w:rsidRPr="006215ED" w:rsidRDefault="00137820" w:rsidP="00EF54B9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215ED">
              <w:rPr>
                <w:rFonts w:ascii="Arial" w:hAnsi="Arial" w:cs="Arial"/>
                <w:b/>
                <w:sz w:val="20"/>
                <w:szCs w:val="20"/>
              </w:rPr>
              <w:t>2013</w:t>
            </w:r>
          </w:p>
        </w:tc>
      </w:tr>
      <w:tr w:rsidR="00137820" w:rsidRPr="00C93AC0" w:rsidTr="004A7C5B">
        <w:trPr>
          <w:jc w:val="center"/>
        </w:trPr>
        <w:tc>
          <w:tcPr>
            <w:tcW w:w="1803" w:type="dxa"/>
            <w:vMerge w:val="restart"/>
            <w:vAlign w:val="center"/>
          </w:tcPr>
          <w:p w:rsidR="00137820" w:rsidRPr="00AD4BCB" w:rsidRDefault="00137820" w:rsidP="004A7C5B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AD4BCB">
              <w:rPr>
                <w:rFonts w:ascii="Arial" w:hAnsi="Arial" w:cs="Arial"/>
                <w:b/>
                <w:sz w:val="18"/>
                <w:szCs w:val="18"/>
              </w:rPr>
              <w:t>životní standard</w:t>
            </w:r>
          </w:p>
        </w:tc>
        <w:tc>
          <w:tcPr>
            <w:tcW w:w="2553" w:type="dxa"/>
            <w:gridSpan w:val="3"/>
            <w:vAlign w:val="center"/>
          </w:tcPr>
          <w:p w:rsidR="00137820" w:rsidRPr="00AC695F" w:rsidRDefault="00137820" w:rsidP="004A6598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vyšší než průměrný</w:t>
            </w:r>
          </w:p>
        </w:tc>
        <w:tc>
          <w:tcPr>
            <w:tcW w:w="2554" w:type="dxa"/>
            <w:gridSpan w:val="3"/>
            <w:vAlign w:val="center"/>
          </w:tcPr>
          <w:p w:rsidR="00137820" w:rsidRPr="00AC695F" w:rsidRDefault="00137820" w:rsidP="00EF54B9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průměrný</w:t>
            </w:r>
          </w:p>
        </w:tc>
        <w:tc>
          <w:tcPr>
            <w:tcW w:w="2554" w:type="dxa"/>
            <w:gridSpan w:val="3"/>
            <w:vAlign w:val="center"/>
          </w:tcPr>
          <w:p w:rsidR="00137820" w:rsidRPr="00AC695F" w:rsidRDefault="00137820" w:rsidP="004A7C5B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nižší než průměrný</w:t>
            </w:r>
          </w:p>
        </w:tc>
      </w:tr>
      <w:tr w:rsidR="00137820" w:rsidRPr="00C93AC0" w:rsidTr="004A7C5B">
        <w:trPr>
          <w:jc w:val="center"/>
        </w:trPr>
        <w:tc>
          <w:tcPr>
            <w:tcW w:w="1803" w:type="dxa"/>
            <w:vMerge/>
            <w:vAlign w:val="center"/>
          </w:tcPr>
          <w:p w:rsidR="00137820" w:rsidRPr="0045230A" w:rsidRDefault="00137820" w:rsidP="00EF54B9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137820" w:rsidRPr="0045230A" w:rsidRDefault="00137820" w:rsidP="00EF54B9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17%</w:t>
            </w:r>
          </w:p>
        </w:tc>
        <w:tc>
          <w:tcPr>
            <w:tcW w:w="851" w:type="dxa"/>
            <w:vAlign w:val="center"/>
          </w:tcPr>
          <w:p w:rsidR="00137820" w:rsidRPr="0045230A" w:rsidRDefault="00137820" w:rsidP="0068275F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+3</w:t>
            </w:r>
            <w:r w:rsidRPr="0045230A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851" w:type="dxa"/>
            <w:vAlign w:val="center"/>
          </w:tcPr>
          <w:p w:rsidR="00137820" w:rsidRPr="0045230A" w:rsidRDefault="00137820" w:rsidP="00EF54B9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</w:t>
            </w:r>
            <w:r w:rsidRPr="0045230A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851" w:type="dxa"/>
            <w:vAlign w:val="center"/>
          </w:tcPr>
          <w:p w:rsidR="00137820" w:rsidRPr="00242CF9" w:rsidRDefault="00137820" w:rsidP="00EF54B9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72%</w:t>
            </w:r>
          </w:p>
        </w:tc>
        <w:tc>
          <w:tcPr>
            <w:tcW w:w="851" w:type="dxa"/>
            <w:vAlign w:val="center"/>
          </w:tcPr>
          <w:p w:rsidR="00137820" w:rsidRPr="00242CF9" w:rsidRDefault="00137820" w:rsidP="0068275F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+2</w:t>
            </w:r>
            <w:r w:rsidRPr="00242CF9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852" w:type="dxa"/>
            <w:vAlign w:val="center"/>
          </w:tcPr>
          <w:p w:rsidR="00137820" w:rsidRPr="0045230A" w:rsidRDefault="00137820" w:rsidP="00EF54B9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70</w:t>
            </w:r>
            <w:r w:rsidRPr="00242CF9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852" w:type="dxa"/>
          </w:tcPr>
          <w:p w:rsidR="00137820" w:rsidRPr="007050ED" w:rsidRDefault="00137820" w:rsidP="00EF54B9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11%</w:t>
            </w:r>
          </w:p>
        </w:tc>
        <w:tc>
          <w:tcPr>
            <w:tcW w:w="851" w:type="dxa"/>
          </w:tcPr>
          <w:p w:rsidR="00137820" w:rsidRPr="007050ED" w:rsidRDefault="00137820" w:rsidP="00EF54B9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-5%</w:t>
            </w:r>
          </w:p>
        </w:tc>
        <w:tc>
          <w:tcPr>
            <w:tcW w:w="851" w:type="dxa"/>
          </w:tcPr>
          <w:p w:rsidR="00137820" w:rsidRPr="007050ED" w:rsidRDefault="00137820" w:rsidP="00EF54B9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16%</w:t>
            </w:r>
          </w:p>
        </w:tc>
      </w:tr>
    </w:tbl>
    <w:p w:rsidR="00CA774A" w:rsidRDefault="00CA774A" w:rsidP="00961F9D">
      <w:pPr>
        <w:spacing w:before="240" w:after="120"/>
        <w:jc w:val="both"/>
        <w:rPr>
          <w:rFonts w:ascii="Arial" w:hAnsi="Arial" w:cs="Arial"/>
          <w:sz w:val="22"/>
          <w:szCs w:val="22"/>
        </w:rPr>
      </w:pPr>
    </w:p>
    <w:p w:rsidR="00E00232" w:rsidRPr="004268F6" w:rsidRDefault="00676345" w:rsidP="00961F9D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Výsledky 2015-2013 jsou obdobné, což vzhledem k většímu podílu respondentů vyššího věku v průzkumu 2015 lze vnímat pozitivně.</w:t>
      </w:r>
    </w:p>
    <w:p w:rsidR="00E00232" w:rsidRDefault="00E00232">
      <w:pPr>
        <w:rPr>
          <w:rFonts w:ascii="Arial" w:hAnsi="Arial" w:cs="Arial"/>
          <w:b/>
          <w:bCs/>
          <w:iCs/>
          <w:caps/>
          <w:sz w:val="28"/>
          <w:szCs w:val="28"/>
        </w:rPr>
      </w:pPr>
      <w:r>
        <w:rPr>
          <w:rFonts w:ascii="Arial" w:hAnsi="Arial" w:cs="Arial"/>
          <w:szCs w:val="28"/>
        </w:rPr>
        <w:br w:type="page"/>
      </w:r>
    </w:p>
    <w:p w:rsidR="00E00232" w:rsidRDefault="00E00232" w:rsidP="000D43D2">
      <w:pPr>
        <w:pStyle w:val="Nadpis1"/>
        <w:numPr>
          <w:ilvl w:val="0"/>
          <w:numId w:val="0"/>
        </w:numPr>
        <w:tabs>
          <w:tab w:val="left" w:pos="1134"/>
        </w:tabs>
        <w:spacing w:before="240" w:after="360"/>
        <w:ind w:left="1134" w:hanging="1134"/>
        <w:rPr>
          <w:rFonts w:ascii="Arial" w:hAnsi="Arial" w:cs="Arial"/>
          <w:szCs w:val="28"/>
        </w:rPr>
      </w:pPr>
      <w:bookmarkStart w:id="6" w:name="_Toc381891124"/>
      <w:r>
        <w:rPr>
          <w:rFonts w:ascii="Arial" w:hAnsi="Arial" w:cs="Arial"/>
          <w:szCs w:val="28"/>
        </w:rPr>
        <w:t>5.</w:t>
      </w:r>
      <w:r w:rsidRPr="00BD1DEC">
        <w:rPr>
          <w:rFonts w:ascii="Arial" w:hAnsi="Arial" w:cs="Arial"/>
          <w:szCs w:val="28"/>
        </w:rPr>
        <w:tab/>
      </w:r>
      <w:r>
        <w:rPr>
          <w:rFonts w:ascii="Arial" w:hAnsi="Arial" w:cs="Arial"/>
          <w:szCs w:val="28"/>
        </w:rPr>
        <w:t>INFRASTRUkTURA</w:t>
      </w:r>
      <w:bookmarkEnd w:id="6"/>
    </w:p>
    <w:p w:rsidR="00E00232" w:rsidRDefault="00E00232" w:rsidP="00CF05CA">
      <w:pPr>
        <w:tabs>
          <w:tab w:val="left" w:pos="1418"/>
        </w:tabs>
        <w:spacing w:before="360" w:after="120"/>
        <w:ind w:left="1418" w:hanging="1418"/>
        <w:jc w:val="both"/>
        <w:rPr>
          <w:rFonts w:ascii="Arial" w:hAnsi="Arial" w:cs="Arial"/>
          <w:b/>
          <w:color w:val="FF0000"/>
          <w:sz w:val="22"/>
          <w:szCs w:val="22"/>
        </w:rPr>
      </w:pPr>
      <w:r w:rsidRPr="00F23B6F">
        <w:rPr>
          <w:rFonts w:ascii="Arial" w:hAnsi="Arial" w:cs="Arial"/>
          <w:b/>
          <w:color w:val="FF0000"/>
          <w:sz w:val="22"/>
          <w:szCs w:val="22"/>
        </w:rPr>
        <w:t>Otázka 14:</w:t>
      </w:r>
      <w:r w:rsidRPr="00F23B6F">
        <w:rPr>
          <w:rFonts w:ascii="Arial" w:hAnsi="Arial" w:cs="Arial"/>
          <w:b/>
          <w:color w:val="FF0000"/>
          <w:sz w:val="22"/>
          <w:szCs w:val="22"/>
        </w:rPr>
        <w:tab/>
        <w:t>Jak jste celkově spokojen(a) s fungováním následujících sítí ve městě?</w:t>
      </w:r>
    </w:p>
    <w:p w:rsidR="00D26930" w:rsidRDefault="00D645AB" w:rsidP="00CF05CA">
      <w:pPr>
        <w:tabs>
          <w:tab w:val="left" w:pos="1418"/>
        </w:tabs>
        <w:spacing w:before="360" w:after="120"/>
        <w:ind w:left="1418" w:hanging="1418"/>
        <w:jc w:val="both"/>
        <w:rPr>
          <w:rFonts w:ascii="Arial" w:hAnsi="Arial" w:cs="Arial"/>
          <w:b/>
          <w:color w:val="FF0000"/>
          <w:sz w:val="22"/>
          <w:szCs w:val="22"/>
        </w:rPr>
      </w:pPr>
      <w:r>
        <w:pict>
          <v:shape id="_x0000_i1053" type="#_x0000_t75" style="width:384.75pt;height:263.25pt">
            <v:imagedata r:id="rId39" o:title="Jak jste celkove spokojen(a) s fungovanim nasledujicich siti ve meste_ - sloupcovy graf svisle"/>
          </v:shape>
        </w:pict>
      </w:r>
    </w:p>
    <w:p w:rsidR="00D26930" w:rsidRPr="00F23B6F" w:rsidRDefault="00D645AB" w:rsidP="00CF05CA">
      <w:pPr>
        <w:tabs>
          <w:tab w:val="left" w:pos="1418"/>
        </w:tabs>
        <w:spacing w:before="360" w:after="120"/>
        <w:ind w:left="1418" w:hanging="1418"/>
        <w:jc w:val="both"/>
        <w:rPr>
          <w:rFonts w:ascii="Arial" w:hAnsi="Arial" w:cs="Arial"/>
          <w:b/>
          <w:color w:val="FF0000"/>
          <w:sz w:val="22"/>
          <w:szCs w:val="22"/>
        </w:rPr>
      </w:pPr>
      <w:r>
        <w:rPr>
          <w:noProof/>
        </w:rPr>
        <w:pict>
          <v:shape id="_x0000_i1054" type="#_x0000_t75" style="width:470.65pt;height:213pt;visibility:visible">
            <v:imagedata r:id="rId40" o:title=""/>
          </v:shape>
        </w:pict>
      </w:r>
    </w:p>
    <w:p w:rsidR="00E00232" w:rsidRDefault="00E00232" w:rsidP="00961F9D">
      <w:pPr>
        <w:tabs>
          <w:tab w:val="left" w:pos="1418"/>
        </w:tabs>
        <w:spacing w:after="240"/>
        <w:ind w:left="1418" w:hanging="1418"/>
        <w:jc w:val="center"/>
        <w:rPr>
          <w:rFonts w:ascii="Arial" w:hAnsi="Arial" w:cs="Arial"/>
          <w:b/>
          <w:sz w:val="22"/>
          <w:szCs w:val="22"/>
        </w:rPr>
      </w:pPr>
    </w:p>
    <w:p w:rsidR="00E00232" w:rsidRDefault="00E00232" w:rsidP="00C14158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 se týče jednotlivých sítí, největší spokojenost je se sítí zdravotnických zařízení</w:t>
      </w:r>
      <w:r w:rsidR="00D26930">
        <w:rPr>
          <w:rFonts w:ascii="Arial" w:hAnsi="Arial" w:cs="Arial"/>
          <w:sz w:val="22"/>
          <w:szCs w:val="22"/>
        </w:rPr>
        <w:t xml:space="preserve"> a základních škol</w:t>
      </w:r>
      <w:r>
        <w:rPr>
          <w:rFonts w:ascii="Arial" w:hAnsi="Arial" w:cs="Arial"/>
          <w:sz w:val="22"/>
          <w:szCs w:val="22"/>
        </w:rPr>
        <w:t>, naopak nejnižší spokojenost je s</w:t>
      </w:r>
      <w:r w:rsidR="00D26930">
        <w:rPr>
          <w:rFonts w:ascii="Arial" w:hAnsi="Arial" w:cs="Arial"/>
          <w:sz w:val="22"/>
          <w:szCs w:val="22"/>
        </w:rPr>
        <w:t xml:space="preserve"> obchodní </w:t>
      </w:r>
      <w:r>
        <w:rPr>
          <w:rFonts w:ascii="Arial" w:hAnsi="Arial" w:cs="Arial"/>
          <w:sz w:val="22"/>
          <w:szCs w:val="22"/>
        </w:rPr>
        <w:t xml:space="preserve">sítí </w:t>
      </w:r>
      <w:r w:rsidR="00D26930">
        <w:rPr>
          <w:rFonts w:ascii="Arial" w:hAnsi="Arial" w:cs="Arial"/>
          <w:sz w:val="22"/>
          <w:szCs w:val="22"/>
        </w:rPr>
        <w:t xml:space="preserve">a sítí </w:t>
      </w:r>
      <w:r>
        <w:rPr>
          <w:rFonts w:ascii="Arial" w:hAnsi="Arial" w:cs="Arial"/>
          <w:sz w:val="22"/>
          <w:szCs w:val="22"/>
        </w:rPr>
        <w:t>služeb.</w:t>
      </w:r>
    </w:p>
    <w:p w:rsidR="005C1FA3" w:rsidRDefault="005C1FA3" w:rsidP="00C14158">
      <w:pPr>
        <w:spacing w:before="240" w:after="120"/>
        <w:jc w:val="both"/>
        <w:rPr>
          <w:rFonts w:ascii="Arial" w:hAnsi="Arial" w:cs="Arial"/>
          <w:sz w:val="22"/>
          <w:szCs w:val="22"/>
        </w:rPr>
      </w:pPr>
    </w:p>
    <w:p w:rsidR="00E00232" w:rsidRDefault="00D26930" w:rsidP="00C14158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r w:rsidR="00E00232">
        <w:rPr>
          <w:rFonts w:ascii="Arial" w:hAnsi="Arial" w:cs="Arial"/>
          <w:sz w:val="22"/>
          <w:szCs w:val="22"/>
        </w:rPr>
        <w:t xml:space="preserve">Porovnání hodnocení sítí mezi průzkumy </w:t>
      </w:r>
      <w:r w:rsidR="00247A5A">
        <w:rPr>
          <w:rFonts w:ascii="Arial" w:hAnsi="Arial" w:cs="Arial"/>
          <w:sz w:val="22"/>
          <w:szCs w:val="22"/>
        </w:rPr>
        <w:t xml:space="preserve">2015, </w:t>
      </w:r>
      <w:r w:rsidR="00E00232">
        <w:rPr>
          <w:rFonts w:ascii="Arial" w:hAnsi="Arial" w:cs="Arial"/>
          <w:sz w:val="22"/>
          <w:szCs w:val="22"/>
        </w:rPr>
        <w:t>2013 a 2007 ukazuje následující tabulka:</w:t>
      </w:r>
    </w:p>
    <w:p w:rsidR="005C1FA3" w:rsidRDefault="005C1FA3" w:rsidP="00C14158">
      <w:pPr>
        <w:spacing w:before="240" w:after="120"/>
        <w:jc w:val="both"/>
        <w:rPr>
          <w:rFonts w:ascii="Arial" w:hAnsi="Arial" w:cs="Arial"/>
          <w:sz w:val="22"/>
          <w:szCs w:val="22"/>
        </w:rPr>
      </w:pPr>
    </w:p>
    <w:tbl>
      <w:tblPr>
        <w:tblW w:w="85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87"/>
        <w:gridCol w:w="925"/>
        <w:gridCol w:w="925"/>
        <w:gridCol w:w="925"/>
        <w:gridCol w:w="925"/>
        <w:gridCol w:w="926"/>
      </w:tblGrid>
      <w:tr w:rsidR="00247A5A" w:rsidRPr="00C93AC0" w:rsidTr="00780E4E">
        <w:trPr>
          <w:jc w:val="center"/>
        </w:trPr>
        <w:tc>
          <w:tcPr>
            <w:tcW w:w="3887" w:type="dxa"/>
            <w:shd w:val="clear" w:color="auto" w:fill="B8CCE4"/>
            <w:vAlign w:val="center"/>
          </w:tcPr>
          <w:p w:rsidR="00247A5A" w:rsidRPr="0045230A" w:rsidRDefault="00AD4BCB" w:rsidP="00AD4BCB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D1E00">
              <w:rPr>
                <w:rFonts w:ascii="Arial" w:hAnsi="Arial" w:cs="Arial"/>
                <w:b/>
                <w:sz w:val="14"/>
                <w:szCs w:val="14"/>
              </w:rPr>
              <w:t>Průzkum spokojenosti občanů Příbora</w:t>
            </w:r>
          </w:p>
        </w:tc>
        <w:tc>
          <w:tcPr>
            <w:tcW w:w="4626" w:type="dxa"/>
            <w:gridSpan w:val="5"/>
            <w:shd w:val="clear" w:color="auto" w:fill="B8CCE4"/>
            <w:vAlign w:val="center"/>
          </w:tcPr>
          <w:p w:rsidR="00247A5A" w:rsidRPr="0045230A" w:rsidRDefault="00247A5A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sz w:val="20"/>
                <w:szCs w:val="20"/>
              </w:rPr>
              <w:t>Součet velmi + spíše ano</w:t>
            </w:r>
          </w:p>
        </w:tc>
      </w:tr>
      <w:tr w:rsidR="00247A5A" w:rsidRPr="00C93AC0" w:rsidTr="00780E4E">
        <w:trPr>
          <w:jc w:val="center"/>
        </w:trPr>
        <w:tc>
          <w:tcPr>
            <w:tcW w:w="3887" w:type="dxa"/>
            <w:shd w:val="clear" w:color="auto" w:fill="B8CCE4"/>
            <w:vAlign w:val="center"/>
          </w:tcPr>
          <w:p w:rsidR="00247A5A" w:rsidRPr="0045230A" w:rsidRDefault="00AD4BCB" w:rsidP="00247A5A">
            <w:pPr>
              <w:spacing w:before="40" w:after="40"/>
              <w:rPr>
                <w:rFonts w:ascii="Arial" w:hAnsi="Arial" w:cs="Arial"/>
                <w:i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sz w:val="20"/>
                <w:szCs w:val="20"/>
              </w:rPr>
              <w:t>Institucionální síť</w:t>
            </w:r>
          </w:p>
        </w:tc>
        <w:tc>
          <w:tcPr>
            <w:tcW w:w="925" w:type="dxa"/>
            <w:shd w:val="clear" w:color="auto" w:fill="B8CCE4"/>
            <w:vAlign w:val="center"/>
          </w:tcPr>
          <w:p w:rsidR="00247A5A" w:rsidRPr="00247A5A" w:rsidRDefault="00247A5A" w:rsidP="00247A5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47A5A">
              <w:rPr>
                <w:rFonts w:ascii="Arial" w:hAnsi="Arial" w:cs="Arial"/>
                <w:b/>
                <w:sz w:val="20"/>
                <w:szCs w:val="20"/>
              </w:rPr>
              <w:t>201</w:t>
            </w: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925" w:type="dxa"/>
            <w:shd w:val="clear" w:color="auto" w:fill="B8CCE4"/>
            <w:vAlign w:val="center"/>
          </w:tcPr>
          <w:p w:rsidR="00247A5A" w:rsidRPr="00247A5A" w:rsidRDefault="00247A5A" w:rsidP="00247A5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47A5A">
              <w:rPr>
                <w:rFonts w:ascii="Arial" w:hAnsi="Arial" w:cs="Arial"/>
                <w:b/>
                <w:sz w:val="20"/>
                <w:szCs w:val="20"/>
              </w:rPr>
              <w:t>změna</w:t>
            </w:r>
          </w:p>
        </w:tc>
        <w:tc>
          <w:tcPr>
            <w:tcW w:w="925" w:type="dxa"/>
            <w:shd w:val="clear" w:color="auto" w:fill="B8CCE4"/>
            <w:vAlign w:val="center"/>
          </w:tcPr>
          <w:p w:rsidR="00247A5A" w:rsidRPr="00247A5A" w:rsidRDefault="00247A5A" w:rsidP="00247A5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47A5A">
              <w:rPr>
                <w:rFonts w:ascii="Arial" w:hAnsi="Arial" w:cs="Arial"/>
                <w:b/>
                <w:sz w:val="20"/>
                <w:szCs w:val="20"/>
              </w:rPr>
              <w:t>2013</w:t>
            </w:r>
          </w:p>
        </w:tc>
        <w:tc>
          <w:tcPr>
            <w:tcW w:w="925" w:type="dxa"/>
            <w:shd w:val="clear" w:color="auto" w:fill="B8CCE4"/>
            <w:vAlign w:val="center"/>
          </w:tcPr>
          <w:p w:rsidR="00247A5A" w:rsidRPr="00247A5A" w:rsidRDefault="00247A5A" w:rsidP="00247A5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47A5A">
              <w:rPr>
                <w:rFonts w:ascii="Arial" w:hAnsi="Arial" w:cs="Arial"/>
                <w:b/>
                <w:sz w:val="20"/>
                <w:szCs w:val="20"/>
              </w:rPr>
              <w:t>změna</w:t>
            </w:r>
          </w:p>
        </w:tc>
        <w:tc>
          <w:tcPr>
            <w:tcW w:w="926" w:type="dxa"/>
            <w:shd w:val="clear" w:color="auto" w:fill="B8CCE4"/>
            <w:vAlign w:val="center"/>
          </w:tcPr>
          <w:p w:rsidR="00247A5A" w:rsidRPr="00247A5A" w:rsidRDefault="00247A5A" w:rsidP="00247A5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47A5A">
              <w:rPr>
                <w:rFonts w:ascii="Arial" w:hAnsi="Arial" w:cs="Arial"/>
                <w:b/>
                <w:sz w:val="20"/>
                <w:szCs w:val="20"/>
              </w:rPr>
              <w:t>2007</w:t>
            </w:r>
          </w:p>
        </w:tc>
      </w:tr>
      <w:tr w:rsidR="00D6537D" w:rsidRPr="00C93AC0" w:rsidTr="00AD4BCB">
        <w:trPr>
          <w:jc w:val="center"/>
        </w:trPr>
        <w:tc>
          <w:tcPr>
            <w:tcW w:w="3887" w:type="dxa"/>
            <w:tcBorders>
              <w:bottom w:val="single" w:sz="4" w:space="0" w:color="auto"/>
            </w:tcBorders>
            <w:vAlign w:val="bottom"/>
          </w:tcPr>
          <w:p w:rsidR="00D6537D" w:rsidRPr="0045230A" w:rsidRDefault="00D6537D" w:rsidP="00D6537D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síť zdravotnických zařízení</w:t>
            </w:r>
          </w:p>
        </w:tc>
        <w:tc>
          <w:tcPr>
            <w:tcW w:w="925" w:type="dxa"/>
            <w:tcBorders>
              <w:bottom w:val="single" w:sz="4" w:space="0" w:color="auto"/>
            </w:tcBorders>
            <w:vAlign w:val="center"/>
          </w:tcPr>
          <w:p w:rsidR="00D6537D" w:rsidRPr="0045230A" w:rsidRDefault="00D6537D" w:rsidP="00D6537D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83%</w:t>
            </w:r>
          </w:p>
        </w:tc>
        <w:tc>
          <w:tcPr>
            <w:tcW w:w="925" w:type="dxa"/>
            <w:tcBorders>
              <w:bottom w:val="single" w:sz="4" w:space="0" w:color="auto"/>
            </w:tcBorders>
            <w:vAlign w:val="center"/>
          </w:tcPr>
          <w:p w:rsidR="00D6537D" w:rsidRPr="00D26930" w:rsidRDefault="00D6537D" w:rsidP="00D6537D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D26930">
              <w:rPr>
                <w:rFonts w:ascii="Arial" w:hAnsi="Arial" w:cs="Arial"/>
                <w:b/>
                <w:color w:val="00B050"/>
                <w:sz w:val="18"/>
                <w:szCs w:val="18"/>
              </w:rPr>
              <w:t>+5%</w:t>
            </w:r>
          </w:p>
        </w:tc>
        <w:tc>
          <w:tcPr>
            <w:tcW w:w="925" w:type="dxa"/>
            <w:tcBorders>
              <w:bottom w:val="single" w:sz="4" w:space="0" w:color="auto"/>
            </w:tcBorders>
            <w:vAlign w:val="bottom"/>
          </w:tcPr>
          <w:p w:rsidR="00D6537D" w:rsidRPr="0045230A" w:rsidRDefault="00D6537D" w:rsidP="00D6537D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78%</w:t>
            </w:r>
          </w:p>
        </w:tc>
        <w:tc>
          <w:tcPr>
            <w:tcW w:w="925" w:type="dxa"/>
            <w:tcBorders>
              <w:bottom w:val="single" w:sz="4" w:space="0" w:color="auto"/>
            </w:tcBorders>
            <w:vAlign w:val="center"/>
          </w:tcPr>
          <w:p w:rsidR="00D6537D" w:rsidRPr="00247A5A" w:rsidRDefault="00D6537D" w:rsidP="00D6537D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-4%</w:t>
            </w:r>
          </w:p>
        </w:tc>
        <w:tc>
          <w:tcPr>
            <w:tcW w:w="926" w:type="dxa"/>
            <w:tcBorders>
              <w:bottom w:val="single" w:sz="4" w:space="0" w:color="auto"/>
            </w:tcBorders>
            <w:vAlign w:val="center"/>
          </w:tcPr>
          <w:p w:rsidR="00D6537D" w:rsidRPr="00247A5A" w:rsidRDefault="00D6537D" w:rsidP="00D6537D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7A5A">
              <w:rPr>
                <w:rFonts w:ascii="Arial" w:hAnsi="Arial" w:cs="Arial"/>
                <w:sz w:val="18"/>
                <w:szCs w:val="18"/>
              </w:rPr>
              <w:t>82%</w:t>
            </w:r>
          </w:p>
        </w:tc>
      </w:tr>
      <w:tr w:rsidR="00D6537D" w:rsidRPr="00C93AC0" w:rsidTr="00780E4E">
        <w:trPr>
          <w:jc w:val="center"/>
        </w:trPr>
        <w:tc>
          <w:tcPr>
            <w:tcW w:w="3887" w:type="dxa"/>
            <w:shd w:val="clear" w:color="auto" w:fill="D9D9D9"/>
            <w:vAlign w:val="bottom"/>
          </w:tcPr>
          <w:p w:rsidR="00D6537D" w:rsidRPr="0045230A" w:rsidRDefault="00D6537D" w:rsidP="00D6537D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síť základních škol</w:t>
            </w:r>
          </w:p>
        </w:tc>
        <w:tc>
          <w:tcPr>
            <w:tcW w:w="925" w:type="dxa"/>
            <w:shd w:val="clear" w:color="auto" w:fill="D9D9D9"/>
            <w:vAlign w:val="center"/>
          </w:tcPr>
          <w:p w:rsidR="00D6537D" w:rsidRPr="0045230A" w:rsidRDefault="00D6537D" w:rsidP="00D6537D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82%</w:t>
            </w:r>
          </w:p>
        </w:tc>
        <w:tc>
          <w:tcPr>
            <w:tcW w:w="925" w:type="dxa"/>
            <w:shd w:val="clear" w:color="auto" w:fill="D9D9D9"/>
            <w:vAlign w:val="center"/>
          </w:tcPr>
          <w:p w:rsidR="00D6537D" w:rsidRPr="00394282" w:rsidRDefault="00D6537D" w:rsidP="00D6537D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+3</w:t>
            </w:r>
            <w:r w:rsidRPr="00394282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25" w:type="dxa"/>
            <w:shd w:val="clear" w:color="auto" w:fill="D9D9D9"/>
            <w:vAlign w:val="bottom"/>
          </w:tcPr>
          <w:p w:rsidR="00D6537D" w:rsidRPr="0045230A" w:rsidRDefault="00D6537D" w:rsidP="00D6537D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79%</w:t>
            </w:r>
          </w:p>
        </w:tc>
        <w:tc>
          <w:tcPr>
            <w:tcW w:w="925" w:type="dxa"/>
            <w:shd w:val="clear" w:color="auto" w:fill="D9D9D9"/>
            <w:vAlign w:val="center"/>
          </w:tcPr>
          <w:p w:rsidR="00D6537D" w:rsidRPr="00247A5A" w:rsidRDefault="00D6537D" w:rsidP="00D6537D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+6%</w:t>
            </w:r>
          </w:p>
        </w:tc>
        <w:tc>
          <w:tcPr>
            <w:tcW w:w="926" w:type="dxa"/>
            <w:shd w:val="clear" w:color="auto" w:fill="D9D9D9"/>
            <w:vAlign w:val="center"/>
          </w:tcPr>
          <w:p w:rsidR="00D6537D" w:rsidRPr="00247A5A" w:rsidRDefault="00D6537D" w:rsidP="00D6537D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7A5A">
              <w:rPr>
                <w:rFonts w:ascii="Arial" w:hAnsi="Arial" w:cs="Arial"/>
                <w:sz w:val="18"/>
                <w:szCs w:val="18"/>
              </w:rPr>
              <w:t>73%</w:t>
            </w:r>
          </w:p>
        </w:tc>
      </w:tr>
      <w:tr w:rsidR="00DC2ED3" w:rsidRPr="00C93AC0" w:rsidTr="00272C4C">
        <w:trPr>
          <w:jc w:val="center"/>
        </w:trPr>
        <w:tc>
          <w:tcPr>
            <w:tcW w:w="3887" w:type="dxa"/>
            <w:tcBorders>
              <w:bottom w:val="single" w:sz="4" w:space="0" w:color="auto"/>
            </w:tcBorders>
            <w:vAlign w:val="bottom"/>
          </w:tcPr>
          <w:p w:rsidR="00DC2ED3" w:rsidRPr="0045230A" w:rsidRDefault="00DC2ED3" w:rsidP="00DC2ED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síť mateřských škol</w:t>
            </w:r>
          </w:p>
        </w:tc>
        <w:tc>
          <w:tcPr>
            <w:tcW w:w="925" w:type="dxa"/>
            <w:tcBorders>
              <w:bottom w:val="single" w:sz="4" w:space="0" w:color="auto"/>
            </w:tcBorders>
            <w:vAlign w:val="center"/>
          </w:tcPr>
          <w:p w:rsidR="00DC2ED3" w:rsidRPr="0045230A" w:rsidRDefault="00DC2ED3" w:rsidP="00DC2ED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62%</w:t>
            </w:r>
          </w:p>
        </w:tc>
        <w:tc>
          <w:tcPr>
            <w:tcW w:w="925" w:type="dxa"/>
            <w:tcBorders>
              <w:bottom w:val="single" w:sz="4" w:space="0" w:color="auto"/>
            </w:tcBorders>
            <w:vAlign w:val="center"/>
          </w:tcPr>
          <w:p w:rsidR="00DC2ED3" w:rsidRPr="00D26930" w:rsidRDefault="00DC2ED3" w:rsidP="00DC2ED3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D26930">
              <w:rPr>
                <w:rFonts w:ascii="Arial" w:hAnsi="Arial" w:cs="Arial"/>
                <w:b/>
                <w:color w:val="00B050"/>
                <w:sz w:val="18"/>
                <w:szCs w:val="18"/>
              </w:rPr>
              <w:t>+15%</w:t>
            </w:r>
          </w:p>
        </w:tc>
        <w:tc>
          <w:tcPr>
            <w:tcW w:w="925" w:type="dxa"/>
            <w:tcBorders>
              <w:bottom w:val="single" w:sz="4" w:space="0" w:color="auto"/>
            </w:tcBorders>
            <w:vAlign w:val="bottom"/>
          </w:tcPr>
          <w:p w:rsidR="00DC2ED3" w:rsidRPr="0045230A" w:rsidRDefault="00DC2ED3" w:rsidP="00DC2ED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47%</w:t>
            </w:r>
          </w:p>
        </w:tc>
        <w:tc>
          <w:tcPr>
            <w:tcW w:w="925" w:type="dxa"/>
            <w:tcBorders>
              <w:bottom w:val="single" w:sz="4" w:space="0" w:color="auto"/>
            </w:tcBorders>
            <w:vAlign w:val="center"/>
          </w:tcPr>
          <w:p w:rsidR="00DC2ED3" w:rsidRPr="00247A5A" w:rsidRDefault="00DC2ED3" w:rsidP="00DC2ED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-5%</w:t>
            </w:r>
          </w:p>
        </w:tc>
        <w:tc>
          <w:tcPr>
            <w:tcW w:w="926" w:type="dxa"/>
            <w:tcBorders>
              <w:bottom w:val="single" w:sz="4" w:space="0" w:color="auto"/>
            </w:tcBorders>
            <w:vAlign w:val="center"/>
          </w:tcPr>
          <w:p w:rsidR="00DC2ED3" w:rsidRPr="00247A5A" w:rsidRDefault="00DC2ED3" w:rsidP="00DC2ED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7A5A">
              <w:rPr>
                <w:rFonts w:ascii="Arial" w:hAnsi="Arial" w:cs="Arial"/>
                <w:sz w:val="18"/>
                <w:szCs w:val="18"/>
              </w:rPr>
              <w:t>52%</w:t>
            </w:r>
          </w:p>
        </w:tc>
      </w:tr>
      <w:tr w:rsidR="00DC2ED3" w:rsidRPr="00C93AC0" w:rsidTr="00780E4E">
        <w:trPr>
          <w:jc w:val="center"/>
        </w:trPr>
        <w:tc>
          <w:tcPr>
            <w:tcW w:w="3887" w:type="dxa"/>
            <w:shd w:val="clear" w:color="auto" w:fill="D9D9D9"/>
            <w:vAlign w:val="bottom"/>
          </w:tcPr>
          <w:p w:rsidR="00DC2ED3" w:rsidRPr="0045230A" w:rsidRDefault="00DC2ED3" w:rsidP="00DC2ED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síť středních škol</w:t>
            </w:r>
          </w:p>
        </w:tc>
        <w:tc>
          <w:tcPr>
            <w:tcW w:w="925" w:type="dxa"/>
            <w:shd w:val="clear" w:color="auto" w:fill="D9D9D9"/>
            <w:vAlign w:val="center"/>
          </w:tcPr>
          <w:p w:rsidR="00DC2ED3" w:rsidRPr="0045230A" w:rsidRDefault="00DC2ED3" w:rsidP="00DC2ED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57%</w:t>
            </w:r>
          </w:p>
        </w:tc>
        <w:tc>
          <w:tcPr>
            <w:tcW w:w="925" w:type="dxa"/>
            <w:shd w:val="clear" w:color="auto" w:fill="D9D9D9"/>
            <w:vAlign w:val="center"/>
          </w:tcPr>
          <w:p w:rsidR="00DC2ED3" w:rsidRPr="00394282" w:rsidRDefault="00DC2ED3" w:rsidP="00DC2ED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---</w:t>
            </w:r>
          </w:p>
        </w:tc>
        <w:tc>
          <w:tcPr>
            <w:tcW w:w="925" w:type="dxa"/>
            <w:shd w:val="clear" w:color="auto" w:fill="D9D9D9"/>
            <w:vAlign w:val="bottom"/>
          </w:tcPr>
          <w:p w:rsidR="00DC2ED3" w:rsidRPr="0045230A" w:rsidRDefault="00DC2ED3" w:rsidP="00DC2ED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57%</w:t>
            </w:r>
          </w:p>
        </w:tc>
        <w:tc>
          <w:tcPr>
            <w:tcW w:w="925" w:type="dxa"/>
            <w:shd w:val="clear" w:color="auto" w:fill="D9D9D9"/>
            <w:vAlign w:val="center"/>
          </w:tcPr>
          <w:p w:rsidR="00DC2ED3" w:rsidRPr="00247A5A" w:rsidRDefault="00DC2ED3" w:rsidP="00DC2ED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-1%</w:t>
            </w:r>
          </w:p>
        </w:tc>
        <w:tc>
          <w:tcPr>
            <w:tcW w:w="926" w:type="dxa"/>
            <w:shd w:val="clear" w:color="auto" w:fill="D9D9D9"/>
            <w:vAlign w:val="center"/>
          </w:tcPr>
          <w:p w:rsidR="00DC2ED3" w:rsidRPr="00247A5A" w:rsidRDefault="00DC2ED3" w:rsidP="00DC2ED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7A5A">
              <w:rPr>
                <w:rFonts w:ascii="Arial" w:hAnsi="Arial" w:cs="Arial"/>
                <w:sz w:val="18"/>
                <w:szCs w:val="18"/>
              </w:rPr>
              <w:t>58%</w:t>
            </w:r>
          </w:p>
        </w:tc>
      </w:tr>
      <w:tr w:rsidR="00DC2ED3" w:rsidRPr="00C93AC0" w:rsidTr="00272C4C">
        <w:trPr>
          <w:jc w:val="center"/>
        </w:trPr>
        <w:tc>
          <w:tcPr>
            <w:tcW w:w="3887" w:type="dxa"/>
            <w:tcBorders>
              <w:bottom w:val="single" w:sz="4" w:space="0" w:color="auto"/>
            </w:tcBorders>
            <w:vAlign w:val="bottom"/>
          </w:tcPr>
          <w:p w:rsidR="00DC2ED3" w:rsidRPr="0045230A" w:rsidRDefault="00DC2ED3" w:rsidP="00DC2ED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městská / příměstská hromadná doprava</w:t>
            </w:r>
          </w:p>
        </w:tc>
        <w:tc>
          <w:tcPr>
            <w:tcW w:w="925" w:type="dxa"/>
            <w:tcBorders>
              <w:bottom w:val="single" w:sz="4" w:space="0" w:color="auto"/>
            </w:tcBorders>
            <w:vAlign w:val="center"/>
          </w:tcPr>
          <w:p w:rsidR="00DC2ED3" w:rsidRPr="0045230A" w:rsidRDefault="00DC2ED3" w:rsidP="00DC2ED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55%</w:t>
            </w:r>
          </w:p>
        </w:tc>
        <w:tc>
          <w:tcPr>
            <w:tcW w:w="925" w:type="dxa"/>
            <w:tcBorders>
              <w:bottom w:val="single" w:sz="4" w:space="0" w:color="auto"/>
            </w:tcBorders>
            <w:vAlign w:val="center"/>
          </w:tcPr>
          <w:p w:rsidR="00DC2ED3" w:rsidRPr="00394282" w:rsidRDefault="00DC2ED3" w:rsidP="00DC2ED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+4</w:t>
            </w:r>
            <w:r w:rsidRPr="00394282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25" w:type="dxa"/>
            <w:tcBorders>
              <w:bottom w:val="single" w:sz="4" w:space="0" w:color="auto"/>
            </w:tcBorders>
            <w:vAlign w:val="bottom"/>
          </w:tcPr>
          <w:p w:rsidR="00DC2ED3" w:rsidRPr="0045230A" w:rsidRDefault="00DC2ED3" w:rsidP="00DC2ED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51%</w:t>
            </w:r>
          </w:p>
        </w:tc>
        <w:tc>
          <w:tcPr>
            <w:tcW w:w="925" w:type="dxa"/>
            <w:tcBorders>
              <w:bottom w:val="single" w:sz="4" w:space="0" w:color="auto"/>
            </w:tcBorders>
            <w:vAlign w:val="center"/>
          </w:tcPr>
          <w:p w:rsidR="00DC2ED3" w:rsidRPr="00247A5A" w:rsidRDefault="00DC2ED3" w:rsidP="00DC2ED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+5%</w:t>
            </w:r>
          </w:p>
        </w:tc>
        <w:tc>
          <w:tcPr>
            <w:tcW w:w="926" w:type="dxa"/>
            <w:tcBorders>
              <w:bottom w:val="single" w:sz="4" w:space="0" w:color="auto"/>
            </w:tcBorders>
            <w:vAlign w:val="center"/>
          </w:tcPr>
          <w:p w:rsidR="00DC2ED3" w:rsidRPr="00247A5A" w:rsidRDefault="00DC2ED3" w:rsidP="00DC2ED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7A5A">
              <w:rPr>
                <w:rFonts w:ascii="Arial" w:hAnsi="Arial" w:cs="Arial"/>
                <w:sz w:val="18"/>
                <w:szCs w:val="18"/>
              </w:rPr>
              <w:t>46%</w:t>
            </w:r>
          </w:p>
        </w:tc>
      </w:tr>
      <w:tr w:rsidR="00DC2ED3" w:rsidRPr="00C93AC0" w:rsidTr="00780E4E">
        <w:trPr>
          <w:jc w:val="center"/>
        </w:trPr>
        <w:tc>
          <w:tcPr>
            <w:tcW w:w="3887" w:type="dxa"/>
            <w:shd w:val="clear" w:color="auto" w:fill="D9D9D9"/>
            <w:vAlign w:val="bottom"/>
          </w:tcPr>
          <w:p w:rsidR="00DC2ED3" w:rsidRPr="0045230A" w:rsidRDefault="00DC2ED3" w:rsidP="00DC2ED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síť služeb</w:t>
            </w:r>
          </w:p>
        </w:tc>
        <w:tc>
          <w:tcPr>
            <w:tcW w:w="925" w:type="dxa"/>
            <w:shd w:val="clear" w:color="auto" w:fill="D9D9D9"/>
            <w:vAlign w:val="center"/>
          </w:tcPr>
          <w:p w:rsidR="00DC2ED3" w:rsidRPr="0045230A" w:rsidRDefault="00DC2ED3" w:rsidP="00DC2ED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46%</w:t>
            </w:r>
          </w:p>
        </w:tc>
        <w:tc>
          <w:tcPr>
            <w:tcW w:w="925" w:type="dxa"/>
            <w:shd w:val="clear" w:color="auto" w:fill="D9D9D9"/>
            <w:vAlign w:val="center"/>
          </w:tcPr>
          <w:p w:rsidR="00DC2ED3" w:rsidRPr="00D26930" w:rsidRDefault="00DC2ED3" w:rsidP="00DC2ED3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D26930">
              <w:rPr>
                <w:rFonts w:ascii="Arial" w:hAnsi="Arial" w:cs="Arial"/>
                <w:b/>
                <w:color w:val="00B050"/>
                <w:sz w:val="18"/>
                <w:szCs w:val="18"/>
              </w:rPr>
              <w:t>+9%</w:t>
            </w:r>
          </w:p>
        </w:tc>
        <w:tc>
          <w:tcPr>
            <w:tcW w:w="925" w:type="dxa"/>
            <w:shd w:val="clear" w:color="auto" w:fill="D9D9D9"/>
            <w:vAlign w:val="bottom"/>
          </w:tcPr>
          <w:p w:rsidR="00DC2ED3" w:rsidRPr="0045230A" w:rsidRDefault="00DC2ED3" w:rsidP="00DC2ED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37%</w:t>
            </w:r>
          </w:p>
        </w:tc>
        <w:tc>
          <w:tcPr>
            <w:tcW w:w="925" w:type="dxa"/>
            <w:shd w:val="clear" w:color="auto" w:fill="D9D9D9"/>
            <w:vAlign w:val="center"/>
          </w:tcPr>
          <w:p w:rsidR="00DC2ED3" w:rsidRPr="0045230A" w:rsidRDefault="00DC2ED3" w:rsidP="00DC2ED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-10%</w:t>
            </w:r>
          </w:p>
        </w:tc>
        <w:tc>
          <w:tcPr>
            <w:tcW w:w="926" w:type="dxa"/>
            <w:shd w:val="clear" w:color="auto" w:fill="D9D9D9"/>
            <w:vAlign w:val="center"/>
          </w:tcPr>
          <w:p w:rsidR="00DC2ED3" w:rsidRPr="0045230A" w:rsidRDefault="00DC2ED3" w:rsidP="00DC2ED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47%</w:t>
            </w:r>
          </w:p>
        </w:tc>
      </w:tr>
      <w:tr w:rsidR="00DC2ED3" w:rsidRPr="00C93AC0" w:rsidTr="00247A5A">
        <w:trPr>
          <w:jc w:val="center"/>
        </w:trPr>
        <w:tc>
          <w:tcPr>
            <w:tcW w:w="3887" w:type="dxa"/>
            <w:vAlign w:val="bottom"/>
          </w:tcPr>
          <w:p w:rsidR="00DC2ED3" w:rsidRPr="0045230A" w:rsidRDefault="00DC2ED3" w:rsidP="00DC2ED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obchodní síť</w:t>
            </w:r>
          </w:p>
        </w:tc>
        <w:tc>
          <w:tcPr>
            <w:tcW w:w="925" w:type="dxa"/>
            <w:vAlign w:val="center"/>
          </w:tcPr>
          <w:p w:rsidR="00DC2ED3" w:rsidRPr="0045230A" w:rsidRDefault="00DC2ED3" w:rsidP="00DC2ED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37%</w:t>
            </w:r>
          </w:p>
        </w:tc>
        <w:tc>
          <w:tcPr>
            <w:tcW w:w="925" w:type="dxa"/>
            <w:vAlign w:val="center"/>
          </w:tcPr>
          <w:p w:rsidR="00DC2ED3" w:rsidRPr="00D26930" w:rsidRDefault="00DC2ED3" w:rsidP="00DC2ED3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D26930">
              <w:rPr>
                <w:rFonts w:ascii="Arial" w:hAnsi="Arial" w:cs="Arial"/>
                <w:b/>
                <w:color w:val="FF0000"/>
                <w:sz w:val="18"/>
                <w:szCs w:val="18"/>
              </w:rPr>
              <w:t>-16%</w:t>
            </w:r>
          </w:p>
        </w:tc>
        <w:tc>
          <w:tcPr>
            <w:tcW w:w="925" w:type="dxa"/>
            <w:vAlign w:val="bottom"/>
          </w:tcPr>
          <w:p w:rsidR="00DC2ED3" w:rsidRPr="0045230A" w:rsidRDefault="00DC2ED3" w:rsidP="00DC2ED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53%</w:t>
            </w:r>
          </w:p>
        </w:tc>
        <w:tc>
          <w:tcPr>
            <w:tcW w:w="925" w:type="dxa"/>
            <w:vAlign w:val="center"/>
          </w:tcPr>
          <w:p w:rsidR="00DC2ED3" w:rsidRPr="00247A5A" w:rsidRDefault="00DC2ED3" w:rsidP="00DC2ED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-10%</w:t>
            </w:r>
          </w:p>
        </w:tc>
        <w:tc>
          <w:tcPr>
            <w:tcW w:w="926" w:type="dxa"/>
            <w:vAlign w:val="center"/>
          </w:tcPr>
          <w:p w:rsidR="00DC2ED3" w:rsidRPr="00247A5A" w:rsidRDefault="00DC2ED3" w:rsidP="00DC2ED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7A5A">
              <w:rPr>
                <w:rFonts w:ascii="Arial" w:hAnsi="Arial" w:cs="Arial"/>
                <w:sz w:val="18"/>
                <w:szCs w:val="18"/>
              </w:rPr>
              <w:t>63%</w:t>
            </w:r>
          </w:p>
        </w:tc>
      </w:tr>
    </w:tbl>
    <w:p w:rsidR="006324EB" w:rsidRDefault="006324EB" w:rsidP="008702A1">
      <w:pPr>
        <w:spacing w:before="240" w:after="120"/>
        <w:jc w:val="both"/>
        <w:rPr>
          <w:rFonts w:ascii="Arial" w:hAnsi="Arial" w:cs="Arial"/>
          <w:sz w:val="22"/>
          <w:szCs w:val="22"/>
        </w:rPr>
      </w:pPr>
    </w:p>
    <w:p w:rsidR="00E00232" w:rsidRDefault="00E00232" w:rsidP="008702A1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Porovnání hodnocení mezi průzkumy </w:t>
      </w:r>
      <w:r w:rsidR="00F23B6F">
        <w:rPr>
          <w:rFonts w:ascii="Arial" w:hAnsi="Arial" w:cs="Arial"/>
          <w:sz w:val="22"/>
          <w:szCs w:val="22"/>
        </w:rPr>
        <w:t xml:space="preserve">2015, </w:t>
      </w:r>
      <w:r>
        <w:rPr>
          <w:rFonts w:ascii="Arial" w:hAnsi="Arial" w:cs="Arial"/>
          <w:sz w:val="22"/>
          <w:szCs w:val="22"/>
        </w:rPr>
        <w:t xml:space="preserve">2013 a 2007 </w:t>
      </w:r>
      <w:r w:rsidRPr="00DC2ED3">
        <w:rPr>
          <w:rFonts w:ascii="Arial" w:hAnsi="Arial" w:cs="Arial"/>
          <w:sz w:val="22"/>
          <w:szCs w:val="22"/>
        </w:rPr>
        <w:t>ukazuje, že</w:t>
      </w:r>
      <w:r>
        <w:rPr>
          <w:rFonts w:ascii="Arial" w:hAnsi="Arial" w:cs="Arial"/>
          <w:sz w:val="22"/>
          <w:szCs w:val="22"/>
        </w:rPr>
        <w:t>:</w:t>
      </w:r>
      <w:r w:rsidR="00901173">
        <w:rPr>
          <w:rFonts w:ascii="Arial" w:hAnsi="Arial" w:cs="Arial"/>
          <w:sz w:val="22"/>
          <w:szCs w:val="22"/>
        </w:rPr>
        <w:t xml:space="preserve"> </w:t>
      </w:r>
    </w:p>
    <w:p w:rsidR="00891173" w:rsidRDefault="00891173" w:rsidP="00891173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síť zdravotnických zařízení a síť základní</w:t>
      </w:r>
      <w:r w:rsidR="002E2116">
        <w:rPr>
          <w:rFonts w:ascii="Arial" w:hAnsi="Arial" w:cs="Arial"/>
          <w:sz w:val="22"/>
          <w:szCs w:val="22"/>
        </w:rPr>
        <w:t>ch</w:t>
      </w:r>
      <w:r>
        <w:rPr>
          <w:rFonts w:ascii="Arial" w:hAnsi="Arial" w:cs="Arial"/>
          <w:sz w:val="22"/>
          <w:szCs w:val="22"/>
        </w:rPr>
        <w:t xml:space="preserve"> škol si udržují dlouhodobě vysoce kladné hodnocení od občanů města – vesměs se hodnocení pohybuje kolem hranice 80%,</w:t>
      </w:r>
    </w:p>
    <w:p w:rsidR="00891173" w:rsidRDefault="00891173" w:rsidP="00891173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síť základní škol a městská / příměstská hromadná doprava jsou opakovaně vnímány s rostoucím kladným hodnocením, </w:t>
      </w:r>
    </w:p>
    <w:p w:rsidR="00891173" w:rsidRDefault="00891173" w:rsidP="00891173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síť mateřských škol byla hodnocena výrazně lépe než v roce 2013,</w:t>
      </w:r>
    </w:p>
    <w:p w:rsidR="00891173" w:rsidRDefault="00891173" w:rsidP="00891173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opakovaně došlo k propadu (horšímu hodnocení) u obchodní sítě,</w:t>
      </w:r>
    </w:p>
    <w:p w:rsidR="00E00232" w:rsidRPr="00272C4C" w:rsidRDefault="00E00232" w:rsidP="00961F9D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 w:rsidRPr="004268F6">
        <w:rPr>
          <w:rFonts w:ascii="Arial" w:hAnsi="Arial" w:cs="Arial"/>
          <w:sz w:val="22"/>
          <w:szCs w:val="22"/>
        </w:rPr>
        <w:t xml:space="preserve">k nejvýraznějšímu </w:t>
      </w:r>
      <w:r w:rsidRPr="00C66809">
        <w:rPr>
          <w:rFonts w:ascii="Arial" w:hAnsi="Arial" w:cs="Arial"/>
          <w:sz w:val="22"/>
          <w:szCs w:val="22"/>
          <w:u w:val="single"/>
        </w:rPr>
        <w:t xml:space="preserve">relativnímu </w:t>
      </w:r>
      <w:r w:rsidRPr="00272C4C">
        <w:rPr>
          <w:rFonts w:ascii="Arial" w:hAnsi="Arial" w:cs="Arial"/>
          <w:sz w:val="22"/>
          <w:szCs w:val="22"/>
          <w:u w:val="single"/>
        </w:rPr>
        <w:t>zlepšení</w:t>
      </w:r>
      <w:r w:rsidRPr="00272C4C">
        <w:rPr>
          <w:rFonts w:ascii="Arial" w:hAnsi="Arial" w:cs="Arial"/>
          <w:sz w:val="22"/>
          <w:szCs w:val="22"/>
        </w:rPr>
        <w:t xml:space="preserve"> </w:t>
      </w:r>
      <w:r w:rsidR="008F124C" w:rsidRPr="00272C4C">
        <w:rPr>
          <w:rFonts w:ascii="Arial" w:hAnsi="Arial" w:cs="Arial"/>
          <w:sz w:val="22"/>
          <w:szCs w:val="22"/>
        </w:rPr>
        <w:t xml:space="preserve">za období 2015-2013 </w:t>
      </w:r>
      <w:r w:rsidRPr="00272C4C">
        <w:rPr>
          <w:rFonts w:ascii="Arial" w:hAnsi="Arial" w:cs="Arial"/>
          <w:sz w:val="22"/>
          <w:szCs w:val="22"/>
        </w:rPr>
        <w:t>došlo zejména u:</w:t>
      </w:r>
    </w:p>
    <w:p w:rsidR="00E00232" w:rsidRPr="00272C4C" w:rsidRDefault="00E00232" w:rsidP="00961F9D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272C4C">
        <w:rPr>
          <w:rFonts w:ascii="Arial" w:hAnsi="Arial" w:cs="Arial"/>
          <w:sz w:val="22"/>
          <w:szCs w:val="22"/>
        </w:rPr>
        <w:t xml:space="preserve">síť </w:t>
      </w:r>
      <w:r w:rsidR="008F124C" w:rsidRPr="00272C4C">
        <w:rPr>
          <w:rFonts w:ascii="Arial" w:hAnsi="Arial" w:cs="Arial"/>
          <w:sz w:val="22"/>
          <w:szCs w:val="22"/>
        </w:rPr>
        <w:t>mateřský</w:t>
      </w:r>
      <w:r w:rsidRPr="00272C4C">
        <w:rPr>
          <w:rFonts w:ascii="Arial" w:hAnsi="Arial" w:cs="Arial"/>
          <w:sz w:val="22"/>
          <w:szCs w:val="22"/>
        </w:rPr>
        <w:t xml:space="preserve">ch škol </w:t>
      </w:r>
    </w:p>
    <w:p w:rsidR="008F124C" w:rsidRPr="00272C4C" w:rsidRDefault="008F124C" w:rsidP="008F124C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272C4C">
        <w:rPr>
          <w:rFonts w:ascii="Arial" w:hAnsi="Arial" w:cs="Arial"/>
          <w:sz w:val="22"/>
          <w:szCs w:val="22"/>
        </w:rPr>
        <w:t xml:space="preserve">síť služeb </w:t>
      </w:r>
    </w:p>
    <w:p w:rsidR="00E00232" w:rsidRPr="0027195A" w:rsidRDefault="00E00232" w:rsidP="00961F9D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 w:rsidRPr="00272C4C">
        <w:rPr>
          <w:rFonts w:ascii="Arial" w:hAnsi="Arial" w:cs="Arial"/>
          <w:sz w:val="22"/>
          <w:szCs w:val="22"/>
        </w:rPr>
        <w:t xml:space="preserve">k nejvýraznějšímu </w:t>
      </w:r>
      <w:r w:rsidRPr="00272C4C">
        <w:rPr>
          <w:rFonts w:ascii="Arial" w:hAnsi="Arial" w:cs="Arial"/>
          <w:sz w:val="22"/>
          <w:szCs w:val="22"/>
          <w:u w:val="single"/>
        </w:rPr>
        <w:t>relativnímu zhoršení</w:t>
      </w:r>
      <w:r w:rsidRPr="00272C4C">
        <w:rPr>
          <w:rFonts w:ascii="Arial" w:hAnsi="Arial" w:cs="Arial"/>
          <w:sz w:val="22"/>
          <w:szCs w:val="22"/>
        </w:rPr>
        <w:t xml:space="preserve"> </w:t>
      </w:r>
      <w:r w:rsidR="00182051" w:rsidRPr="00272C4C">
        <w:rPr>
          <w:rFonts w:ascii="Arial" w:hAnsi="Arial" w:cs="Arial"/>
          <w:sz w:val="22"/>
          <w:szCs w:val="22"/>
        </w:rPr>
        <w:t xml:space="preserve">za období 2015-2013 </w:t>
      </w:r>
      <w:r w:rsidRPr="00272C4C">
        <w:rPr>
          <w:rFonts w:ascii="Arial" w:hAnsi="Arial" w:cs="Arial"/>
          <w:sz w:val="22"/>
          <w:szCs w:val="22"/>
        </w:rPr>
        <w:t>došlo zejména</w:t>
      </w:r>
      <w:r w:rsidRPr="0027195A">
        <w:rPr>
          <w:rFonts w:ascii="Arial" w:hAnsi="Arial" w:cs="Arial"/>
          <w:sz w:val="22"/>
          <w:szCs w:val="22"/>
        </w:rPr>
        <w:t xml:space="preserve"> u:</w:t>
      </w:r>
    </w:p>
    <w:p w:rsidR="00E00232" w:rsidRPr="0027195A" w:rsidRDefault="00E00232" w:rsidP="00961F9D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C14158">
        <w:rPr>
          <w:rFonts w:ascii="Arial" w:hAnsi="Arial" w:cs="Arial"/>
          <w:sz w:val="22"/>
          <w:szCs w:val="22"/>
        </w:rPr>
        <w:t>obchodní síť</w:t>
      </w:r>
    </w:p>
    <w:p w:rsidR="00E00232" w:rsidRPr="00464155" w:rsidRDefault="006324EB" w:rsidP="00CF05CA">
      <w:pPr>
        <w:tabs>
          <w:tab w:val="left" w:pos="1418"/>
        </w:tabs>
        <w:spacing w:before="360" w:after="120"/>
        <w:ind w:left="1418" w:hanging="1418"/>
        <w:jc w:val="both"/>
        <w:rPr>
          <w:rFonts w:ascii="Arial" w:hAnsi="Arial" w:cs="Arial"/>
          <w:b/>
          <w:color w:val="FF0000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</w:rPr>
        <w:br w:type="page"/>
      </w:r>
      <w:r w:rsidR="00E00232" w:rsidRPr="00464155">
        <w:rPr>
          <w:rFonts w:ascii="Arial" w:hAnsi="Arial" w:cs="Arial"/>
          <w:b/>
          <w:color w:val="FF0000"/>
          <w:sz w:val="22"/>
          <w:szCs w:val="22"/>
        </w:rPr>
        <w:t>Otázka 15:</w:t>
      </w:r>
      <w:r w:rsidR="00E00232" w:rsidRPr="00464155">
        <w:rPr>
          <w:rFonts w:ascii="Arial" w:hAnsi="Arial" w:cs="Arial"/>
          <w:b/>
          <w:color w:val="FF0000"/>
          <w:sz w:val="22"/>
          <w:szCs w:val="22"/>
        </w:rPr>
        <w:tab/>
        <w:t>Jak hodnotíte nabídku uvedených obchodů v okolí Vašeho bydliště?</w:t>
      </w:r>
    </w:p>
    <w:p w:rsidR="00E00232" w:rsidRDefault="00D645AB">
      <w:pPr>
        <w:rPr>
          <w:rFonts w:ascii="Arial" w:hAnsi="Arial" w:cs="Arial"/>
          <w:noProof/>
          <w:sz w:val="22"/>
          <w:szCs w:val="22"/>
        </w:rPr>
      </w:pPr>
      <w:r>
        <w:pict>
          <v:shape id="_x0000_i1055" type="#_x0000_t75" style="width:455.25pt;height:309pt">
            <v:imagedata r:id="rId41" o:title="Jak hodnotite nabidku uvedenych obchodu v okoli Vaseho bydliste_ - sloupcovy graf svisle"/>
          </v:shape>
        </w:pict>
      </w:r>
    </w:p>
    <w:p w:rsidR="00784B5D" w:rsidRDefault="00D645AB">
      <w:pPr>
        <w:rPr>
          <w:rFonts w:ascii="Arial" w:hAnsi="Arial" w:cs="Arial"/>
          <w:noProof/>
          <w:sz w:val="22"/>
          <w:szCs w:val="22"/>
        </w:rPr>
      </w:pPr>
      <w:r>
        <w:rPr>
          <w:noProof/>
        </w:rPr>
        <w:pict>
          <v:shape id="_x0000_i1056" type="#_x0000_t75" style="width:470.65pt;height:268.15pt;visibility:visible">
            <v:imagedata r:id="rId42" o:title=""/>
          </v:shape>
        </w:pict>
      </w:r>
    </w:p>
    <w:p w:rsidR="00E00232" w:rsidRDefault="00E00232" w:rsidP="00C66809">
      <w:pPr>
        <w:spacing w:after="120"/>
        <w:jc w:val="center"/>
        <w:rPr>
          <w:rFonts w:ascii="Arial" w:hAnsi="Arial" w:cs="Arial"/>
          <w:noProof/>
          <w:sz w:val="22"/>
          <w:szCs w:val="22"/>
        </w:rPr>
      </w:pPr>
    </w:p>
    <w:p w:rsidR="00784B5D" w:rsidRDefault="00784B5D" w:rsidP="00C66809">
      <w:pPr>
        <w:spacing w:before="240" w:after="120"/>
        <w:jc w:val="both"/>
        <w:rPr>
          <w:rFonts w:ascii="Arial" w:hAnsi="Arial" w:cs="Arial"/>
          <w:sz w:val="22"/>
          <w:szCs w:val="22"/>
        </w:rPr>
      </w:pPr>
    </w:p>
    <w:p w:rsidR="00E03FE6" w:rsidRDefault="00E00232" w:rsidP="00C66809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 se týče jednotlivých typů obchodů, největší spokojenost je u obchodů s drogistickým zbožím a obchodem s masnými výrobky</w:t>
      </w:r>
      <w:r w:rsidR="00E03FE6">
        <w:rPr>
          <w:rFonts w:ascii="Arial" w:hAnsi="Arial" w:cs="Arial"/>
          <w:sz w:val="22"/>
          <w:szCs w:val="22"/>
        </w:rPr>
        <w:t>.</w:t>
      </w:r>
    </w:p>
    <w:p w:rsidR="00E00232" w:rsidRDefault="00E03FE6" w:rsidP="00C66809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</w:t>
      </w:r>
      <w:r w:rsidR="00E00232">
        <w:rPr>
          <w:rFonts w:ascii="Arial" w:hAnsi="Arial" w:cs="Arial"/>
          <w:sz w:val="22"/>
          <w:szCs w:val="22"/>
        </w:rPr>
        <w:t xml:space="preserve">aopak nejnižší spokojenost je u </w:t>
      </w:r>
      <w:r w:rsidR="00784B5D">
        <w:rPr>
          <w:rFonts w:ascii="Arial" w:hAnsi="Arial" w:cs="Arial"/>
          <w:sz w:val="22"/>
          <w:szCs w:val="22"/>
        </w:rPr>
        <w:t xml:space="preserve">supermarket/hypermarket a </w:t>
      </w:r>
      <w:r w:rsidR="00E00232">
        <w:rPr>
          <w:rFonts w:ascii="Arial" w:hAnsi="Arial" w:cs="Arial"/>
          <w:sz w:val="22"/>
          <w:szCs w:val="22"/>
        </w:rPr>
        <w:t>obchodů s textilem a nábytkem</w:t>
      </w:r>
      <w:r w:rsidR="00784B5D">
        <w:rPr>
          <w:rFonts w:ascii="Arial" w:hAnsi="Arial" w:cs="Arial"/>
          <w:sz w:val="22"/>
          <w:szCs w:val="22"/>
        </w:rPr>
        <w:t>.</w:t>
      </w:r>
    </w:p>
    <w:p w:rsidR="00E00232" w:rsidRDefault="00784B5D" w:rsidP="00C66809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r w:rsidR="00E00232">
        <w:rPr>
          <w:rFonts w:ascii="Arial" w:hAnsi="Arial" w:cs="Arial"/>
          <w:sz w:val="22"/>
          <w:szCs w:val="22"/>
        </w:rPr>
        <w:t xml:space="preserve">Porovnání hodnocení typů obchodů mezi průzkumy </w:t>
      </w:r>
      <w:r w:rsidR="00464155">
        <w:rPr>
          <w:rFonts w:ascii="Arial" w:hAnsi="Arial" w:cs="Arial"/>
          <w:sz w:val="22"/>
          <w:szCs w:val="22"/>
        </w:rPr>
        <w:t xml:space="preserve">2015, </w:t>
      </w:r>
      <w:r w:rsidR="00E00232">
        <w:rPr>
          <w:rFonts w:ascii="Arial" w:hAnsi="Arial" w:cs="Arial"/>
          <w:sz w:val="22"/>
          <w:szCs w:val="22"/>
        </w:rPr>
        <w:t>2013 a 2007 ukazuje následující tabulka:</w:t>
      </w:r>
    </w:p>
    <w:p w:rsidR="00464155" w:rsidRDefault="00464155" w:rsidP="00C66809">
      <w:pPr>
        <w:spacing w:before="240" w:after="120"/>
        <w:jc w:val="both"/>
        <w:rPr>
          <w:rFonts w:ascii="Arial" w:hAnsi="Arial" w:cs="Arial"/>
          <w:sz w:val="22"/>
          <w:szCs w:val="22"/>
        </w:rPr>
      </w:pPr>
    </w:p>
    <w:tbl>
      <w:tblPr>
        <w:tblW w:w="8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12"/>
        <w:gridCol w:w="970"/>
        <w:gridCol w:w="971"/>
        <w:gridCol w:w="970"/>
        <w:gridCol w:w="971"/>
        <w:gridCol w:w="971"/>
      </w:tblGrid>
      <w:tr w:rsidR="00B81FD1" w:rsidRPr="00C93AC0" w:rsidTr="00780E4E">
        <w:tc>
          <w:tcPr>
            <w:tcW w:w="3912" w:type="dxa"/>
            <w:shd w:val="clear" w:color="auto" w:fill="B8CCE4"/>
            <w:vAlign w:val="center"/>
          </w:tcPr>
          <w:p w:rsidR="00B81FD1" w:rsidRPr="0045230A" w:rsidRDefault="00E03FE6" w:rsidP="00E03FE6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D1E00">
              <w:rPr>
                <w:rFonts w:ascii="Arial" w:hAnsi="Arial" w:cs="Arial"/>
                <w:b/>
                <w:sz w:val="14"/>
                <w:szCs w:val="14"/>
              </w:rPr>
              <w:t>Průzkum spokojenosti občanů Příbora</w:t>
            </w:r>
          </w:p>
        </w:tc>
        <w:tc>
          <w:tcPr>
            <w:tcW w:w="4853" w:type="dxa"/>
            <w:gridSpan w:val="5"/>
            <w:shd w:val="clear" w:color="auto" w:fill="B8CCE4"/>
            <w:vAlign w:val="center"/>
          </w:tcPr>
          <w:p w:rsidR="00B81FD1" w:rsidRPr="0045230A" w:rsidRDefault="00B81FD1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sz w:val="20"/>
                <w:szCs w:val="20"/>
              </w:rPr>
              <w:t>Součet dobrá + spíše dobrá</w:t>
            </w:r>
          </w:p>
        </w:tc>
      </w:tr>
      <w:tr w:rsidR="00B81FD1" w:rsidRPr="00C93AC0" w:rsidTr="00780E4E">
        <w:tc>
          <w:tcPr>
            <w:tcW w:w="3912" w:type="dxa"/>
            <w:shd w:val="clear" w:color="auto" w:fill="B8CCE4"/>
            <w:vAlign w:val="center"/>
          </w:tcPr>
          <w:p w:rsidR="00B81FD1" w:rsidRPr="0045230A" w:rsidRDefault="00E03FE6" w:rsidP="0045230A">
            <w:pPr>
              <w:spacing w:before="40" w:after="40"/>
              <w:rPr>
                <w:rFonts w:ascii="Arial" w:hAnsi="Arial" w:cs="Arial"/>
                <w:i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sz w:val="20"/>
                <w:szCs w:val="20"/>
              </w:rPr>
              <w:t>Typ obchodu</w:t>
            </w:r>
          </w:p>
        </w:tc>
        <w:tc>
          <w:tcPr>
            <w:tcW w:w="970" w:type="dxa"/>
            <w:shd w:val="clear" w:color="auto" w:fill="B8CCE4"/>
            <w:vAlign w:val="center"/>
          </w:tcPr>
          <w:p w:rsidR="00B81FD1" w:rsidRPr="00B81FD1" w:rsidRDefault="00B81FD1" w:rsidP="00B81FD1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81FD1">
              <w:rPr>
                <w:rFonts w:ascii="Arial" w:hAnsi="Arial" w:cs="Arial"/>
                <w:b/>
                <w:sz w:val="20"/>
                <w:szCs w:val="20"/>
              </w:rPr>
              <w:t>2015</w:t>
            </w:r>
          </w:p>
        </w:tc>
        <w:tc>
          <w:tcPr>
            <w:tcW w:w="971" w:type="dxa"/>
            <w:shd w:val="clear" w:color="auto" w:fill="B8CCE4"/>
            <w:vAlign w:val="center"/>
          </w:tcPr>
          <w:p w:rsidR="00B81FD1" w:rsidRPr="00B81FD1" w:rsidRDefault="00B81FD1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81FD1">
              <w:rPr>
                <w:rFonts w:ascii="Arial" w:hAnsi="Arial" w:cs="Arial"/>
                <w:b/>
                <w:sz w:val="20"/>
                <w:szCs w:val="20"/>
              </w:rPr>
              <w:t>změna</w:t>
            </w:r>
          </w:p>
        </w:tc>
        <w:tc>
          <w:tcPr>
            <w:tcW w:w="970" w:type="dxa"/>
            <w:shd w:val="clear" w:color="auto" w:fill="B8CCE4"/>
            <w:vAlign w:val="center"/>
          </w:tcPr>
          <w:p w:rsidR="00B81FD1" w:rsidRPr="00B81FD1" w:rsidRDefault="00B81FD1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81FD1">
              <w:rPr>
                <w:rFonts w:ascii="Arial" w:hAnsi="Arial" w:cs="Arial"/>
                <w:b/>
                <w:sz w:val="20"/>
                <w:szCs w:val="20"/>
              </w:rPr>
              <w:t>2013</w:t>
            </w:r>
          </w:p>
        </w:tc>
        <w:tc>
          <w:tcPr>
            <w:tcW w:w="971" w:type="dxa"/>
            <w:shd w:val="clear" w:color="auto" w:fill="B8CCE4"/>
            <w:vAlign w:val="center"/>
          </w:tcPr>
          <w:p w:rsidR="00B81FD1" w:rsidRPr="00B81FD1" w:rsidRDefault="00B81FD1" w:rsidP="00B81FD1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81FD1">
              <w:rPr>
                <w:rFonts w:ascii="Arial" w:hAnsi="Arial" w:cs="Arial"/>
                <w:b/>
                <w:sz w:val="20"/>
                <w:szCs w:val="20"/>
              </w:rPr>
              <w:t xml:space="preserve">změna </w:t>
            </w:r>
          </w:p>
        </w:tc>
        <w:tc>
          <w:tcPr>
            <w:tcW w:w="971" w:type="dxa"/>
            <w:shd w:val="clear" w:color="auto" w:fill="B8CCE4"/>
            <w:vAlign w:val="center"/>
          </w:tcPr>
          <w:p w:rsidR="00B81FD1" w:rsidRPr="00B81FD1" w:rsidRDefault="00B81FD1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81FD1">
              <w:rPr>
                <w:rFonts w:ascii="Arial" w:hAnsi="Arial" w:cs="Arial"/>
                <w:b/>
                <w:sz w:val="20"/>
                <w:szCs w:val="20"/>
              </w:rPr>
              <w:t>2007</w:t>
            </w:r>
          </w:p>
        </w:tc>
      </w:tr>
      <w:tr w:rsidR="00B81FD1" w:rsidRPr="00C93AC0" w:rsidTr="00E03FE6">
        <w:tc>
          <w:tcPr>
            <w:tcW w:w="3912" w:type="dxa"/>
            <w:tcBorders>
              <w:bottom w:val="single" w:sz="4" w:space="0" w:color="auto"/>
            </w:tcBorders>
            <w:vAlign w:val="bottom"/>
          </w:tcPr>
          <w:p w:rsidR="00B81FD1" w:rsidRPr="0045230A" w:rsidRDefault="00B81FD1" w:rsidP="00B81FD1">
            <w:pPr>
              <w:rPr>
                <w:rFonts w:ascii="Arial" w:hAnsi="Arial" w:cs="Arial"/>
                <w:sz w:val="20"/>
                <w:szCs w:val="20"/>
              </w:rPr>
            </w:pPr>
            <w:r w:rsidRPr="0045230A">
              <w:rPr>
                <w:rFonts w:ascii="Arial" w:hAnsi="Arial" w:cs="Arial"/>
                <w:sz w:val="20"/>
                <w:szCs w:val="20"/>
              </w:rPr>
              <w:t>obchod s drogistickým zbožím</w:t>
            </w:r>
          </w:p>
        </w:tc>
        <w:tc>
          <w:tcPr>
            <w:tcW w:w="970" w:type="dxa"/>
            <w:tcBorders>
              <w:bottom w:val="single" w:sz="4" w:space="0" w:color="auto"/>
            </w:tcBorders>
            <w:vAlign w:val="center"/>
          </w:tcPr>
          <w:p w:rsidR="00B81FD1" w:rsidRPr="0045230A" w:rsidRDefault="00EA3DE1" w:rsidP="00B81FD1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91</w:t>
            </w:r>
            <w:r w:rsidR="00B81FD1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B81FD1" w:rsidRPr="008A6EFD" w:rsidRDefault="00EA3DE1" w:rsidP="00B81FD1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8A6EFD">
              <w:rPr>
                <w:rFonts w:ascii="Arial" w:hAnsi="Arial" w:cs="Arial"/>
                <w:b/>
                <w:color w:val="00B050"/>
                <w:sz w:val="18"/>
                <w:szCs w:val="18"/>
              </w:rPr>
              <w:t>+8</w:t>
            </w:r>
            <w:r w:rsidR="00B81FD1" w:rsidRPr="008A6EFD">
              <w:rPr>
                <w:rFonts w:ascii="Arial" w:hAnsi="Arial" w:cs="Arial"/>
                <w:b/>
                <w:color w:val="00B050"/>
                <w:sz w:val="18"/>
                <w:szCs w:val="18"/>
              </w:rPr>
              <w:t>%</w:t>
            </w:r>
          </w:p>
        </w:tc>
        <w:tc>
          <w:tcPr>
            <w:tcW w:w="970" w:type="dxa"/>
            <w:tcBorders>
              <w:bottom w:val="single" w:sz="4" w:space="0" w:color="auto"/>
            </w:tcBorders>
            <w:vAlign w:val="bottom"/>
          </w:tcPr>
          <w:p w:rsidR="00B81FD1" w:rsidRPr="0045230A" w:rsidRDefault="00B81FD1" w:rsidP="00B81FD1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83%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B81FD1" w:rsidRPr="00B81FD1" w:rsidRDefault="00B81FD1" w:rsidP="00B81FD1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1FD1">
              <w:rPr>
                <w:rFonts w:ascii="Arial" w:hAnsi="Arial" w:cs="Arial"/>
                <w:sz w:val="18"/>
                <w:szCs w:val="18"/>
              </w:rPr>
              <w:t>-3</w:t>
            </w:r>
            <w:r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B81FD1" w:rsidRPr="0045230A" w:rsidRDefault="00B81FD1" w:rsidP="00B81FD1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86%</w:t>
            </w:r>
          </w:p>
        </w:tc>
      </w:tr>
      <w:tr w:rsidR="00B81FD1" w:rsidRPr="00C93AC0" w:rsidTr="00780E4E">
        <w:tc>
          <w:tcPr>
            <w:tcW w:w="3912" w:type="dxa"/>
            <w:shd w:val="clear" w:color="auto" w:fill="D9D9D9"/>
            <w:vAlign w:val="bottom"/>
          </w:tcPr>
          <w:p w:rsidR="00B81FD1" w:rsidRPr="0045230A" w:rsidRDefault="00B81FD1" w:rsidP="00B81FD1">
            <w:pPr>
              <w:rPr>
                <w:rFonts w:ascii="Arial" w:hAnsi="Arial" w:cs="Arial"/>
                <w:sz w:val="20"/>
                <w:szCs w:val="20"/>
              </w:rPr>
            </w:pPr>
            <w:r w:rsidRPr="0045230A">
              <w:rPr>
                <w:rFonts w:ascii="Arial" w:hAnsi="Arial" w:cs="Arial"/>
                <w:sz w:val="20"/>
                <w:szCs w:val="20"/>
              </w:rPr>
              <w:t>obchod s masem a masnými výr</w:t>
            </w:r>
            <w:r>
              <w:rPr>
                <w:rFonts w:ascii="Arial" w:hAnsi="Arial" w:cs="Arial"/>
                <w:sz w:val="20"/>
                <w:szCs w:val="20"/>
              </w:rPr>
              <w:t>obky</w:t>
            </w:r>
          </w:p>
        </w:tc>
        <w:tc>
          <w:tcPr>
            <w:tcW w:w="970" w:type="dxa"/>
            <w:shd w:val="clear" w:color="auto" w:fill="D9D9D9"/>
            <w:vAlign w:val="center"/>
          </w:tcPr>
          <w:p w:rsidR="00B81FD1" w:rsidRPr="0045230A" w:rsidRDefault="00EA3DE1" w:rsidP="00B81FD1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84</w:t>
            </w:r>
            <w:r w:rsidR="00B81FD1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B81FD1" w:rsidRPr="008A6EFD" w:rsidRDefault="00EA3DE1" w:rsidP="00B81FD1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8A6EFD">
              <w:rPr>
                <w:rFonts w:ascii="Arial" w:hAnsi="Arial" w:cs="Arial"/>
                <w:b/>
                <w:color w:val="00B050"/>
                <w:sz w:val="18"/>
                <w:szCs w:val="18"/>
              </w:rPr>
              <w:t>+8</w:t>
            </w:r>
            <w:r w:rsidR="00B81FD1" w:rsidRPr="008A6EFD">
              <w:rPr>
                <w:rFonts w:ascii="Arial" w:hAnsi="Arial" w:cs="Arial"/>
                <w:b/>
                <w:color w:val="00B050"/>
                <w:sz w:val="18"/>
                <w:szCs w:val="18"/>
              </w:rPr>
              <w:t>%</w:t>
            </w:r>
          </w:p>
        </w:tc>
        <w:tc>
          <w:tcPr>
            <w:tcW w:w="970" w:type="dxa"/>
            <w:shd w:val="clear" w:color="auto" w:fill="D9D9D9"/>
            <w:vAlign w:val="bottom"/>
          </w:tcPr>
          <w:p w:rsidR="00B81FD1" w:rsidRPr="0045230A" w:rsidRDefault="00B81FD1" w:rsidP="00B81FD1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76%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B81FD1" w:rsidRPr="00B81FD1" w:rsidRDefault="00B81FD1" w:rsidP="00B81FD1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1FD1">
              <w:rPr>
                <w:rFonts w:ascii="Arial" w:hAnsi="Arial" w:cs="Arial"/>
                <w:sz w:val="18"/>
                <w:szCs w:val="18"/>
              </w:rPr>
              <w:t>-12</w:t>
            </w:r>
            <w:r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B81FD1" w:rsidRPr="0045230A" w:rsidRDefault="00B81FD1" w:rsidP="00B81FD1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88%</w:t>
            </w:r>
          </w:p>
        </w:tc>
      </w:tr>
      <w:tr w:rsidR="00B81FD1" w:rsidRPr="00C93AC0" w:rsidTr="00E03FE6">
        <w:tc>
          <w:tcPr>
            <w:tcW w:w="3912" w:type="dxa"/>
            <w:tcBorders>
              <w:bottom w:val="single" w:sz="4" w:space="0" w:color="auto"/>
            </w:tcBorders>
            <w:vAlign w:val="bottom"/>
          </w:tcPr>
          <w:p w:rsidR="00B81FD1" w:rsidRPr="0045230A" w:rsidRDefault="00B81FD1" w:rsidP="00B81FD1">
            <w:pPr>
              <w:rPr>
                <w:rFonts w:ascii="Arial" w:hAnsi="Arial" w:cs="Arial"/>
                <w:sz w:val="20"/>
                <w:szCs w:val="20"/>
              </w:rPr>
            </w:pPr>
            <w:r w:rsidRPr="0045230A">
              <w:rPr>
                <w:rFonts w:ascii="Arial" w:hAnsi="Arial" w:cs="Arial"/>
                <w:sz w:val="20"/>
                <w:szCs w:val="20"/>
              </w:rPr>
              <w:t>obchod s potravinami</w:t>
            </w:r>
          </w:p>
        </w:tc>
        <w:tc>
          <w:tcPr>
            <w:tcW w:w="970" w:type="dxa"/>
            <w:tcBorders>
              <w:bottom w:val="single" w:sz="4" w:space="0" w:color="auto"/>
            </w:tcBorders>
            <w:vAlign w:val="center"/>
          </w:tcPr>
          <w:p w:rsidR="00B81FD1" w:rsidRPr="0045230A" w:rsidRDefault="00EA3DE1" w:rsidP="00B81FD1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54</w:t>
            </w:r>
            <w:r w:rsidR="00B81FD1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B81FD1" w:rsidRPr="00B81FD1" w:rsidRDefault="00EA3DE1" w:rsidP="00B81FD1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+1</w:t>
            </w:r>
            <w:r w:rsidR="00B81FD1" w:rsidRPr="00B81FD1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70" w:type="dxa"/>
            <w:tcBorders>
              <w:bottom w:val="single" w:sz="4" w:space="0" w:color="auto"/>
            </w:tcBorders>
            <w:vAlign w:val="bottom"/>
          </w:tcPr>
          <w:p w:rsidR="00B81FD1" w:rsidRPr="0045230A" w:rsidRDefault="00B81FD1" w:rsidP="00B81FD1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53%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B81FD1" w:rsidRPr="00B81FD1" w:rsidRDefault="00B81FD1" w:rsidP="00B81FD1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1FD1">
              <w:rPr>
                <w:rFonts w:ascii="Arial" w:hAnsi="Arial" w:cs="Arial"/>
                <w:sz w:val="18"/>
                <w:szCs w:val="18"/>
              </w:rPr>
              <w:t>-32</w:t>
            </w:r>
            <w:r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B81FD1" w:rsidRPr="0045230A" w:rsidRDefault="00B81FD1" w:rsidP="00B81FD1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85%</w:t>
            </w:r>
          </w:p>
        </w:tc>
      </w:tr>
      <w:tr w:rsidR="00B81FD1" w:rsidRPr="00C93AC0" w:rsidTr="00780E4E">
        <w:tc>
          <w:tcPr>
            <w:tcW w:w="3912" w:type="dxa"/>
            <w:shd w:val="clear" w:color="auto" w:fill="D9D9D9"/>
            <w:vAlign w:val="bottom"/>
          </w:tcPr>
          <w:p w:rsidR="00B81FD1" w:rsidRPr="0045230A" w:rsidRDefault="00B81FD1" w:rsidP="00B81FD1">
            <w:pPr>
              <w:rPr>
                <w:rFonts w:ascii="Arial" w:hAnsi="Arial" w:cs="Arial"/>
                <w:sz w:val="20"/>
                <w:szCs w:val="20"/>
              </w:rPr>
            </w:pPr>
            <w:r w:rsidRPr="0045230A">
              <w:rPr>
                <w:rFonts w:ascii="Arial" w:hAnsi="Arial" w:cs="Arial"/>
                <w:sz w:val="20"/>
                <w:szCs w:val="20"/>
              </w:rPr>
              <w:t>obchod s průmyslovým zbožím</w:t>
            </w:r>
          </w:p>
        </w:tc>
        <w:tc>
          <w:tcPr>
            <w:tcW w:w="970" w:type="dxa"/>
            <w:shd w:val="clear" w:color="auto" w:fill="D9D9D9"/>
            <w:vAlign w:val="center"/>
          </w:tcPr>
          <w:p w:rsidR="00B81FD1" w:rsidRPr="0045230A" w:rsidRDefault="00EA3DE1" w:rsidP="00B81FD1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46</w:t>
            </w:r>
            <w:r w:rsidR="00B81FD1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B81FD1" w:rsidRPr="00B81FD1" w:rsidRDefault="00EA3DE1" w:rsidP="00B81FD1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+1</w:t>
            </w:r>
            <w:r w:rsidR="00B81FD1" w:rsidRPr="00B81FD1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70" w:type="dxa"/>
            <w:shd w:val="clear" w:color="auto" w:fill="D9D9D9"/>
            <w:vAlign w:val="bottom"/>
          </w:tcPr>
          <w:p w:rsidR="00B81FD1" w:rsidRPr="0045230A" w:rsidRDefault="00B81FD1" w:rsidP="00B81FD1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47%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B81FD1" w:rsidRPr="00B81FD1" w:rsidRDefault="00B81FD1" w:rsidP="00B81FD1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1FD1">
              <w:rPr>
                <w:rFonts w:ascii="Arial" w:hAnsi="Arial" w:cs="Arial"/>
                <w:sz w:val="18"/>
                <w:szCs w:val="18"/>
              </w:rPr>
              <w:t>+3</w:t>
            </w:r>
            <w:r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B81FD1" w:rsidRPr="0045230A" w:rsidRDefault="00B81FD1" w:rsidP="00B81FD1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44%</w:t>
            </w:r>
          </w:p>
        </w:tc>
      </w:tr>
      <w:tr w:rsidR="00B81FD1" w:rsidRPr="00C93AC0" w:rsidTr="00E03FE6">
        <w:tc>
          <w:tcPr>
            <w:tcW w:w="3912" w:type="dxa"/>
            <w:tcBorders>
              <w:bottom w:val="single" w:sz="4" w:space="0" w:color="auto"/>
            </w:tcBorders>
            <w:vAlign w:val="bottom"/>
          </w:tcPr>
          <w:p w:rsidR="00B81FD1" w:rsidRPr="0045230A" w:rsidRDefault="00B81FD1" w:rsidP="00B81FD1">
            <w:pPr>
              <w:rPr>
                <w:rFonts w:ascii="Arial" w:hAnsi="Arial" w:cs="Arial"/>
                <w:sz w:val="20"/>
                <w:szCs w:val="20"/>
              </w:rPr>
            </w:pPr>
            <w:r w:rsidRPr="0045230A">
              <w:rPr>
                <w:rFonts w:ascii="Arial" w:hAnsi="Arial" w:cs="Arial"/>
                <w:sz w:val="20"/>
                <w:szCs w:val="20"/>
              </w:rPr>
              <w:t>speciální obchod s ovocem a zeleninou</w:t>
            </w:r>
          </w:p>
        </w:tc>
        <w:tc>
          <w:tcPr>
            <w:tcW w:w="970" w:type="dxa"/>
            <w:tcBorders>
              <w:bottom w:val="single" w:sz="4" w:space="0" w:color="auto"/>
            </w:tcBorders>
            <w:vAlign w:val="center"/>
          </w:tcPr>
          <w:p w:rsidR="00B81FD1" w:rsidRPr="0045230A" w:rsidRDefault="00EA3DE1" w:rsidP="00B81FD1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43</w:t>
            </w:r>
            <w:r w:rsidR="00B81FD1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B81FD1" w:rsidRPr="008A6EFD" w:rsidRDefault="00EA3DE1" w:rsidP="00B81FD1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8A6EFD">
              <w:rPr>
                <w:rFonts w:ascii="Arial" w:hAnsi="Arial" w:cs="Arial"/>
                <w:b/>
                <w:color w:val="00B050"/>
                <w:sz w:val="18"/>
                <w:szCs w:val="18"/>
              </w:rPr>
              <w:t>+9</w:t>
            </w:r>
            <w:r w:rsidR="00B81FD1" w:rsidRPr="008A6EFD">
              <w:rPr>
                <w:rFonts w:ascii="Arial" w:hAnsi="Arial" w:cs="Arial"/>
                <w:b/>
                <w:color w:val="00B050"/>
                <w:sz w:val="18"/>
                <w:szCs w:val="18"/>
              </w:rPr>
              <w:t>%</w:t>
            </w:r>
          </w:p>
        </w:tc>
        <w:tc>
          <w:tcPr>
            <w:tcW w:w="970" w:type="dxa"/>
            <w:tcBorders>
              <w:bottom w:val="single" w:sz="4" w:space="0" w:color="auto"/>
            </w:tcBorders>
            <w:vAlign w:val="bottom"/>
          </w:tcPr>
          <w:p w:rsidR="00B81FD1" w:rsidRPr="0045230A" w:rsidRDefault="00B81FD1" w:rsidP="00B81FD1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34%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B81FD1" w:rsidRPr="00B81FD1" w:rsidRDefault="00B81FD1" w:rsidP="00B81FD1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1FD1">
              <w:rPr>
                <w:rFonts w:ascii="Arial" w:hAnsi="Arial" w:cs="Arial"/>
                <w:sz w:val="18"/>
                <w:szCs w:val="18"/>
              </w:rPr>
              <w:t>-38</w:t>
            </w:r>
            <w:r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B81FD1" w:rsidRPr="0045230A" w:rsidRDefault="00B81FD1" w:rsidP="00B81FD1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72%</w:t>
            </w:r>
          </w:p>
        </w:tc>
      </w:tr>
      <w:tr w:rsidR="00B81FD1" w:rsidRPr="00C93AC0" w:rsidTr="00780E4E">
        <w:tc>
          <w:tcPr>
            <w:tcW w:w="3912" w:type="dxa"/>
            <w:shd w:val="clear" w:color="auto" w:fill="D9D9D9"/>
            <w:vAlign w:val="bottom"/>
          </w:tcPr>
          <w:p w:rsidR="00B81FD1" w:rsidRPr="0045230A" w:rsidRDefault="00B81FD1" w:rsidP="00B81FD1">
            <w:pPr>
              <w:rPr>
                <w:rFonts w:ascii="Arial" w:hAnsi="Arial" w:cs="Arial"/>
                <w:sz w:val="20"/>
                <w:szCs w:val="20"/>
              </w:rPr>
            </w:pPr>
            <w:r w:rsidRPr="0045230A">
              <w:rPr>
                <w:rFonts w:ascii="Arial" w:hAnsi="Arial" w:cs="Arial"/>
                <w:sz w:val="20"/>
                <w:szCs w:val="20"/>
              </w:rPr>
              <w:t>obchod s nábytkem</w:t>
            </w:r>
          </w:p>
        </w:tc>
        <w:tc>
          <w:tcPr>
            <w:tcW w:w="970" w:type="dxa"/>
            <w:shd w:val="clear" w:color="auto" w:fill="D9D9D9"/>
            <w:vAlign w:val="center"/>
          </w:tcPr>
          <w:p w:rsidR="00B81FD1" w:rsidRPr="0045230A" w:rsidRDefault="00EA3DE1" w:rsidP="00B81FD1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37</w:t>
            </w:r>
            <w:r w:rsidR="00B81FD1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B81FD1" w:rsidRPr="008A6EFD" w:rsidRDefault="00EA3DE1" w:rsidP="00B81FD1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8A6EFD">
              <w:rPr>
                <w:rFonts w:ascii="Arial" w:hAnsi="Arial" w:cs="Arial"/>
                <w:b/>
                <w:color w:val="FF0000"/>
                <w:sz w:val="18"/>
                <w:szCs w:val="18"/>
              </w:rPr>
              <w:t>-9</w:t>
            </w:r>
            <w:r w:rsidR="00B81FD1" w:rsidRPr="008A6EFD">
              <w:rPr>
                <w:rFonts w:ascii="Arial" w:hAnsi="Arial" w:cs="Arial"/>
                <w:b/>
                <w:color w:val="FF0000"/>
                <w:sz w:val="18"/>
                <w:szCs w:val="18"/>
              </w:rPr>
              <w:t>%</w:t>
            </w:r>
          </w:p>
        </w:tc>
        <w:tc>
          <w:tcPr>
            <w:tcW w:w="970" w:type="dxa"/>
            <w:shd w:val="clear" w:color="auto" w:fill="D9D9D9"/>
            <w:vAlign w:val="bottom"/>
          </w:tcPr>
          <w:p w:rsidR="00B81FD1" w:rsidRPr="0045230A" w:rsidRDefault="00B81FD1" w:rsidP="00B81FD1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28%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B81FD1" w:rsidRPr="00B81FD1" w:rsidRDefault="00B81FD1" w:rsidP="00B81FD1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1FD1">
              <w:rPr>
                <w:rFonts w:ascii="Arial" w:hAnsi="Arial" w:cs="Arial"/>
                <w:sz w:val="18"/>
                <w:szCs w:val="18"/>
              </w:rPr>
              <w:t>-22</w:t>
            </w:r>
            <w:r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B81FD1" w:rsidRPr="0045230A" w:rsidRDefault="00B81FD1" w:rsidP="00B81FD1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50%</w:t>
            </w:r>
          </w:p>
        </w:tc>
      </w:tr>
      <w:tr w:rsidR="00B81FD1" w:rsidRPr="00C93AC0" w:rsidTr="00E03FE6">
        <w:tc>
          <w:tcPr>
            <w:tcW w:w="3912" w:type="dxa"/>
            <w:tcBorders>
              <w:bottom w:val="single" w:sz="4" w:space="0" w:color="auto"/>
            </w:tcBorders>
            <w:vAlign w:val="bottom"/>
          </w:tcPr>
          <w:p w:rsidR="00B81FD1" w:rsidRPr="0045230A" w:rsidRDefault="00B81FD1" w:rsidP="00B81FD1">
            <w:pPr>
              <w:rPr>
                <w:rFonts w:ascii="Arial" w:hAnsi="Arial" w:cs="Arial"/>
                <w:sz w:val="20"/>
                <w:szCs w:val="20"/>
              </w:rPr>
            </w:pPr>
            <w:r w:rsidRPr="0045230A">
              <w:rPr>
                <w:rFonts w:ascii="Arial" w:hAnsi="Arial" w:cs="Arial"/>
                <w:sz w:val="20"/>
                <w:szCs w:val="20"/>
              </w:rPr>
              <w:t>obchod s textilem</w:t>
            </w:r>
          </w:p>
        </w:tc>
        <w:tc>
          <w:tcPr>
            <w:tcW w:w="970" w:type="dxa"/>
            <w:tcBorders>
              <w:bottom w:val="single" w:sz="4" w:space="0" w:color="auto"/>
            </w:tcBorders>
            <w:vAlign w:val="center"/>
          </w:tcPr>
          <w:p w:rsidR="00B81FD1" w:rsidRPr="0045230A" w:rsidRDefault="00EA3DE1" w:rsidP="00B81FD1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36</w:t>
            </w:r>
            <w:r w:rsidR="00B81FD1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B81FD1" w:rsidRPr="008A6EFD" w:rsidRDefault="00EA3DE1" w:rsidP="00B81FD1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8A6EFD">
              <w:rPr>
                <w:rFonts w:ascii="Arial" w:hAnsi="Arial" w:cs="Arial"/>
                <w:b/>
                <w:color w:val="00B050"/>
                <w:sz w:val="18"/>
                <w:szCs w:val="18"/>
              </w:rPr>
              <w:t>+10</w:t>
            </w:r>
            <w:r w:rsidR="00B81FD1" w:rsidRPr="008A6EFD">
              <w:rPr>
                <w:rFonts w:ascii="Arial" w:hAnsi="Arial" w:cs="Arial"/>
                <w:b/>
                <w:color w:val="00B050"/>
                <w:sz w:val="18"/>
                <w:szCs w:val="18"/>
              </w:rPr>
              <w:t>%</w:t>
            </w:r>
          </w:p>
        </w:tc>
        <w:tc>
          <w:tcPr>
            <w:tcW w:w="970" w:type="dxa"/>
            <w:tcBorders>
              <w:bottom w:val="single" w:sz="4" w:space="0" w:color="auto"/>
            </w:tcBorders>
            <w:vAlign w:val="bottom"/>
          </w:tcPr>
          <w:p w:rsidR="00B81FD1" w:rsidRPr="0045230A" w:rsidRDefault="00B81FD1" w:rsidP="00B81FD1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26%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B81FD1" w:rsidRPr="00B81FD1" w:rsidRDefault="00B81FD1" w:rsidP="00B81FD1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1FD1">
              <w:rPr>
                <w:rFonts w:ascii="Arial" w:hAnsi="Arial" w:cs="Arial"/>
                <w:sz w:val="18"/>
                <w:szCs w:val="18"/>
              </w:rPr>
              <w:t>-11</w:t>
            </w:r>
            <w:r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B81FD1" w:rsidRPr="0045230A" w:rsidRDefault="00B81FD1" w:rsidP="00B81FD1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37%</w:t>
            </w:r>
          </w:p>
        </w:tc>
      </w:tr>
      <w:tr w:rsidR="00240A72" w:rsidRPr="00C93AC0" w:rsidTr="00780E4E">
        <w:tc>
          <w:tcPr>
            <w:tcW w:w="3912" w:type="dxa"/>
            <w:shd w:val="clear" w:color="auto" w:fill="D9D9D9"/>
            <w:vAlign w:val="bottom"/>
          </w:tcPr>
          <w:p w:rsidR="00240A72" w:rsidRPr="0045230A" w:rsidRDefault="00240A72" w:rsidP="00240A72">
            <w:pPr>
              <w:rPr>
                <w:rFonts w:ascii="Arial" w:hAnsi="Arial" w:cs="Arial"/>
                <w:sz w:val="20"/>
                <w:szCs w:val="20"/>
              </w:rPr>
            </w:pPr>
            <w:r w:rsidRPr="0045230A">
              <w:rPr>
                <w:rFonts w:ascii="Arial" w:hAnsi="Arial" w:cs="Arial"/>
                <w:sz w:val="20"/>
                <w:szCs w:val="20"/>
              </w:rPr>
              <w:t>supermarket / hypermarket</w:t>
            </w:r>
          </w:p>
        </w:tc>
        <w:tc>
          <w:tcPr>
            <w:tcW w:w="970" w:type="dxa"/>
            <w:shd w:val="clear" w:color="auto" w:fill="D9D9D9"/>
            <w:vAlign w:val="center"/>
          </w:tcPr>
          <w:p w:rsidR="00240A72" w:rsidRPr="0045230A" w:rsidRDefault="00240A72" w:rsidP="00240A72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240A72" w:rsidRPr="008A6EFD" w:rsidRDefault="00240A72" w:rsidP="00240A72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8A6EFD">
              <w:rPr>
                <w:rFonts w:ascii="Arial" w:hAnsi="Arial" w:cs="Arial"/>
                <w:b/>
                <w:color w:val="FF0000"/>
                <w:sz w:val="18"/>
                <w:szCs w:val="18"/>
              </w:rPr>
              <w:t>-9%</w:t>
            </w:r>
          </w:p>
        </w:tc>
        <w:tc>
          <w:tcPr>
            <w:tcW w:w="970" w:type="dxa"/>
            <w:shd w:val="clear" w:color="auto" w:fill="D9D9D9"/>
            <w:vAlign w:val="bottom"/>
          </w:tcPr>
          <w:p w:rsidR="00240A72" w:rsidRPr="0045230A" w:rsidRDefault="00240A72" w:rsidP="00240A72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43%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240A72" w:rsidRPr="00B81FD1" w:rsidRDefault="00240A72" w:rsidP="00240A72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81FD1">
              <w:rPr>
                <w:rFonts w:ascii="Arial" w:hAnsi="Arial" w:cs="Arial"/>
                <w:sz w:val="18"/>
                <w:szCs w:val="18"/>
              </w:rPr>
              <w:t>-27</w:t>
            </w:r>
            <w:r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240A72" w:rsidRPr="0045230A" w:rsidRDefault="00240A72" w:rsidP="00240A72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70%</w:t>
            </w:r>
          </w:p>
        </w:tc>
      </w:tr>
    </w:tbl>
    <w:p w:rsidR="00240A72" w:rsidRDefault="00240A72" w:rsidP="008702A1">
      <w:pPr>
        <w:spacing w:before="240" w:after="120"/>
        <w:jc w:val="both"/>
        <w:rPr>
          <w:rFonts w:ascii="Arial" w:hAnsi="Arial" w:cs="Arial"/>
          <w:sz w:val="22"/>
          <w:szCs w:val="22"/>
        </w:rPr>
      </w:pPr>
    </w:p>
    <w:p w:rsidR="00E00232" w:rsidRDefault="00E00232" w:rsidP="008702A1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Porovnání hodnocení mezi průzkumy </w:t>
      </w:r>
      <w:r w:rsidR="00464155">
        <w:rPr>
          <w:rFonts w:ascii="Arial" w:hAnsi="Arial" w:cs="Arial"/>
          <w:sz w:val="22"/>
          <w:szCs w:val="22"/>
        </w:rPr>
        <w:t xml:space="preserve">2015, </w:t>
      </w:r>
      <w:r>
        <w:rPr>
          <w:rFonts w:ascii="Arial" w:hAnsi="Arial" w:cs="Arial"/>
          <w:sz w:val="22"/>
          <w:szCs w:val="22"/>
        </w:rPr>
        <w:t xml:space="preserve">2013 a 2007 </w:t>
      </w:r>
      <w:r w:rsidRPr="008A6EFD">
        <w:rPr>
          <w:rFonts w:ascii="Arial" w:hAnsi="Arial" w:cs="Arial"/>
          <w:sz w:val="22"/>
          <w:szCs w:val="22"/>
        </w:rPr>
        <w:t>ukazuje, že:</w:t>
      </w:r>
      <w:r w:rsidR="00DE0583">
        <w:rPr>
          <w:rFonts w:ascii="Arial" w:hAnsi="Arial" w:cs="Arial"/>
          <w:sz w:val="22"/>
          <w:szCs w:val="22"/>
        </w:rPr>
        <w:t xml:space="preserve"> </w:t>
      </w:r>
    </w:p>
    <w:p w:rsidR="00240A72" w:rsidRDefault="00240A72" w:rsidP="00240A72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obchodní síť v období 2015-2013 </w:t>
      </w:r>
      <w:r w:rsidR="00E03FE6">
        <w:rPr>
          <w:rFonts w:ascii="Arial" w:hAnsi="Arial" w:cs="Arial"/>
          <w:sz w:val="22"/>
          <w:szCs w:val="22"/>
        </w:rPr>
        <w:t>částečně</w:t>
      </w:r>
      <w:r>
        <w:rPr>
          <w:rFonts w:ascii="Arial" w:hAnsi="Arial" w:cs="Arial"/>
          <w:sz w:val="22"/>
          <w:szCs w:val="22"/>
        </w:rPr>
        <w:t xml:space="preserve"> zastavila výrazný propad ve svém hodnocení z období 2013-2007,</w:t>
      </w:r>
    </w:p>
    <w:p w:rsidR="00240A72" w:rsidRDefault="00240A72" w:rsidP="00240A72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síť obchodů nedosahuje ve většině případů ani 50%-ní hranice kladného hodnocení,</w:t>
      </w:r>
    </w:p>
    <w:p w:rsidR="00240A72" w:rsidRDefault="00240A72" w:rsidP="00240A72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opakovaně došlo k propadu (horšímu hodnocení) u superm</w:t>
      </w:r>
      <w:r w:rsidR="00E03FE6">
        <w:rPr>
          <w:rFonts w:ascii="Arial" w:hAnsi="Arial" w:cs="Arial"/>
          <w:sz w:val="22"/>
          <w:szCs w:val="22"/>
        </w:rPr>
        <w:t>arket / hypermarket a obchodu s </w:t>
      </w:r>
      <w:r>
        <w:rPr>
          <w:rFonts w:ascii="Arial" w:hAnsi="Arial" w:cs="Arial"/>
          <w:sz w:val="22"/>
          <w:szCs w:val="22"/>
        </w:rPr>
        <w:t>nábytkem,</w:t>
      </w:r>
    </w:p>
    <w:p w:rsidR="00E00232" w:rsidRPr="004268F6" w:rsidRDefault="00E00232" w:rsidP="00C66809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 w:rsidRPr="004268F6">
        <w:rPr>
          <w:rFonts w:ascii="Arial" w:hAnsi="Arial" w:cs="Arial"/>
          <w:sz w:val="22"/>
          <w:szCs w:val="22"/>
        </w:rPr>
        <w:t xml:space="preserve">k nejvýraznějšímu </w:t>
      </w:r>
      <w:r w:rsidRPr="00C66809">
        <w:rPr>
          <w:rFonts w:ascii="Arial" w:hAnsi="Arial" w:cs="Arial"/>
          <w:sz w:val="22"/>
          <w:szCs w:val="22"/>
          <w:u w:val="single"/>
        </w:rPr>
        <w:t>relativnímu zlepšení</w:t>
      </w:r>
      <w:r w:rsidRPr="004268F6">
        <w:rPr>
          <w:rFonts w:ascii="Arial" w:hAnsi="Arial" w:cs="Arial"/>
          <w:sz w:val="22"/>
          <w:szCs w:val="22"/>
        </w:rPr>
        <w:t xml:space="preserve"> </w:t>
      </w:r>
      <w:r w:rsidR="00B31027" w:rsidRPr="00272C4C">
        <w:rPr>
          <w:rFonts w:ascii="Arial" w:hAnsi="Arial" w:cs="Arial"/>
          <w:sz w:val="22"/>
          <w:szCs w:val="22"/>
        </w:rPr>
        <w:t xml:space="preserve">za období 2015-2013 </w:t>
      </w:r>
      <w:r w:rsidRPr="004268F6">
        <w:rPr>
          <w:rFonts w:ascii="Arial" w:hAnsi="Arial" w:cs="Arial"/>
          <w:sz w:val="22"/>
          <w:szCs w:val="22"/>
        </w:rPr>
        <w:t>došlo zejména u:</w:t>
      </w:r>
    </w:p>
    <w:p w:rsidR="00240A72" w:rsidRDefault="00E00232" w:rsidP="00C6680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5E7C51">
        <w:rPr>
          <w:rFonts w:ascii="Arial" w:hAnsi="Arial" w:cs="Arial"/>
          <w:sz w:val="22"/>
          <w:szCs w:val="22"/>
        </w:rPr>
        <w:t>obchod s</w:t>
      </w:r>
      <w:r w:rsidR="00240A72">
        <w:rPr>
          <w:rFonts w:ascii="Arial" w:hAnsi="Arial" w:cs="Arial"/>
          <w:sz w:val="22"/>
          <w:szCs w:val="22"/>
        </w:rPr>
        <w:t> textilem</w:t>
      </w:r>
    </w:p>
    <w:p w:rsidR="00240A72" w:rsidRDefault="00240A72" w:rsidP="00240A72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8702A1">
        <w:rPr>
          <w:rFonts w:ascii="Arial" w:hAnsi="Arial" w:cs="Arial"/>
          <w:sz w:val="22"/>
          <w:szCs w:val="22"/>
        </w:rPr>
        <w:t>speciální obchod s ovocem a zeleninou</w:t>
      </w:r>
      <w:r w:rsidRPr="00C14158">
        <w:rPr>
          <w:rFonts w:ascii="Arial" w:hAnsi="Arial" w:cs="Arial"/>
          <w:sz w:val="22"/>
          <w:szCs w:val="22"/>
        </w:rPr>
        <w:t xml:space="preserve"> </w:t>
      </w:r>
    </w:p>
    <w:p w:rsidR="00E00232" w:rsidRPr="0027195A" w:rsidRDefault="00E00232" w:rsidP="00C66809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 w:rsidRPr="0027195A">
        <w:rPr>
          <w:rFonts w:ascii="Arial" w:hAnsi="Arial" w:cs="Arial"/>
          <w:sz w:val="22"/>
          <w:szCs w:val="22"/>
        </w:rPr>
        <w:t xml:space="preserve">k nejvýraznějšímu </w:t>
      </w:r>
      <w:r w:rsidRPr="00C66809">
        <w:rPr>
          <w:rFonts w:ascii="Arial" w:hAnsi="Arial" w:cs="Arial"/>
          <w:sz w:val="22"/>
          <w:szCs w:val="22"/>
          <w:u w:val="single"/>
        </w:rPr>
        <w:t>relativnímu zhoršení</w:t>
      </w:r>
      <w:r w:rsidRPr="0027195A">
        <w:rPr>
          <w:rFonts w:ascii="Arial" w:hAnsi="Arial" w:cs="Arial"/>
          <w:sz w:val="22"/>
          <w:szCs w:val="22"/>
        </w:rPr>
        <w:t xml:space="preserve"> </w:t>
      </w:r>
      <w:r w:rsidR="00B31027" w:rsidRPr="00272C4C">
        <w:rPr>
          <w:rFonts w:ascii="Arial" w:hAnsi="Arial" w:cs="Arial"/>
          <w:sz w:val="22"/>
          <w:szCs w:val="22"/>
        </w:rPr>
        <w:t xml:space="preserve">za období 2015-2013 </w:t>
      </w:r>
      <w:r w:rsidRPr="0027195A">
        <w:rPr>
          <w:rFonts w:ascii="Arial" w:hAnsi="Arial" w:cs="Arial"/>
          <w:sz w:val="22"/>
          <w:szCs w:val="22"/>
        </w:rPr>
        <w:t>došlo zejména u:</w:t>
      </w:r>
    </w:p>
    <w:p w:rsidR="00E00232" w:rsidRPr="005E7C51" w:rsidRDefault="00E00232" w:rsidP="00C6680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8702A1">
        <w:rPr>
          <w:rFonts w:ascii="Arial" w:hAnsi="Arial" w:cs="Arial"/>
          <w:sz w:val="22"/>
          <w:szCs w:val="22"/>
        </w:rPr>
        <w:t>supermarket / hypermarket</w:t>
      </w:r>
    </w:p>
    <w:p w:rsidR="00E00232" w:rsidRDefault="00E00232" w:rsidP="00C6680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8702A1">
        <w:rPr>
          <w:rFonts w:ascii="Arial" w:hAnsi="Arial" w:cs="Arial"/>
          <w:sz w:val="22"/>
          <w:szCs w:val="22"/>
        </w:rPr>
        <w:t>obchod s nábytkem</w:t>
      </w:r>
      <w:r w:rsidRPr="00C14158">
        <w:rPr>
          <w:rFonts w:ascii="Arial" w:hAnsi="Arial" w:cs="Arial"/>
          <w:sz w:val="22"/>
          <w:szCs w:val="22"/>
        </w:rPr>
        <w:t xml:space="preserve"> </w:t>
      </w:r>
    </w:p>
    <w:p w:rsidR="00240A72" w:rsidRDefault="00240A72" w:rsidP="003936FF">
      <w:pPr>
        <w:spacing w:before="240" w:after="120"/>
        <w:jc w:val="both"/>
        <w:rPr>
          <w:rFonts w:ascii="Arial" w:hAnsi="Arial" w:cs="Arial"/>
          <w:sz w:val="22"/>
          <w:szCs w:val="22"/>
        </w:rPr>
      </w:pPr>
    </w:p>
    <w:p w:rsidR="00490311" w:rsidRDefault="00E00232" w:rsidP="003936FF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Výše uvedená tabulka indikuje zejména zvyšující se poptávku po širším sortimentu nabídky obchodů, často</w:t>
      </w:r>
      <w:r w:rsidR="0049031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argumentovanou</w:t>
      </w:r>
      <w:r w:rsidR="00490311">
        <w:rPr>
          <w:rFonts w:ascii="Arial" w:hAnsi="Arial" w:cs="Arial"/>
          <w:sz w:val="22"/>
          <w:szCs w:val="22"/>
        </w:rPr>
        <w:t xml:space="preserve"> </w:t>
      </w:r>
    </w:p>
    <w:p w:rsidR="00490311" w:rsidRDefault="00490311" w:rsidP="003936FF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E00232">
        <w:rPr>
          <w:rFonts w:ascii="Arial" w:hAnsi="Arial" w:cs="Arial"/>
          <w:sz w:val="22"/>
          <w:szCs w:val="22"/>
        </w:rPr>
        <w:t xml:space="preserve">nedostatkem malých specializovaných obchodů (zejména v centru města) a </w:t>
      </w:r>
    </w:p>
    <w:p w:rsidR="00356E00" w:rsidRDefault="00490311" w:rsidP="003936FF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E00232">
        <w:rPr>
          <w:rFonts w:ascii="Arial" w:hAnsi="Arial" w:cs="Arial"/>
          <w:sz w:val="22"/>
          <w:szCs w:val="22"/>
        </w:rPr>
        <w:t>požadavkem na posílení nákupních možností výstav</w:t>
      </w:r>
      <w:r w:rsidR="00182051">
        <w:rPr>
          <w:rFonts w:ascii="Arial" w:hAnsi="Arial" w:cs="Arial"/>
          <w:sz w:val="22"/>
          <w:szCs w:val="22"/>
        </w:rPr>
        <w:t>b</w:t>
      </w:r>
      <w:r w:rsidR="00E00232">
        <w:rPr>
          <w:rFonts w:ascii="Arial" w:hAnsi="Arial" w:cs="Arial"/>
          <w:sz w:val="22"/>
          <w:szCs w:val="22"/>
        </w:rPr>
        <w:t>ou dalšího většího supermarketu či hypermarketu jako v okolí větších měst.</w:t>
      </w:r>
      <w:r>
        <w:rPr>
          <w:rFonts w:ascii="Arial" w:hAnsi="Arial" w:cs="Arial"/>
          <w:sz w:val="22"/>
          <w:szCs w:val="22"/>
        </w:rPr>
        <w:t xml:space="preserve"> </w:t>
      </w:r>
    </w:p>
    <w:p w:rsidR="00490311" w:rsidRDefault="00490311" w:rsidP="003936FF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(Poznámka: v průzkumu 2007 měl Penny market </w:t>
      </w:r>
      <w:r w:rsidR="00182051">
        <w:rPr>
          <w:rFonts w:ascii="Arial" w:hAnsi="Arial" w:cs="Arial"/>
          <w:sz w:val="22"/>
          <w:szCs w:val="22"/>
        </w:rPr>
        <w:t xml:space="preserve">jako jediný zástupce ze skupiny supermarket / hypermarket </w:t>
      </w:r>
      <w:r w:rsidR="00356E00">
        <w:rPr>
          <w:rFonts w:ascii="Arial" w:hAnsi="Arial" w:cs="Arial"/>
          <w:sz w:val="22"/>
          <w:szCs w:val="22"/>
        </w:rPr>
        <w:t xml:space="preserve">ještě </w:t>
      </w:r>
      <w:r>
        <w:rPr>
          <w:rFonts w:ascii="Arial" w:hAnsi="Arial" w:cs="Arial"/>
          <w:sz w:val="22"/>
          <w:szCs w:val="22"/>
        </w:rPr>
        <w:t>pozitivní ohlas</w:t>
      </w:r>
      <w:r w:rsidR="00182051">
        <w:rPr>
          <w:rFonts w:ascii="Arial" w:hAnsi="Arial" w:cs="Arial"/>
          <w:sz w:val="22"/>
          <w:szCs w:val="22"/>
        </w:rPr>
        <w:t xml:space="preserve"> a dopad na hlasování </w:t>
      </w:r>
      <w:r>
        <w:rPr>
          <w:rFonts w:ascii="Arial" w:hAnsi="Arial" w:cs="Arial"/>
          <w:sz w:val="22"/>
          <w:szCs w:val="22"/>
        </w:rPr>
        <w:t>– 85% obchod s potravinami a 70% supermarket / hypermarket</w:t>
      </w:r>
      <w:r w:rsidR="00182051">
        <w:rPr>
          <w:rFonts w:ascii="Arial" w:hAnsi="Arial" w:cs="Arial"/>
          <w:sz w:val="22"/>
          <w:szCs w:val="22"/>
        </w:rPr>
        <w:t>. V</w:t>
      </w:r>
      <w:r>
        <w:rPr>
          <w:rFonts w:ascii="Arial" w:hAnsi="Arial" w:cs="Arial"/>
          <w:sz w:val="22"/>
          <w:szCs w:val="22"/>
        </w:rPr>
        <w:t> roce 2015 už jsou hodnoty výrazně nižší</w:t>
      </w:r>
      <w:r w:rsidR="00182051">
        <w:rPr>
          <w:rFonts w:ascii="Arial" w:hAnsi="Arial" w:cs="Arial"/>
          <w:sz w:val="22"/>
          <w:szCs w:val="22"/>
        </w:rPr>
        <w:t xml:space="preserve"> v odrazu požadavku na posílení nákupních možností</w:t>
      </w:r>
      <w:r>
        <w:rPr>
          <w:rFonts w:ascii="Arial" w:hAnsi="Arial" w:cs="Arial"/>
          <w:sz w:val="22"/>
          <w:szCs w:val="22"/>
        </w:rPr>
        <w:t xml:space="preserve"> – 54% a 34%.)</w:t>
      </w:r>
    </w:p>
    <w:p w:rsidR="00E00232" w:rsidRDefault="00E00232" w:rsidP="003936FF">
      <w:pPr>
        <w:spacing w:before="240" w:after="120"/>
        <w:jc w:val="both"/>
        <w:rPr>
          <w:rFonts w:ascii="Arial" w:hAnsi="Arial" w:cs="Arial"/>
          <w:sz w:val="22"/>
          <w:szCs w:val="22"/>
        </w:rPr>
      </w:pPr>
    </w:p>
    <w:p w:rsidR="00490311" w:rsidRDefault="00490311" w:rsidP="003936FF">
      <w:pPr>
        <w:spacing w:before="240" w:after="120"/>
        <w:jc w:val="both"/>
        <w:rPr>
          <w:rFonts w:ascii="Arial" w:hAnsi="Arial" w:cs="Arial"/>
          <w:sz w:val="22"/>
          <w:szCs w:val="22"/>
        </w:rPr>
      </w:pPr>
    </w:p>
    <w:p w:rsidR="00E00232" w:rsidRDefault="00E00232" w:rsidP="003A4547">
      <w:pPr>
        <w:tabs>
          <w:tab w:val="left" w:pos="2410"/>
        </w:tabs>
        <w:spacing w:before="40" w:after="40"/>
        <w:jc w:val="both"/>
        <w:rPr>
          <w:rFonts w:ascii="Arial" w:hAnsi="Arial" w:cs="Arial"/>
          <w:b/>
          <w:color w:val="FF0000"/>
          <w:sz w:val="22"/>
          <w:szCs w:val="22"/>
        </w:rPr>
      </w:pPr>
      <w:r w:rsidRPr="00C14158">
        <w:rPr>
          <w:rFonts w:ascii="Arial" w:hAnsi="Arial" w:cs="Arial"/>
          <w:sz w:val="22"/>
          <w:szCs w:val="22"/>
        </w:rPr>
        <w:br w:type="page"/>
      </w:r>
      <w:r w:rsidRPr="001A69FE">
        <w:rPr>
          <w:rFonts w:ascii="Arial" w:hAnsi="Arial" w:cs="Arial"/>
          <w:b/>
          <w:color w:val="FF0000"/>
          <w:sz w:val="22"/>
          <w:szCs w:val="22"/>
        </w:rPr>
        <w:t>Otázka 16:</w:t>
      </w:r>
      <w:r w:rsidRPr="001A69FE">
        <w:rPr>
          <w:rFonts w:ascii="Arial" w:hAnsi="Arial" w:cs="Arial"/>
          <w:b/>
          <w:color w:val="FF0000"/>
          <w:sz w:val="22"/>
          <w:szCs w:val="22"/>
        </w:rPr>
        <w:tab/>
        <w:t>Jak hodnotíte nabídku služeb ve Vašem městě?</w:t>
      </w:r>
    </w:p>
    <w:p w:rsidR="00C44C30" w:rsidRDefault="00D645AB" w:rsidP="003936FF">
      <w:pPr>
        <w:tabs>
          <w:tab w:val="left" w:pos="1418"/>
        </w:tabs>
        <w:spacing w:before="360" w:after="120"/>
        <w:ind w:left="1418" w:hanging="1418"/>
        <w:jc w:val="both"/>
        <w:rPr>
          <w:rFonts w:ascii="Arial" w:hAnsi="Arial" w:cs="Arial"/>
          <w:b/>
          <w:color w:val="FF0000"/>
          <w:sz w:val="22"/>
          <w:szCs w:val="22"/>
        </w:rPr>
      </w:pPr>
      <w:r>
        <w:pict>
          <v:shape id="_x0000_i1057" type="#_x0000_t75" style="width:429pt;height:289.9pt">
            <v:imagedata r:id="rId43" o:title="Jak hodnotite nabidku sluzeb ve Vasem meste_ - sloupcovy graf svisle"/>
          </v:shape>
        </w:pict>
      </w:r>
    </w:p>
    <w:p w:rsidR="00C44C30" w:rsidRPr="001A69FE" w:rsidRDefault="00D645AB" w:rsidP="003936FF">
      <w:pPr>
        <w:tabs>
          <w:tab w:val="left" w:pos="1418"/>
        </w:tabs>
        <w:spacing w:before="360" w:after="120"/>
        <w:ind w:left="1418" w:hanging="1418"/>
        <w:jc w:val="both"/>
        <w:rPr>
          <w:rFonts w:ascii="Arial" w:hAnsi="Arial" w:cs="Arial"/>
          <w:b/>
          <w:color w:val="FF0000"/>
          <w:sz w:val="22"/>
          <w:szCs w:val="22"/>
        </w:rPr>
      </w:pPr>
      <w:r>
        <w:rPr>
          <w:noProof/>
        </w:rPr>
        <w:pict>
          <v:shape id="_x0000_i1058" type="#_x0000_t75" style="width:470.65pt;height:320.65pt;visibility:visible">
            <v:imagedata r:id="rId44" o:title=""/>
          </v:shape>
        </w:pict>
      </w:r>
    </w:p>
    <w:p w:rsidR="00E00232" w:rsidRDefault="00E00232" w:rsidP="003936FF">
      <w:pPr>
        <w:tabs>
          <w:tab w:val="left" w:pos="1418"/>
        </w:tabs>
        <w:spacing w:after="120"/>
        <w:ind w:left="1418" w:hanging="1418"/>
        <w:jc w:val="center"/>
        <w:rPr>
          <w:rFonts w:ascii="Arial" w:hAnsi="Arial" w:cs="Arial"/>
          <w:b/>
          <w:sz w:val="22"/>
          <w:szCs w:val="22"/>
        </w:rPr>
      </w:pPr>
    </w:p>
    <w:p w:rsidR="00E00232" w:rsidRDefault="00E00232" w:rsidP="003936FF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 se týče jednotlivých typů služeb, největší spokojenost je služeb holičství a kadeřnictví</w:t>
      </w:r>
      <w:r w:rsidR="00C44C30">
        <w:rPr>
          <w:rFonts w:ascii="Arial" w:hAnsi="Arial" w:cs="Arial"/>
          <w:sz w:val="22"/>
          <w:szCs w:val="22"/>
        </w:rPr>
        <w:t xml:space="preserve"> a u čerpacích stanic</w:t>
      </w:r>
      <w:r>
        <w:rPr>
          <w:rFonts w:ascii="Arial" w:hAnsi="Arial" w:cs="Arial"/>
          <w:sz w:val="22"/>
          <w:szCs w:val="22"/>
        </w:rPr>
        <w:t>, naopak nejnižší spokoj</w:t>
      </w:r>
      <w:r w:rsidR="006B6B7F">
        <w:rPr>
          <w:rFonts w:ascii="Arial" w:hAnsi="Arial" w:cs="Arial"/>
          <w:sz w:val="22"/>
          <w:szCs w:val="22"/>
        </w:rPr>
        <w:t>enost je u rychlého občerstvení a</w:t>
      </w:r>
      <w:r>
        <w:rPr>
          <w:rFonts w:ascii="Arial" w:hAnsi="Arial" w:cs="Arial"/>
          <w:sz w:val="22"/>
          <w:szCs w:val="22"/>
        </w:rPr>
        <w:t xml:space="preserve"> opraven.</w:t>
      </w:r>
    </w:p>
    <w:p w:rsidR="00E00232" w:rsidRDefault="00E00232" w:rsidP="003936FF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Porovnání hodnocení typů služeb mezi průzkumy </w:t>
      </w:r>
      <w:r w:rsidR="001A69FE">
        <w:rPr>
          <w:rFonts w:ascii="Arial" w:hAnsi="Arial" w:cs="Arial"/>
          <w:sz w:val="22"/>
          <w:szCs w:val="22"/>
        </w:rPr>
        <w:t xml:space="preserve">2015, </w:t>
      </w:r>
      <w:r>
        <w:rPr>
          <w:rFonts w:ascii="Arial" w:hAnsi="Arial" w:cs="Arial"/>
          <w:sz w:val="22"/>
          <w:szCs w:val="22"/>
        </w:rPr>
        <w:t>2013 a 2007 ukazuje následující tabulka:</w:t>
      </w:r>
    </w:p>
    <w:p w:rsidR="00C44C30" w:rsidRDefault="00C44C30" w:rsidP="003936FF">
      <w:pPr>
        <w:spacing w:before="240" w:after="120"/>
        <w:jc w:val="both"/>
        <w:rPr>
          <w:rFonts w:ascii="Arial" w:hAnsi="Arial" w:cs="Arial"/>
          <w:sz w:val="22"/>
          <w:szCs w:val="22"/>
        </w:rPr>
      </w:pPr>
    </w:p>
    <w:tbl>
      <w:tblPr>
        <w:tblW w:w="87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87"/>
        <w:gridCol w:w="970"/>
        <w:gridCol w:w="971"/>
        <w:gridCol w:w="970"/>
        <w:gridCol w:w="971"/>
        <w:gridCol w:w="971"/>
      </w:tblGrid>
      <w:tr w:rsidR="00B32270" w:rsidRPr="00C93AC0" w:rsidTr="00780E4E">
        <w:trPr>
          <w:jc w:val="center"/>
        </w:trPr>
        <w:tc>
          <w:tcPr>
            <w:tcW w:w="3887" w:type="dxa"/>
            <w:shd w:val="clear" w:color="auto" w:fill="B8CCE4"/>
            <w:vAlign w:val="center"/>
          </w:tcPr>
          <w:p w:rsidR="00B32270" w:rsidRPr="0045230A" w:rsidRDefault="003A4547" w:rsidP="003A4547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D1E00">
              <w:rPr>
                <w:rFonts w:ascii="Arial" w:hAnsi="Arial" w:cs="Arial"/>
                <w:b/>
                <w:sz w:val="14"/>
                <w:szCs w:val="14"/>
              </w:rPr>
              <w:t>Průzkum spokojenosti občanů Příbora</w:t>
            </w:r>
          </w:p>
        </w:tc>
        <w:tc>
          <w:tcPr>
            <w:tcW w:w="4853" w:type="dxa"/>
            <w:gridSpan w:val="5"/>
            <w:shd w:val="clear" w:color="auto" w:fill="B8CCE4"/>
            <w:vAlign w:val="center"/>
          </w:tcPr>
          <w:p w:rsidR="00B32270" w:rsidRPr="0045230A" w:rsidRDefault="00B32270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sz w:val="20"/>
                <w:szCs w:val="20"/>
              </w:rPr>
              <w:t>Součet dobrá + spíše dobrá</w:t>
            </w:r>
          </w:p>
        </w:tc>
      </w:tr>
      <w:tr w:rsidR="00CB774C" w:rsidRPr="00C93AC0" w:rsidTr="00780E4E">
        <w:trPr>
          <w:jc w:val="center"/>
        </w:trPr>
        <w:tc>
          <w:tcPr>
            <w:tcW w:w="3887" w:type="dxa"/>
            <w:shd w:val="clear" w:color="auto" w:fill="B8CCE4"/>
            <w:vAlign w:val="center"/>
          </w:tcPr>
          <w:p w:rsidR="00CB774C" w:rsidRPr="0045230A" w:rsidRDefault="003A4547" w:rsidP="00CB774C">
            <w:pPr>
              <w:spacing w:before="40" w:after="40"/>
              <w:rPr>
                <w:rFonts w:ascii="Arial" w:hAnsi="Arial" w:cs="Arial"/>
                <w:i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sz w:val="20"/>
                <w:szCs w:val="20"/>
              </w:rPr>
              <w:t>Typ služeb</w:t>
            </w:r>
          </w:p>
        </w:tc>
        <w:tc>
          <w:tcPr>
            <w:tcW w:w="970" w:type="dxa"/>
            <w:shd w:val="clear" w:color="auto" w:fill="B8CCE4"/>
            <w:vAlign w:val="center"/>
          </w:tcPr>
          <w:p w:rsidR="00CB774C" w:rsidRPr="00CB774C" w:rsidRDefault="00CB774C" w:rsidP="00CB774C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B774C">
              <w:rPr>
                <w:rFonts w:ascii="Arial" w:hAnsi="Arial" w:cs="Arial"/>
                <w:b/>
                <w:sz w:val="20"/>
                <w:szCs w:val="20"/>
              </w:rPr>
              <w:t>20</w:t>
            </w:r>
            <w:r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  <w:tc>
          <w:tcPr>
            <w:tcW w:w="971" w:type="dxa"/>
            <w:shd w:val="clear" w:color="auto" w:fill="B8CCE4"/>
            <w:vAlign w:val="center"/>
          </w:tcPr>
          <w:p w:rsidR="00CB774C" w:rsidRPr="00CB774C" w:rsidRDefault="00CB774C" w:rsidP="00CB774C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B774C">
              <w:rPr>
                <w:rFonts w:ascii="Arial" w:hAnsi="Arial" w:cs="Arial"/>
                <w:b/>
                <w:sz w:val="20"/>
                <w:szCs w:val="20"/>
              </w:rPr>
              <w:t>změna</w:t>
            </w:r>
          </w:p>
        </w:tc>
        <w:tc>
          <w:tcPr>
            <w:tcW w:w="970" w:type="dxa"/>
            <w:shd w:val="clear" w:color="auto" w:fill="B8CCE4"/>
            <w:vAlign w:val="center"/>
          </w:tcPr>
          <w:p w:rsidR="00CB774C" w:rsidRPr="00CB774C" w:rsidRDefault="00CB774C" w:rsidP="00CB774C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B774C">
              <w:rPr>
                <w:rFonts w:ascii="Arial" w:hAnsi="Arial" w:cs="Arial"/>
                <w:b/>
                <w:sz w:val="20"/>
                <w:szCs w:val="20"/>
              </w:rPr>
              <w:t>2013</w:t>
            </w:r>
          </w:p>
        </w:tc>
        <w:tc>
          <w:tcPr>
            <w:tcW w:w="971" w:type="dxa"/>
            <w:shd w:val="clear" w:color="auto" w:fill="B8CCE4"/>
            <w:vAlign w:val="center"/>
          </w:tcPr>
          <w:p w:rsidR="00CB774C" w:rsidRPr="00CB774C" w:rsidRDefault="00CB774C" w:rsidP="00CB774C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změna</w:t>
            </w:r>
          </w:p>
        </w:tc>
        <w:tc>
          <w:tcPr>
            <w:tcW w:w="971" w:type="dxa"/>
            <w:shd w:val="clear" w:color="auto" w:fill="B8CCE4"/>
            <w:vAlign w:val="center"/>
          </w:tcPr>
          <w:p w:rsidR="00CB774C" w:rsidRPr="00CB774C" w:rsidRDefault="00CB774C" w:rsidP="00CB774C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B774C">
              <w:rPr>
                <w:rFonts w:ascii="Arial" w:hAnsi="Arial" w:cs="Arial"/>
                <w:b/>
                <w:sz w:val="20"/>
                <w:szCs w:val="20"/>
              </w:rPr>
              <w:t>2007</w:t>
            </w:r>
          </w:p>
        </w:tc>
      </w:tr>
      <w:tr w:rsidR="00C44C30" w:rsidRPr="00C93AC0" w:rsidTr="003A4547">
        <w:trPr>
          <w:jc w:val="center"/>
        </w:trPr>
        <w:tc>
          <w:tcPr>
            <w:tcW w:w="3887" w:type="dxa"/>
            <w:tcBorders>
              <w:bottom w:val="single" w:sz="4" w:space="0" w:color="auto"/>
            </w:tcBorders>
            <w:vAlign w:val="bottom"/>
          </w:tcPr>
          <w:p w:rsidR="00C44C30" w:rsidRPr="0045230A" w:rsidRDefault="00C44C30" w:rsidP="00C44C30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holič a kadeřník</w:t>
            </w:r>
          </w:p>
        </w:tc>
        <w:tc>
          <w:tcPr>
            <w:tcW w:w="970" w:type="dxa"/>
            <w:tcBorders>
              <w:bottom w:val="single" w:sz="4" w:space="0" w:color="auto"/>
            </w:tcBorders>
            <w:vAlign w:val="center"/>
          </w:tcPr>
          <w:p w:rsidR="00C44C30" w:rsidRPr="0045230A" w:rsidRDefault="00C44C30" w:rsidP="00C44C3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93%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C44C30" w:rsidRPr="00584B80" w:rsidRDefault="00C44C30" w:rsidP="00C44C30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584B80">
              <w:rPr>
                <w:rFonts w:ascii="Arial" w:hAnsi="Arial" w:cs="Arial"/>
                <w:b/>
                <w:color w:val="00B050"/>
                <w:sz w:val="18"/>
                <w:szCs w:val="18"/>
              </w:rPr>
              <w:t>+7%</w:t>
            </w:r>
          </w:p>
        </w:tc>
        <w:tc>
          <w:tcPr>
            <w:tcW w:w="970" w:type="dxa"/>
            <w:tcBorders>
              <w:bottom w:val="single" w:sz="4" w:space="0" w:color="auto"/>
            </w:tcBorders>
            <w:vAlign w:val="bottom"/>
          </w:tcPr>
          <w:p w:rsidR="00C44C30" w:rsidRPr="0045230A" w:rsidRDefault="00C44C30" w:rsidP="00C44C3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86%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C44C30" w:rsidRPr="00CB774C" w:rsidRDefault="00C44C30" w:rsidP="00C44C3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B774C">
              <w:rPr>
                <w:rFonts w:ascii="Arial" w:hAnsi="Arial" w:cs="Arial"/>
                <w:sz w:val="18"/>
                <w:szCs w:val="18"/>
              </w:rPr>
              <w:t>-3</w:t>
            </w:r>
            <w:r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C44C30" w:rsidRPr="0045230A" w:rsidRDefault="00C44C30" w:rsidP="00C44C3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89%</w:t>
            </w:r>
          </w:p>
        </w:tc>
      </w:tr>
      <w:tr w:rsidR="00C44C30" w:rsidRPr="00C93AC0" w:rsidTr="00780E4E">
        <w:trPr>
          <w:jc w:val="center"/>
        </w:trPr>
        <w:tc>
          <w:tcPr>
            <w:tcW w:w="3887" w:type="dxa"/>
            <w:shd w:val="clear" w:color="auto" w:fill="D9D9D9"/>
            <w:vAlign w:val="bottom"/>
          </w:tcPr>
          <w:p w:rsidR="00C44C30" w:rsidRPr="0045230A" w:rsidRDefault="00C44C30" w:rsidP="00C44C30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čerpací stanice</w:t>
            </w:r>
          </w:p>
        </w:tc>
        <w:tc>
          <w:tcPr>
            <w:tcW w:w="970" w:type="dxa"/>
            <w:shd w:val="clear" w:color="auto" w:fill="D9D9D9"/>
            <w:vAlign w:val="center"/>
          </w:tcPr>
          <w:p w:rsidR="00C44C30" w:rsidRPr="0045230A" w:rsidRDefault="00C44C30" w:rsidP="00C44C3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87%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C44C30" w:rsidRPr="00CB774C" w:rsidRDefault="00C44C30" w:rsidP="00C44C3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-1%</w:t>
            </w:r>
          </w:p>
        </w:tc>
        <w:tc>
          <w:tcPr>
            <w:tcW w:w="970" w:type="dxa"/>
            <w:shd w:val="clear" w:color="auto" w:fill="D9D9D9"/>
            <w:vAlign w:val="bottom"/>
          </w:tcPr>
          <w:p w:rsidR="00C44C30" w:rsidRPr="0045230A" w:rsidRDefault="00C44C30" w:rsidP="00C44C3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88%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C44C30" w:rsidRPr="00CB774C" w:rsidRDefault="00C44C30" w:rsidP="00C44C3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B774C">
              <w:rPr>
                <w:rFonts w:ascii="Arial" w:hAnsi="Arial" w:cs="Arial"/>
                <w:sz w:val="18"/>
                <w:szCs w:val="18"/>
              </w:rPr>
              <w:t>+2</w:t>
            </w:r>
            <w:r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C44C30" w:rsidRPr="0045230A" w:rsidRDefault="00C44C30" w:rsidP="00C44C3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86%</w:t>
            </w:r>
          </w:p>
        </w:tc>
      </w:tr>
      <w:tr w:rsidR="00C44C30" w:rsidRPr="00C93AC0" w:rsidTr="003A4547">
        <w:trPr>
          <w:jc w:val="center"/>
        </w:trPr>
        <w:tc>
          <w:tcPr>
            <w:tcW w:w="3887" w:type="dxa"/>
            <w:tcBorders>
              <w:bottom w:val="single" w:sz="4" w:space="0" w:color="auto"/>
            </w:tcBorders>
            <w:vAlign w:val="bottom"/>
          </w:tcPr>
          <w:p w:rsidR="00C44C30" w:rsidRPr="0045230A" w:rsidRDefault="00C44C30" w:rsidP="00C44C30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prádelna, čistírna</w:t>
            </w:r>
          </w:p>
        </w:tc>
        <w:tc>
          <w:tcPr>
            <w:tcW w:w="970" w:type="dxa"/>
            <w:tcBorders>
              <w:bottom w:val="single" w:sz="4" w:space="0" w:color="auto"/>
            </w:tcBorders>
            <w:vAlign w:val="center"/>
          </w:tcPr>
          <w:p w:rsidR="00C44C30" w:rsidRPr="0045230A" w:rsidRDefault="00C44C30" w:rsidP="00C44C3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82%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C44C30" w:rsidRPr="00584B80" w:rsidRDefault="00C44C30" w:rsidP="00C44C30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584B80">
              <w:rPr>
                <w:rFonts w:ascii="Arial" w:hAnsi="Arial" w:cs="Arial"/>
                <w:b/>
                <w:color w:val="00B050"/>
                <w:sz w:val="18"/>
                <w:szCs w:val="18"/>
              </w:rPr>
              <w:t>+9%</w:t>
            </w:r>
          </w:p>
        </w:tc>
        <w:tc>
          <w:tcPr>
            <w:tcW w:w="970" w:type="dxa"/>
            <w:tcBorders>
              <w:bottom w:val="single" w:sz="4" w:space="0" w:color="auto"/>
            </w:tcBorders>
            <w:vAlign w:val="bottom"/>
          </w:tcPr>
          <w:p w:rsidR="00C44C30" w:rsidRPr="0045230A" w:rsidRDefault="00C44C30" w:rsidP="00C44C3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73%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C44C30" w:rsidRPr="00CB774C" w:rsidRDefault="00C44C30" w:rsidP="00C44C3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B774C">
              <w:rPr>
                <w:rFonts w:ascii="Arial" w:hAnsi="Arial" w:cs="Arial"/>
                <w:sz w:val="18"/>
                <w:szCs w:val="18"/>
              </w:rPr>
              <w:t>+26</w:t>
            </w:r>
            <w:r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C44C30" w:rsidRPr="0045230A" w:rsidRDefault="00C44C30" w:rsidP="00C44C30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47%</w:t>
            </w:r>
          </w:p>
        </w:tc>
      </w:tr>
      <w:tr w:rsidR="006B6B7F" w:rsidRPr="00C93AC0" w:rsidTr="00780E4E">
        <w:trPr>
          <w:jc w:val="center"/>
        </w:trPr>
        <w:tc>
          <w:tcPr>
            <w:tcW w:w="3887" w:type="dxa"/>
            <w:shd w:val="clear" w:color="auto" w:fill="D9D9D9"/>
            <w:vAlign w:val="bottom"/>
          </w:tcPr>
          <w:p w:rsidR="006B6B7F" w:rsidRPr="0045230A" w:rsidRDefault="006B6B7F" w:rsidP="006B6B7F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opravny automobilů</w:t>
            </w:r>
          </w:p>
        </w:tc>
        <w:tc>
          <w:tcPr>
            <w:tcW w:w="970" w:type="dxa"/>
            <w:shd w:val="clear" w:color="auto" w:fill="D9D9D9"/>
            <w:vAlign w:val="center"/>
          </w:tcPr>
          <w:p w:rsidR="006B6B7F" w:rsidRPr="0045230A" w:rsidRDefault="006B6B7F" w:rsidP="006B6B7F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64%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6B6B7F" w:rsidRPr="00CB774C" w:rsidRDefault="006B6B7F" w:rsidP="006B6B7F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-2%</w:t>
            </w:r>
          </w:p>
        </w:tc>
        <w:tc>
          <w:tcPr>
            <w:tcW w:w="970" w:type="dxa"/>
            <w:shd w:val="clear" w:color="auto" w:fill="D9D9D9"/>
            <w:vAlign w:val="bottom"/>
          </w:tcPr>
          <w:p w:rsidR="006B6B7F" w:rsidRPr="0045230A" w:rsidRDefault="006B6B7F" w:rsidP="006B6B7F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66%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6B6B7F" w:rsidRPr="00CB774C" w:rsidRDefault="006B6B7F" w:rsidP="006B6B7F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B774C">
              <w:rPr>
                <w:rFonts w:ascii="Arial" w:hAnsi="Arial" w:cs="Arial"/>
                <w:sz w:val="18"/>
                <w:szCs w:val="18"/>
              </w:rPr>
              <w:t>+4</w:t>
            </w:r>
            <w:r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6B6B7F" w:rsidRPr="0045230A" w:rsidRDefault="006B6B7F" w:rsidP="006B6B7F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62%</w:t>
            </w:r>
          </w:p>
        </w:tc>
      </w:tr>
      <w:tr w:rsidR="006B6B7F" w:rsidRPr="00C93AC0" w:rsidTr="003A4547">
        <w:trPr>
          <w:jc w:val="center"/>
        </w:trPr>
        <w:tc>
          <w:tcPr>
            <w:tcW w:w="3887" w:type="dxa"/>
            <w:tcBorders>
              <w:bottom w:val="single" w:sz="4" w:space="0" w:color="auto"/>
            </w:tcBorders>
            <w:vAlign w:val="bottom"/>
          </w:tcPr>
          <w:p w:rsidR="006B6B7F" w:rsidRPr="0045230A" w:rsidRDefault="006B6B7F" w:rsidP="006B6B7F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sportovní zařízení (hřiště, fit centra apod.)</w:t>
            </w:r>
          </w:p>
        </w:tc>
        <w:tc>
          <w:tcPr>
            <w:tcW w:w="970" w:type="dxa"/>
            <w:tcBorders>
              <w:bottom w:val="single" w:sz="4" w:space="0" w:color="auto"/>
            </w:tcBorders>
            <w:vAlign w:val="center"/>
          </w:tcPr>
          <w:p w:rsidR="006B6B7F" w:rsidRPr="0045230A" w:rsidRDefault="006B6B7F" w:rsidP="006B6B7F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62%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6B6B7F" w:rsidRPr="00584B80" w:rsidRDefault="006B6B7F" w:rsidP="006B6B7F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584B80">
              <w:rPr>
                <w:rFonts w:ascii="Arial" w:hAnsi="Arial" w:cs="Arial"/>
                <w:b/>
                <w:color w:val="00B050"/>
                <w:sz w:val="18"/>
                <w:szCs w:val="18"/>
              </w:rPr>
              <w:t>+16%</w:t>
            </w:r>
          </w:p>
        </w:tc>
        <w:tc>
          <w:tcPr>
            <w:tcW w:w="970" w:type="dxa"/>
            <w:tcBorders>
              <w:bottom w:val="single" w:sz="4" w:space="0" w:color="auto"/>
            </w:tcBorders>
            <w:vAlign w:val="bottom"/>
          </w:tcPr>
          <w:p w:rsidR="006B6B7F" w:rsidRPr="0045230A" w:rsidRDefault="006B6B7F" w:rsidP="006B6B7F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46%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6B6B7F" w:rsidRPr="00CB774C" w:rsidRDefault="006B6B7F" w:rsidP="006B6B7F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B774C">
              <w:rPr>
                <w:rFonts w:ascii="Arial" w:hAnsi="Arial" w:cs="Arial"/>
                <w:sz w:val="18"/>
                <w:szCs w:val="18"/>
              </w:rPr>
              <w:t>-26</w:t>
            </w:r>
            <w:r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6B6B7F" w:rsidRPr="0045230A" w:rsidRDefault="006B6B7F" w:rsidP="006B6B7F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72%</w:t>
            </w:r>
          </w:p>
        </w:tc>
      </w:tr>
      <w:tr w:rsidR="006B6B7F" w:rsidRPr="00C93AC0" w:rsidTr="00780E4E">
        <w:trPr>
          <w:jc w:val="center"/>
        </w:trPr>
        <w:tc>
          <w:tcPr>
            <w:tcW w:w="3887" w:type="dxa"/>
            <w:shd w:val="clear" w:color="auto" w:fill="D9D9D9"/>
            <w:vAlign w:val="bottom"/>
          </w:tcPr>
          <w:p w:rsidR="006B6B7F" w:rsidRPr="0045230A" w:rsidRDefault="006B6B7F" w:rsidP="006B6B7F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restaurace</w:t>
            </w:r>
          </w:p>
        </w:tc>
        <w:tc>
          <w:tcPr>
            <w:tcW w:w="970" w:type="dxa"/>
            <w:shd w:val="clear" w:color="auto" w:fill="D9D9D9"/>
            <w:vAlign w:val="center"/>
          </w:tcPr>
          <w:p w:rsidR="006B6B7F" w:rsidRPr="0045230A" w:rsidRDefault="006B6B7F" w:rsidP="006B6B7F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61%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6B6B7F" w:rsidRPr="00584B80" w:rsidRDefault="006B6B7F" w:rsidP="006B6B7F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584B80">
              <w:rPr>
                <w:rFonts w:ascii="Arial" w:hAnsi="Arial" w:cs="Arial"/>
                <w:b/>
                <w:color w:val="FF0000"/>
                <w:sz w:val="18"/>
                <w:szCs w:val="18"/>
              </w:rPr>
              <w:t>-8%</w:t>
            </w:r>
          </w:p>
        </w:tc>
        <w:tc>
          <w:tcPr>
            <w:tcW w:w="970" w:type="dxa"/>
            <w:shd w:val="clear" w:color="auto" w:fill="D9D9D9"/>
            <w:vAlign w:val="bottom"/>
          </w:tcPr>
          <w:p w:rsidR="006B6B7F" w:rsidRPr="0045230A" w:rsidRDefault="006B6B7F" w:rsidP="006B6B7F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69%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6B6B7F" w:rsidRPr="00CB774C" w:rsidRDefault="006B6B7F" w:rsidP="006B6B7F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B774C">
              <w:rPr>
                <w:rFonts w:ascii="Arial" w:hAnsi="Arial" w:cs="Arial"/>
                <w:sz w:val="18"/>
                <w:szCs w:val="18"/>
              </w:rPr>
              <w:t>-19</w:t>
            </w:r>
            <w:r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6B6B7F" w:rsidRPr="0045230A" w:rsidRDefault="006B6B7F" w:rsidP="006B6B7F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88%</w:t>
            </w:r>
          </w:p>
        </w:tc>
      </w:tr>
      <w:tr w:rsidR="006B6B7F" w:rsidRPr="00C93AC0" w:rsidTr="003A4547">
        <w:trPr>
          <w:jc w:val="center"/>
        </w:trPr>
        <w:tc>
          <w:tcPr>
            <w:tcW w:w="3887" w:type="dxa"/>
            <w:tcBorders>
              <w:bottom w:val="single" w:sz="4" w:space="0" w:color="auto"/>
            </w:tcBorders>
            <w:vAlign w:val="bottom"/>
          </w:tcPr>
          <w:p w:rsidR="006B6B7F" w:rsidRPr="0045230A" w:rsidRDefault="006B6B7F" w:rsidP="006B6B7F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ubytovací zařízení (hotely, penziony)</w:t>
            </w:r>
          </w:p>
        </w:tc>
        <w:tc>
          <w:tcPr>
            <w:tcW w:w="970" w:type="dxa"/>
            <w:tcBorders>
              <w:bottom w:val="single" w:sz="4" w:space="0" w:color="auto"/>
            </w:tcBorders>
            <w:vAlign w:val="center"/>
          </w:tcPr>
          <w:p w:rsidR="006B6B7F" w:rsidRPr="0045230A" w:rsidRDefault="006B6B7F" w:rsidP="006B6B7F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6B6B7F" w:rsidRPr="00CB774C" w:rsidRDefault="006B6B7F" w:rsidP="006B6B7F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-4%</w:t>
            </w:r>
          </w:p>
        </w:tc>
        <w:tc>
          <w:tcPr>
            <w:tcW w:w="970" w:type="dxa"/>
            <w:tcBorders>
              <w:bottom w:val="single" w:sz="4" w:space="0" w:color="auto"/>
            </w:tcBorders>
            <w:vAlign w:val="bottom"/>
          </w:tcPr>
          <w:p w:rsidR="006B6B7F" w:rsidRPr="0045230A" w:rsidRDefault="006B6B7F" w:rsidP="006B6B7F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64%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6B6B7F" w:rsidRPr="00CB774C" w:rsidRDefault="006B6B7F" w:rsidP="006B6B7F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B774C">
              <w:rPr>
                <w:rFonts w:ascii="Arial" w:hAnsi="Arial" w:cs="Arial"/>
                <w:sz w:val="18"/>
                <w:szCs w:val="18"/>
              </w:rPr>
              <w:t>+14</w:t>
            </w:r>
            <w:r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6B6B7F" w:rsidRPr="0045230A" w:rsidRDefault="006B6B7F" w:rsidP="006B6B7F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50%</w:t>
            </w:r>
          </w:p>
        </w:tc>
      </w:tr>
      <w:tr w:rsidR="006B6B7F" w:rsidRPr="00C93AC0" w:rsidTr="00780E4E">
        <w:trPr>
          <w:jc w:val="center"/>
        </w:trPr>
        <w:tc>
          <w:tcPr>
            <w:tcW w:w="3887" w:type="dxa"/>
            <w:shd w:val="clear" w:color="auto" w:fill="D9D9D9"/>
            <w:vAlign w:val="bottom"/>
          </w:tcPr>
          <w:p w:rsidR="006B6B7F" w:rsidRPr="0045230A" w:rsidRDefault="006B6B7F" w:rsidP="006B6B7F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opravny obuvi</w:t>
            </w:r>
          </w:p>
        </w:tc>
        <w:tc>
          <w:tcPr>
            <w:tcW w:w="970" w:type="dxa"/>
            <w:shd w:val="clear" w:color="auto" w:fill="D9D9D9"/>
            <w:vAlign w:val="center"/>
          </w:tcPr>
          <w:p w:rsidR="006B6B7F" w:rsidRPr="0045230A" w:rsidRDefault="006B6B7F" w:rsidP="006B6B7F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58%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6B6B7F" w:rsidRPr="00584B80" w:rsidRDefault="006B6B7F" w:rsidP="006B6B7F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584B80">
              <w:rPr>
                <w:rFonts w:ascii="Arial" w:hAnsi="Arial" w:cs="Arial"/>
                <w:b/>
                <w:color w:val="00B050"/>
                <w:sz w:val="18"/>
                <w:szCs w:val="18"/>
              </w:rPr>
              <w:t>+10%</w:t>
            </w:r>
          </w:p>
        </w:tc>
        <w:tc>
          <w:tcPr>
            <w:tcW w:w="970" w:type="dxa"/>
            <w:shd w:val="clear" w:color="auto" w:fill="D9D9D9"/>
            <w:vAlign w:val="bottom"/>
          </w:tcPr>
          <w:p w:rsidR="006B6B7F" w:rsidRPr="0045230A" w:rsidRDefault="006B6B7F" w:rsidP="006B6B7F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48%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6B6B7F" w:rsidRPr="00CB774C" w:rsidRDefault="006B6B7F" w:rsidP="006B6B7F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B774C">
              <w:rPr>
                <w:rFonts w:ascii="Arial" w:hAnsi="Arial" w:cs="Arial"/>
                <w:sz w:val="18"/>
                <w:szCs w:val="18"/>
              </w:rPr>
              <w:t>+6</w:t>
            </w:r>
            <w:r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6B6B7F" w:rsidRPr="0045230A" w:rsidRDefault="006B6B7F" w:rsidP="006B6B7F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42%</w:t>
            </w:r>
          </w:p>
        </w:tc>
      </w:tr>
      <w:tr w:rsidR="006B6B7F" w:rsidRPr="00C93AC0" w:rsidTr="003A4547">
        <w:trPr>
          <w:jc w:val="center"/>
        </w:trPr>
        <w:tc>
          <w:tcPr>
            <w:tcW w:w="3887" w:type="dxa"/>
            <w:tcBorders>
              <w:bottom w:val="single" w:sz="4" w:space="0" w:color="auto"/>
            </w:tcBorders>
            <w:vAlign w:val="bottom"/>
          </w:tcPr>
          <w:p w:rsidR="006B6B7F" w:rsidRPr="0045230A" w:rsidRDefault="006B6B7F" w:rsidP="006B6B7F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opravny spotř. elektroniky a elektrospotřebičů</w:t>
            </w:r>
          </w:p>
        </w:tc>
        <w:tc>
          <w:tcPr>
            <w:tcW w:w="970" w:type="dxa"/>
            <w:tcBorders>
              <w:bottom w:val="single" w:sz="4" w:space="0" w:color="auto"/>
            </w:tcBorders>
            <w:vAlign w:val="center"/>
          </w:tcPr>
          <w:p w:rsidR="006B6B7F" w:rsidRPr="0045230A" w:rsidRDefault="006B6B7F" w:rsidP="006B6B7F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6B6B7F" w:rsidRPr="00584B80" w:rsidRDefault="006B6B7F" w:rsidP="006B6B7F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584B80">
              <w:rPr>
                <w:rFonts w:ascii="Arial" w:hAnsi="Arial" w:cs="Arial"/>
                <w:b/>
                <w:color w:val="FF0000"/>
                <w:sz w:val="18"/>
                <w:szCs w:val="18"/>
              </w:rPr>
              <w:t>-9%</w:t>
            </w:r>
          </w:p>
        </w:tc>
        <w:tc>
          <w:tcPr>
            <w:tcW w:w="970" w:type="dxa"/>
            <w:tcBorders>
              <w:bottom w:val="single" w:sz="4" w:space="0" w:color="auto"/>
            </w:tcBorders>
            <w:vAlign w:val="bottom"/>
          </w:tcPr>
          <w:p w:rsidR="006B6B7F" w:rsidRPr="0045230A" w:rsidRDefault="006B6B7F" w:rsidP="006B6B7F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35%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6B6B7F" w:rsidRPr="00CB774C" w:rsidRDefault="006B6B7F" w:rsidP="006B6B7F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B774C">
              <w:rPr>
                <w:rFonts w:ascii="Arial" w:hAnsi="Arial" w:cs="Arial"/>
                <w:sz w:val="18"/>
                <w:szCs w:val="18"/>
              </w:rPr>
              <w:t>-2</w:t>
            </w:r>
            <w:r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6B6B7F" w:rsidRPr="0045230A" w:rsidRDefault="006B6B7F" w:rsidP="006B6B7F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37%</w:t>
            </w:r>
          </w:p>
        </w:tc>
      </w:tr>
      <w:tr w:rsidR="006B6B7F" w:rsidRPr="00C93AC0" w:rsidTr="00780E4E">
        <w:trPr>
          <w:jc w:val="center"/>
        </w:trPr>
        <w:tc>
          <w:tcPr>
            <w:tcW w:w="3887" w:type="dxa"/>
            <w:shd w:val="clear" w:color="auto" w:fill="D9D9D9"/>
            <w:vAlign w:val="bottom"/>
          </w:tcPr>
          <w:p w:rsidR="006B6B7F" w:rsidRPr="0045230A" w:rsidRDefault="006B6B7F" w:rsidP="006B6B7F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rychlé občerstvení</w:t>
            </w:r>
          </w:p>
        </w:tc>
        <w:tc>
          <w:tcPr>
            <w:tcW w:w="970" w:type="dxa"/>
            <w:shd w:val="clear" w:color="auto" w:fill="D9D9D9"/>
            <w:vAlign w:val="center"/>
          </w:tcPr>
          <w:p w:rsidR="006B6B7F" w:rsidRPr="0045230A" w:rsidRDefault="006B6B7F" w:rsidP="006B6B7F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6B6B7F" w:rsidRPr="00584B80" w:rsidRDefault="006B6B7F" w:rsidP="006B6B7F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584B80">
              <w:rPr>
                <w:rFonts w:ascii="Arial" w:hAnsi="Arial" w:cs="Arial"/>
                <w:b/>
                <w:color w:val="FF0000"/>
                <w:sz w:val="18"/>
                <w:szCs w:val="18"/>
              </w:rPr>
              <w:t>-9%</w:t>
            </w:r>
          </w:p>
        </w:tc>
        <w:tc>
          <w:tcPr>
            <w:tcW w:w="970" w:type="dxa"/>
            <w:shd w:val="clear" w:color="auto" w:fill="D9D9D9"/>
            <w:vAlign w:val="bottom"/>
          </w:tcPr>
          <w:p w:rsidR="006B6B7F" w:rsidRPr="0045230A" w:rsidRDefault="006B6B7F" w:rsidP="006B6B7F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31%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6B6B7F" w:rsidRPr="00CB774C" w:rsidRDefault="006B6B7F" w:rsidP="006B6B7F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B774C">
              <w:rPr>
                <w:rFonts w:ascii="Arial" w:hAnsi="Arial" w:cs="Arial"/>
                <w:sz w:val="18"/>
                <w:szCs w:val="18"/>
              </w:rPr>
              <w:t>-14</w:t>
            </w:r>
            <w:r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6B6B7F" w:rsidRPr="0045230A" w:rsidRDefault="006B6B7F" w:rsidP="006B6B7F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45%</w:t>
            </w:r>
          </w:p>
        </w:tc>
      </w:tr>
    </w:tbl>
    <w:p w:rsidR="00E00232" w:rsidRDefault="00E00232" w:rsidP="003936FF">
      <w:pPr>
        <w:spacing w:before="240" w:after="120"/>
        <w:jc w:val="both"/>
        <w:rPr>
          <w:rFonts w:ascii="Arial" w:hAnsi="Arial" w:cs="Arial"/>
          <w:sz w:val="22"/>
          <w:szCs w:val="22"/>
        </w:rPr>
      </w:pPr>
    </w:p>
    <w:p w:rsidR="00E00232" w:rsidRDefault="00E00232" w:rsidP="008702A1">
      <w:pPr>
        <w:spacing w:before="240" w:after="120"/>
        <w:jc w:val="both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Porovnání hodnocení mezi průzkumy </w:t>
      </w:r>
      <w:r w:rsidR="001A69FE">
        <w:rPr>
          <w:rFonts w:ascii="Arial" w:hAnsi="Arial" w:cs="Arial"/>
          <w:sz w:val="22"/>
          <w:szCs w:val="22"/>
        </w:rPr>
        <w:t xml:space="preserve">2015, </w:t>
      </w:r>
      <w:r>
        <w:rPr>
          <w:rFonts w:ascii="Arial" w:hAnsi="Arial" w:cs="Arial"/>
          <w:sz w:val="22"/>
          <w:szCs w:val="22"/>
        </w:rPr>
        <w:t xml:space="preserve">2013 a 2007 </w:t>
      </w:r>
      <w:r w:rsidRPr="00C44C30">
        <w:rPr>
          <w:rFonts w:ascii="Arial" w:hAnsi="Arial" w:cs="Arial"/>
          <w:sz w:val="22"/>
          <w:szCs w:val="22"/>
        </w:rPr>
        <w:t>ukazuje, že</w:t>
      </w:r>
      <w:r>
        <w:rPr>
          <w:rFonts w:ascii="Arial" w:hAnsi="Arial" w:cs="Arial"/>
          <w:sz w:val="22"/>
          <w:szCs w:val="22"/>
        </w:rPr>
        <w:t>:</w:t>
      </w:r>
      <w:r w:rsidR="00176343">
        <w:rPr>
          <w:rFonts w:ascii="Arial" w:hAnsi="Arial" w:cs="Arial"/>
          <w:sz w:val="22"/>
          <w:szCs w:val="22"/>
        </w:rPr>
        <w:t xml:space="preserve"> </w:t>
      </w:r>
    </w:p>
    <w:p w:rsidR="008C3D3F" w:rsidRDefault="008C3D3F" w:rsidP="00C44C30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holič a kadeřník </w:t>
      </w:r>
      <w:r w:rsidR="003A4547">
        <w:rPr>
          <w:rFonts w:ascii="Arial" w:hAnsi="Arial" w:cs="Arial"/>
          <w:sz w:val="22"/>
          <w:szCs w:val="22"/>
        </w:rPr>
        <w:t>spolu s</w:t>
      </w:r>
      <w:r>
        <w:rPr>
          <w:rFonts w:ascii="Arial" w:hAnsi="Arial" w:cs="Arial"/>
          <w:sz w:val="22"/>
          <w:szCs w:val="22"/>
        </w:rPr>
        <w:t xml:space="preserve"> čerpací</w:t>
      </w:r>
      <w:r w:rsidR="003A4547">
        <w:rPr>
          <w:rFonts w:ascii="Arial" w:hAnsi="Arial" w:cs="Arial"/>
          <w:sz w:val="22"/>
          <w:szCs w:val="22"/>
        </w:rPr>
        <w:t>mi</w:t>
      </w:r>
      <w:r>
        <w:rPr>
          <w:rFonts w:ascii="Arial" w:hAnsi="Arial" w:cs="Arial"/>
          <w:sz w:val="22"/>
          <w:szCs w:val="22"/>
        </w:rPr>
        <w:t xml:space="preserve"> stanice</w:t>
      </w:r>
      <w:r w:rsidR="003A4547">
        <w:rPr>
          <w:rFonts w:ascii="Arial" w:hAnsi="Arial" w:cs="Arial"/>
          <w:sz w:val="22"/>
          <w:szCs w:val="22"/>
        </w:rPr>
        <w:t>mi</w:t>
      </w:r>
      <w:r>
        <w:rPr>
          <w:rFonts w:ascii="Arial" w:hAnsi="Arial" w:cs="Arial"/>
          <w:sz w:val="22"/>
          <w:szCs w:val="22"/>
        </w:rPr>
        <w:t xml:space="preserve"> si dlouhodobě udržují velmi kladné hodnocení, řádově kolem 90%</w:t>
      </w:r>
      <w:r w:rsidR="003A4547">
        <w:rPr>
          <w:rFonts w:ascii="Arial" w:hAnsi="Arial" w:cs="Arial"/>
          <w:sz w:val="22"/>
          <w:szCs w:val="22"/>
        </w:rPr>
        <w:t>,</w:t>
      </w:r>
    </w:p>
    <w:p w:rsidR="008C3D3F" w:rsidRDefault="008C3D3F" w:rsidP="00C44C30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prádelna, čistírna a opravny obuvi dosáhly opakovaně zlepšenéh</w:t>
      </w:r>
      <w:r w:rsidR="003A4547">
        <w:rPr>
          <w:rFonts w:ascii="Arial" w:hAnsi="Arial" w:cs="Arial"/>
          <w:sz w:val="22"/>
          <w:szCs w:val="22"/>
        </w:rPr>
        <w:t>o výsledku (kladné hodnocení se </w:t>
      </w:r>
      <w:r>
        <w:rPr>
          <w:rFonts w:ascii="Arial" w:hAnsi="Arial" w:cs="Arial"/>
          <w:sz w:val="22"/>
          <w:szCs w:val="22"/>
        </w:rPr>
        <w:t>v období 2015-2007 zvýšilo o 35%, resp. 16%)</w:t>
      </w:r>
      <w:r w:rsidR="003A4547">
        <w:rPr>
          <w:rFonts w:ascii="Arial" w:hAnsi="Arial" w:cs="Arial"/>
          <w:sz w:val="22"/>
          <w:szCs w:val="22"/>
        </w:rPr>
        <w:t>,</w:t>
      </w:r>
    </w:p>
    <w:p w:rsidR="00C44C30" w:rsidRDefault="00C44C30" w:rsidP="00C44C30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opakovaně došlo k propadu (horšímu hodnocení) u </w:t>
      </w:r>
      <w:r w:rsidR="008C3D3F">
        <w:rPr>
          <w:rFonts w:ascii="Arial" w:hAnsi="Arial" w:cs="Arial"/>
          <w:sz w:val="22"/>
          <w:szCs w:val="22"/>
        </w:rPr>
        <w:t>restaurací, opraven spotřební elektroniky a rychlého občerstvení</w:t>
      </w:r>
      <w:r w:rsidR="007F253B">
        <w:rPr>
          <w:rFonts w:ascii="Arial" w:hAnsi="Arial" w:cs="Arial"/>
          <w:sz w:val="22"/>
          <w:szCs w:val="22"/>
        </w:rPr>
        <w:t>,</w:t>
      </w:r>
      <w:r w:rsidR="008C3D3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supermarket / hypermarket a obchodu s nábytkem,</w:t>
      </w:r>
    </w:p>
    <w:p w:rsidR="00C44C30" w:rsidRDefault="008C3D3F" w:rsidP="008702A1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hodnocení restaurací mohlo být ovlivněno </w:t>
      </w:r>
      <w:r w:rsidR="00F74F33">
        <w:rPr>
          <w:rFonts w:ascii="Arial" w:hAnsi="Arial" w:cs="Arial"/>
          <w:sz w:val="22"/>
          <w:szCs w:val="22"/>
        </w:rPr>
        <w:t xml:space="preserve">v době průzkumu </w:t>
      </w:r>
      <w:r>
        <w:rPr>
          <w:rFonts w:ascii="Arial" w:hAnsi="Arial" w:cs="Arial"/>
          <w:sz w:val="22"/>
          <w:szCs w:val="22"/>
        </w:rPr>
        <w:t xml:space="preserve">aktuálním uzavřením některých provozoven (U Freuda, </w:t>
      </w:r>
      <w:r w:rsidR="007F253B">
        <w:rPr>
          <w:rFonts w:ascii="Arial" w:hAnsi="Arial" w:cs="Arial"/>
          <w:sz w:val="22"/>
          <w:szCs w:val="22"/>
        </w:rPr>
        <w:t xml:space="preserve">U </w:t>
      </w:r>
      <w:r>
        <w:rPr>
          <w:rFonts w:ascii="Arial" w:hAnsi="Arial" w:cs="Arial"/>
          <w:sz w:val="22"/>
          <w:szCs w:val="22"/>
        </w:rPr>
        <w:t>Zlat</w:t>
      </w:r>
      <w:r w:rsidR="007F253B">
        <w:rPr>
          <w:rFonts w:ascii="Arial" w:hAnsi="Arial" w:cs="Arial"/>
          <w:sz w:val="22"/>
          <w:szCs w:val="22"/>
        </w:rPr>
        <w:t>é</w:t>
      </w:r>
      <w:r>
        <w:rPr>
          <w:rFonts w:ascii="Arial" w:hAnsi="Arial" w:cs="Arial"/>
          <w:sz w:val="22"/>
          <w:szCs w:val="22"/>
        </w:rPr>
        <w:t xml:space="preserve"> </w:t>
      </w:r>
      <w:r w:rsidR="007F253B">
        <w:rPr>
          <w:rFonts w:ascii="Arial" w:hAnsi="Arial" w:cs="Arial"/>
          <w:sz w:val="22"/>
          <w:szCs w:val="22"/>
        </w:rPr>
        <w:t>h</w:t>
      </w:r>
      <w:r>
        <w:rPr>
          <w:rFonts w:ascii="Arial" w:hAnsi="Arial" w:cs="Arial"/>
          <w:sz w:val="22"/>
          <w:szCs w:val="22"/>
        </w:rPr>
        <w:t>vězd</w:t>
      </w:r>
      <w:r w:rsidR="007F253B">
        <w:rPr>
          <w:rFonts w:ascii="Arial" w:hAnsi="Arial" w:cs="Arial"/>
          <w:sz w:val="22"/>
          <w:szCs w:val="22"/>
        </w:rPr>
        <w:t>y</w:t>
      </w:r>
      <w:r>
        <w:rPr>
          <w:rFonts w:ascii="Arial" w:hAnsi="Arial" w:cs="Arial"/>
          <w:sz w:val="22"/>
          <w:szCs w:val="22"/>
        </w:rPr>
        <w:t>)</w:t>
      </w:r>
      <w:r w:rsidR="007F253B">
        <w:rPr>
          <w:rFonts w:ascii="Arial" w:hAnsi="Arial" w:cs="Arial"/>
          <w:sz w:val="22"/>
          <w:szCs w:val="22"/>
        </w:rPr>
        <w:t>,</w:t>
      </w:r>
    </w:p>
    <w:p w:rsidR="00E00232" w:rsidRPr="004268F6" w:rsidRDefault="00E00232" w:rsidP="003936FF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 w:rsidRPr="004268F6">
        <w:rPr>
          <w:rFonts w:ascii="Arial" w:hAnsi="Arial" w:cs="Arial"/>
          <w:sz w:val="22"/>
          <w:szCs w:val="22"/>
        </w:rPr>
        <w:t xml:space="preserve">k nejvýraznějšímu </w:t>
      </w:r>
      <w:r w:rsidRPr="00C66809">
        <w:rPr>
          <w:rFonts w:ascii="Arial" w:hAnsi="Arial" w:cs="Arial"/>
          <w:sz w:val="22"/>
          <w:szCs w:val="22"/>
          <w:u w:val="single"/>
        </w:rPr>
        <w:t>relativnímu zlepšení</w:t>
      </w:r>
      <w:r w:rsidRPr="004268F6">
        <w:rPr>
          <w:rFonts w:ascii="Arial" w:hAnsi="Arial" w:cs="Arial"/>
          <w:sz w:val="22"/>
          <w:szCs w:val="22"/>
        </w:rPr>
        <w:t xml:space="preserve"> </w:t>
      </w:r>
      <w:r w:rsidR="00B31027" w:rsidRPr="00272C4C">
        <w:rPr>
          <w:rFonts w:ascii="Arial" w:hAnsi="Arial" w:cs="Arial"/>
          <w:sz w:val="22"/>
          <w:szCs w:val="22"/>
        </w:rPr>
        <w:t xml:space="preserve">za období 2015-2013 </w:t>
      </w:r>
      <w:r w:rsidRPr="004268F6">
        <w:rPr>
          <w:rFonts w:ascii="Arial" w:hAnsi="Arial" w:cs="Arial"/>
          <w:sz w:val="22"/>
          <w:szCs w:val="22"/>
        </w:rPr>
        <w:t>došlo zejména u:</w:t>
      </w:r>
    </w:p>
    <w:p w:rsidR="00F74F33" w:rsidRPr="008702A1" w:rsidRDefault="00F74F33" w:rsidP="00F74F33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8702A1">
        <w:rPr>
          <w:rFonts w:ascii="Arial" w:hAnsi="Arial" w:cs="Arial"/>
          <w:sz w:val="22"/>
          <w:szCs w:val="22"/>
        </w:rPr>
        <w:t>sportovní zařízení (hřiště, fit centra apod.)</w:t>
      </w:r>
    </w:p>
    <w:p w:rsidR="00F74F33" w:rsidRPr="008702A1" w:rsidRDefault="00F74F33" w:rsidP="00F74F33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8702A1">
        <w:rPr>
          <w:rFonts w:ascii="Arial" w:hAnsi="Arial" w:cs="Arial"/>
          <w:sz w:val="22"/>
          <w:szCs w:val="22"/>
        </w:rPr>
        <w:t>opravny obuvi</w:t>
      </w:r>
    </w:p>
    <w:p w:rsidR="00E00232" w:rsidRPr="008702A1" w:rsidRDefault="00E00232" w:rsidP="0047588A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8702A1">
        <w:rPr>
          <w:rFonts w:ascii="Arial" w:hAnsi="Arial" w:cs="Arial"/>
          <w:sz w:val="22"/>
          <w:szCs w:val="22"/>
        </w:rPr>
        <w:t xml:space="preserve">prádelna, čistírna </w:t>
      </w:r>
    </w:p>
    <w:p w:rsidR="00E00232" w:rsidRPr="0027195A" w:rsidRDefault="00E00232" w:rsidP="003936FF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 w:rsidRPr="0027195A">
        <w:rPr>
          <w:rFonts w:ascii="Arial" w:hAnsi="Arial" w:cs="Arial"/>
          <w:sz w:val="22"/>
          <w:szCs w:val="22"/>
        </w:rPr>
        <w:t xml:space="preserve">k nejvýraznějšímu </w:t>
      </w:r>
      <w:r w:rsidRPr="00C66809">
        <w:rPr>
          <w:rFonts w:ascii="Arial" w:hAnsi="Arial" w:cs="Arial"/>
          <w:sz w:val="22"/>
          <w:szCs w:val="22"/>
          <w:u w:val="single"/>
        </w:rPr>
        <w:t>relativnímu zhoršení</w:t>
      </w:r>
      <w:r w:rsidRPr="0027195A">
        <w:rPr>
          <w:rFonts w:ascii="Arial" w:hAnsi="Arial" w:cs="Arial"/>
          <w:sz w:val="22"/>
          <w:szCs w:val="22"/>
        </w:rPr>
        <w:t xml:space="preserve"> </w:t>
      </w:r>
      <w:r w:rsidR="00B31027" w:rsidRPr="00272C4C">
        <w:rPr>
          <w:rFonts w:ascii="Arial" w:hAnsi="Arial" w:cs="Arial"/>
          <w:sz w:val="22"/>
          <w:szCs w:val="22"/>
        </w:rPr>
        <w:t xml:space="preserve">za období 2015-2013 </w:t>
      </w:r>
      <w:r w:rsidRPr="0027195A">
        <w:rPr>
          <w:rFonts w:ascii="Arial" w:hAnsi="Arial" w:cs="Arial"/>
          <w:sz w:val="22"/>
          <w:szCs w:val="22"/>
        </w:rPr>
        <w:t>došlo zejména u:</w:t>
      </w:r>
    </w:p>
    <w:p w:rsidR="00E00232" w:rsidRPr="008702A1" w:rsidRDefault="00F74F33" w:rsidP="0047588A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opravny spotřební elektroniky a elektrospotřebičů</w:t>
      </w:r>
    </w:p>
    <w:p w:rsidR="00E00232" w:rsidRPr="008702A1" w:rsidRDefault="00E00232" w:rsidP="0047588A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8702A1">
        <w:rPr>
          <w:rFonts w:ascii="Arial" w:hAnsi="Arial" w:cs="Arial"/>
          <w:sz w:val="22"/>
          <w:szCs w:val="22"/>
        </w:rPr>
        <w:t>rychlé občerstvení</w:t>
      </w:r>
    </w:p>
    <w:p w:rsidR="00090481" w:rsidRDefault="00090481" w:rsidP="003936FF">
      <w:pPr>
        <w:spacing w:before="240" w:after="120"/>
        <w:jc w:val="both"/>
        <w:rPr>
          <w:rFonts w:ascii="Arial" w:hAnsi="Arial" w:cs="Arial"/>
          <w:sz w:val="22"/>
          <w:szCs w:val="22"/>
        </w:rPr>
      </w:pPr>
    </w:p>
    <w:p w:rsidR="00E00232" w:rsidRDefault="00E00232" w:rsidP="003936FF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Výše uvedená tabulka indikuje zejména zvyšující se poptávku po kvalitním způsobu stravování (restaurace, cukrárny) a nabídky rychlého občerstvení.</w:t>
      </w:r>
    </w:p>
    <w:p w:rsidR="00E00232" w:rsidRDefault="00E00232" w:rsidP="003E6754">
      <w:pPr>
        <w:tabs>
          <w:tab w:val="left" w:pos="1418"/>
        </w:tabs>
        <w:spacing w:before="240" w:after="360"/>
        <w:ind w:left="1418" w:hanging="1418"/>
        <w:jc w:val="both"/>
        <w:rPr>
          <w:rFonts w:ascii="Arial" w:hAnsi="Arial" w:cs="Arial"/>
          <w:b/>
          <w:sz w:val="22"/>
          <w:szCs w:val="22"/>
        </w:rPr>
      </w:pPr>
    </w:p>
    <w:p w:rsidR="00E00232" w:rsidRDefault="00E00232" w:rsidP="003E6754">
      <w:pPr>
        <w:tabs>
          <w:tab w:val="left" w:pos="1418"/>
        </w:tabs>
        <w:spacing w:before="240" w:after="360"/>
        <w:ind w:left="1418" w:hanging="1418"/>
        <w:jc w:val="both"/>
        <w:rPr>
          <w:rFonts w:ascii="Arial" w:hAnsi="Arial" w:cs="Arial"/>
          <w:b/>
          <w:sz w:val="22"/>
          <w:szCs w:val="22"/>
        </w:rPr>
      </w:pPr>
    </w:p>
    <w:p w:rsidR="00E00232" w:rsidRDefault="00E0023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E00232" w:rsidRDefault="00E00232" w:rsidP="00CF05CA">
      <w:pPr>
        <w:tabs>
          <w:tab w:val="left" w:pos="1418"/>
        </w:tabs>
        <w:spacing w:before="360" w:after="120"/>
        <w:ind w:left="1418" w:hanging="1418"/>
        <w:jc w:val="both"/>
        <w:rPr>
          <w:rFonts w:ascii="Arial" w:hAnsi="Arial" w:cs="Arial"/>
          <w:b/>
          <w:color w:val="FF0000"/>
          <w:sz w:val="22"/>
          <w:szCs w:val="22"/>
        </w:rPr>
      </w:pPr>
      <w:r w:rsidRPr="00101EF1">
        <w:rPr>
          <w:rFonts w:ascii="Arial" w:hAnsi="Arial" w:cs="Arial"/>
          <w:b/>
          <w:color w:val="FF0000"/>
          <w:sz w:val="22"/>
          <w:szCs w:val="22"/>
        </w:rPr>
        <w:t>Otázka 17:</w:t>
      </w:r>
      <w:r w:rsidRPr="00101EF1">
        <w:rPr>
          <w:rFonts w:ascii="Arial" w:hAnsi="Arial" w:cs="Arial"/>
          <w:b/>
          <w:color w:val="FF0000"/>
          <w:sz w:val="22"/>
          <w:szCs w:val="22"/>
        </w:rPr>
        <w:tab/>
        <w:t>Jak hodnotíte zabezpečení zdravotní péče ve Vašem městě?</w:t>
      </w:r>
    </w:p>
    <w:p w:rsidR="00B93D56" w:rsidRDefault="00D645AB" w:rsidP="00CF05CA">
      <w:pPr>
        <w:tabs>
          <w:tab w:val="left" w:pos="1418"/>
        </w:tabs>
        <w:spacing w:before="360" w:after="120"/>
        <w:ind w:left="1418" w:hanging="1418"/>
        <w:jc w:val="both"/>
        <w:rPr>
          <w:rFonts w:ascii="Arial" w:hAnsi="Arial" w:cs="Arial"/>
          <w:b/>
          <w:color w:val="FF0000"/>
          <w:sz w:val="22"/>
          <w:szCs w:val="22"/>
        </w:rPr>
      </w:pPr>
      <w:r>
        <w:pict>
          <v:shape id="_x0000_i1059" type="#_x0000_t75" style="width:430.5pt;height:292.15pt">
            <v:imagedata r:id="rId45" o:title="Jak hodnotite zabezpeceni zdravotni pece ve Vasem meste_ - sloupcovy graf svisle"/>
          </v:shape>
        </w:pict>
      </w:r>
    </w:p>
    <w:p w:rsidR="00B93D56" w:rsidRPr="00101EF1" w:rsidRDefault="00D645AB" w:rsidP="00CF05CA">
      <w:pPr>
        <w:tabs>
          <w:tab w:val="left" w:pos="1418"/>
        </w:tabs>
        <w:spacing w:before="360" w:after="120"/>
        <w:ind w:left="1418" w:hanging="1418"/>
        <w:jc w:val="both"/>
        <w:rPr>
          <w:rFonts w:ascii="Arial" w:hAnsi="Arial" w:cs="Arial"/>
          <w:b/>
          <w:color w:val="FF0000"/>
          <w:sz w:val="22"/>
          <w:szCs w:val="22"/>
        </w:rPr>
      </w:pPr>
      <w:r>
        <w:rPr>
          <w:noProof/>
        </w:rPr>
        <w:pict>
          <v:shape id="_x0000_i1060" type="#_x0000_t75" style="width:470.65pt;height:300pt;visibility:visible">
            <v:imagedata r:id="rId46" o:title=""/>
          </v:shape>
        </w:pict>
      </w:r>
    </w:p>
    <w:p w:rsidR="00E00232" w:rsidRDefault="00E00232">
      <w:pPr>
        <w:rPr>
          <w:rFonts w:ascii="Arial" w:hAnsi="Arial" w:cs="Arial"/>
          <w:b/>
          <w:sz w:val="22"/>
          <w:szCs w:val="22"/>
        </w:rPr>
      </w:pPr>
    </w:p>
    <w:p w:rsidR="00E00232" w:rsidRDefault="00E00232" w:rsidP="0047588A">
      <w:pPr>
        <w:spacing w:after="120"/>
        <w:jc w:val="center"/>
        <w:rPr>
          <w:rFonts w:ascii="Arial" w:hAnsi="Arial" w:cs="Arial"/>
          <w:b/>
          <w:sz w:val="22"/>
          <w:szCs w:val="22"/>
        </w:rPr>
      </w:pPr>
    </w:p>
    <w:p w:rsidR="00B93D56" w:rsidRDefault="00B93D56" w:rsidP="008A5323">
      <w:pPr>
        <w:spacing w:before="240" w:after="120"/>
        <w:jc w:val="both"/>
        <w:rPr>
          <w:rFonts w:ascii="Arial" w:hAnsi="Arial" w:cs="Arial"/>
          <w:sz w:val="22"/>
          <w:szCs w:val="22"/>
        </w:rPr>
      </w:pPr>
    </w:p>
    <w:p w:rsidR="001E1D95" w:rsidRDefault="001E1D95" w:rsidP="001E1D95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Porovnání hodnocení </w:t>
      </w:r>
      <w:r w:rsidR="00E631A0">
        <w:rPr>
          <w:rFonts w:ascii="Arial" w:hAnsi="Arial" w:cs="Arial"/>
          <w:sz w:val="22"/>
          <w:szCs w:val="22"/>
        </w:rPr>
        <w:t>zabezpečení</w:t>
      </w:r>
      <w:r>
        <w:rPr>
          <w:rFonts w:ascii="Arial" w:hAnsi="Arial" w:cs="Arial"/>
          <w:sz w:val="22"/>
          <w:szCs w:val="22"/>
        </w:rPr>
        <w:t xml:space="preserve"> </w:t>
      </w:r>
      <w:r w:rsidR="00E631A0">
        <w:rPr>
          <w:rFonts w:ascii="Arial" w:hAnsi="Arial" w:cs="Arial"/>
          <w:sz w:val="22"/>
          <w:szCs w:val="22"/>
        </w:rPr>
        <w:t xml:space="preserve">zdravotní péče </w:t>
      </w:r>
      <w:r>
        <w:rPr>
          <w:rFonts w:ascii="Arial" w:hAnsi="Arial" w:cs="Arial"/>
          <w:sz w:val="22"/>
          <w:szCs w:val="22"/>
        </w:rPr>
        <w:t>mezi průzkumy 2015 a 2013 ukazuje následující tabulka:</w:t>
      </w:r>
    </w:p>
    <w:p w:rsidR="001E1D95" w:rsidRDefault="001E1D95" w:rsidP="001E1D95">
      <w:pPr>
        <w:spacing w:before="240" w:after="120"/>
        <w:jc w:val="both"/>
        <w:rPr>
          <w:rFonts w:ascii="Arial" w:hAnsi="Arial" w:cs="Arial"/>
          <w:sz w:val="22"/>
          <w:szCs w:val="22"/>
        </w:rPr>
      </w:pPr>
    </w:p>
    <w:tbl>
      <w:tblPr>
        <w:tblW w:w="6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87"/>
        <w:gridCol w:w="970"/>
        <w:gridCol w:w="971"/>
        <w:gridCol w:w="953"/>
      </w:tblGrid>
      <w:tr w:rsidR="005C526D" w:rsidRPr="00C93AC0" w:rsidTr="00780E4E">
        <w:trPr>
          <w:jc w:val="center"/>
        </w:trPr>
        <w:tc>
          <w:tcPr>
            <w:tcW w:w="3887" w:type="dxa"/>
            <w:shd w:val="clear" w:color="auto" w:fill="B8CCE4"/>
            <w:vAlign w:val="center"/>
          </w:tcPr>
          <w:p w:rsidR="005C526D" w:rsidRPr="0045230A" w:rsidRDefault="001A2F86" w:rsidP="001A2F86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D1E00">
              <w:rPr>
                <w:rFonts w:ascii="Arial" w:hAnsi="Arial" w:cs="Arial"/>
                <w:b/>
                <w:sz w:val="14"/>
                <w:szCs w:val="14"/>
              </w:rPr>
              <w:t>Průzkum spokojenosti občanů Příbora</w:t>
            </w:r>
          </w:p>
        </w:tc>
        <w:tc>
          <w:tcPr>
            <w:tcW w:w="2894" w:type="dxa"/>
            <w:gridSpan w:val="3"/>
            <w:shd w:val="clear" w:color="auto" w:fill="B8CCE4"/>
            <w:vAlign w:val="center"/>
          </w:tcPr>
          <w:p w:rsidR="005C526D" w:rsidRPr="0045230A" w:rsidRDefault="005C526D" w:rsidP="008269ED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sz w:val="20"/>
                <w:szCs w:val="20"/>
              </w:rPr>
              <w:t>Součet dob</w:t>
            </w:r>
            <w:r>
              <w:rPr>
                <w:rFonts w:ascii="Arial" w:hAnsi="Arial" w:cs="Arial"/>
                <w:b/>
                <w:sz w:val="20"/>
                <w:szCs w:val="20"/>
              </w:rPr>
              <w:t>ře</w:t>
            </w:r>
            <w:r w:rsidRPr="0045230A">
              <w:rPr>
                <w:rFonts w:ascii="Arial" w:hAnsi="Arial" w:cs="Arial"/>
                <w:b/>
                <w:sz w:val="20"/>
                <w:szCs w:val="20"/>
              </w:rPr>
              <w:t xml:space="preserve"> + spíše dob</w:t>
            </w:r>
            <w:r>
              <w:rPr>
                <w:rFonts w:ascii="Arial" w:hAnsi="Arial" w:cs="Arial"/>
                <w:b/>
                <w:sz w:val="20"/>
                <w:szCs w:val="20"/>
              </w:rPr>
              <w:t>ře</w:t>
            </w:r>
          </w:p>
        </w:tc>
      </w:tr>
      <w:tr w:rsidR="005C526D" w:rsidRPr="00C93AC0" w:rsidTr="00780E4E">
        <w:trPr>
          <w:jc w:val="center"/>
        </w:trPr>
        <w:tc>
          <w:tcPr>
            <w:tcW w:w="3887" w:type="dxa"/>
            <w:shd w:val="clear" w:color="auto" w:fill="B8CCE4"/>
            <w:vAlign w:val="center"/>
          </w:tcPr>
          <w:p w:rsidR="005C526D" w:rsidRPr="0045230A" w:rsidRDefault="001A2F86" w:rsidP="00540ADC">
            <w:pPr>
              <w:spacing w:before="40" w:after="40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Zabezpečení zdravotní péče</w:t>
            </w:r>
          </w:p>
        </w:tc>
        <w:tc>
          <w:tcPr>
            <w:tcW w:w="970" w:type="dxa"/>
            <w:shd w:val="clear" w:color="auto" w:fill="B8CCE4"/>
            <w:vAlign w:val="center"/>
          </w:tcPr>
          <w:p w:rsidR="005C526D" w:rsidRPr="00CB774C" w:rsidRDefault="005C526D" w:rsidP="00540ADC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B774C">
              <w:rPr>
                <w:rFonts w:ascii="Arial" w:hAnsi="Arial" w:cs="Arial"/>
                <w:b/>
                <w:sz w:val="20"/>
                <w:szCs w:val="20"/>
              </w:rPr>
              <w:t>20</w:t>
            </w:r>
            <w:r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  <w:tc>
          <w:tcPr>
            <w:tcW w:w="971" w:type="dxa"/>
            <w:shd w:val="clear" w:color="auto" w:fill="B8CCE4"/>
            <w:vAlign w:val="center"/>
          </w:tcPr>
          <w:p w:rsidR="005C526D" w:rsidRPr="00CB774C" w:rsidRDefault="005C526D" w:rsidP="00540ADC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B774C">
              <w:rPr>
                <w:rFonts w:ascii="Arial" w:hAnsi="Arial" w:cs="Arial"/>
                <w:b/>
                <w:sz w:val="20"/>
                <w:szCs w:val="20"/>
              </w:rPr>
              <w:t>změna</w:t>
            </w:r>
          </w:p>
        </w:tc>
        <w:tc>
          <w:tcPr>
            <w:tcW w:w="953" w:type="dxa"/>
            <w:shd w:val="clear" w:color="auto" w:fill="B8CCE4"/>
            <w:vAlign w:val="center"/>
          </w:tcPr>
          <w:p w:rsidR="005C526D" w:rsidRPr="00CB774C" w:rsidRDefault="005C526D" w:rsidP="00540ADC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B774C">
              <w:rPr>
                <w:rFonts w:ascii="Arial" w:hAnsi="Arial" w:cs="Arial"/>
                <w:b/>
                <w:sz w:val="20"/>
                <w:szCs w:val="20"/>
              </w:rPr>
              <w:t>2013</w:t>
            </w:r>
          </w:p>
        </w:tc>
      </w:tr>
      <w:tr w:rsidR="005C526D" w:rsidRPr="00C93AC0" w:rsidTr="001A2F86">
        <w:trPr>
          <w:jc w:val="center"/>
        </w:trPr>
        <w:tc>
          <w:tcPr>
            <w:tcW w:w="3887" w:type="dxa"/>
            <w:tcBorders>
              <w:bottom w:val="single" w:sz="4" w:space="0" w:color="auto"/>
            </w:tcBorders>
            <w:vAlign w:val="bottom"/>
          </w:tcPr>
          <w:p w:rsidR="005C526D" w:rsidRPr="0045230A" w:rsidRDefault="005C526D" w:rsidP="00540ADC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lékárny</w:t>
            </w:r>
          </w:p>
        </w:tc>
        <w:tc>
          <w:tcPr>
            <w:tcW w:w="970" w:type="dxa"/>
            <w:tcBorders>
              <w:bottom w:val="single" w:sz="4" w:space="0" w:color="auto"/>
            </w:tcBorders>
            <w:vAlign w:val="center"/>
          </w:tcPr>
          <w:p w:rsidR="005C526D" w:rsidRPr="0045230A" w:rsidRDefault="00AA516E" w:rsidP="00540ADC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97</w:t>
            </w:r>
            <w:r w:rsidR="005C526D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5C526D" w:rsidRPr="00CB774C" w:rsidRDefault="00AA516E" w:rsidP="00540ADC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+2</w:t>
            </w:r>
            <w:r w:rsidR="005C526D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53" w:type="dxa"/>
            <w:tcBorders>
              <w:bottom w:val="single" w:sz="4" w:space="0" w:color="auto"/>
            </w:tcBorders>
            <w:vAlign w:val="bottom"/>
          </w:tcPr>
          <w:p w:rsidR="005C526D" w:rsidRPr="0045230A" w:rsidRDefault="005C526D" w:rsidP="005C526D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95</w:t>
            </w:r>
            <w:r w:rsidRPr="0045230A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5C526D" w:rsidRPr="00C93AC0" w:rsidTr="00780E4E">
        <w:trPr>
          <w:jc w:val="center"/>
        </w:trPr>
        <w:tc>
          <w:tcPr>
            <w:tcW w:w="3887" w:type="dxa"/>
            <w:shd w:val="clear" w:color="auto" w:fill="D9D9D9"/>
            <w:vAlign w:val="bottom"/>
          </w:tcPr>
          <w:p w:rsidR="005C526D" w:rsidRPr="0045230A" w:rsidRDefault="005C526D" w:rsidP="001E1D95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dětský lékař</w:t>
            </w:r>
          </w:p>
        </w:tc>
        <w:tc>
          <w:tcPr>
            <w:tcW w:w="970" w:type="dxa"/>
            <w:shd w:val="clear" w:color="auto" w:fill="D9D9D9"/>
            <w:vAlign w:val="center"/>
          </w:tcPr>
          <w:p w:rsidR="005C526D" w:rsidRPr="0045230A" w:rsidRDefault="00AA516E" w:rsidP="00540ADC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96</w:t>
            </w:r>
            <w:r w:rsidR="005C526D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5C526D" w:rsidRPr="00B93D56" w:rsidRDefault="00AA516E" w:rsidP="00540ADC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B93D56">
              <w:rPr>
                <w:rFonts w:ascii="Arial" w:hAnsi="Arial" w:cs="Arial"/>
                <w:b/>
                <w:color w:val="00B050"/>
                <w:sz w:val="18"/>
                <w:szCs w:val="18"/>
              </w:rPr>
              <w:t>+5</w:t>
            </w:r>
            <w:r w:rsidR="005C526D" w:rsidRPr="00B93D56">
              <w:rPr>
                <w:rFonts w:ascii="Arial" w:hAnsi="Arial" w:cs="Arial"/>
                <w:b/>
                <w:color w:val="00B050"/>
                <w:sz w:val="18"/>
                <w:szCs w:val="18"/>
              </w:rPr>
              <w:t>%</w:t>
            </w:r>
          </w:p>
        </w:tc>
        <w:tc>
          <w:tcPr>
            <w:tcW w:w="953" w:type="dxa"/>
            <w:shd w:val="clear" w:color="auto" w:fill="D9D9D9"/>
            <w:vAlign w:val="bottom"/>
          </w:tcPr>
          <w:p w:rsidR="005C526D" w:rsidRPr="0045230A" w:rsidRDefault="005C526D" w:rsidP="00540ADC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91</w:t>
            </w:r>
            <w:r w:rsidRPr="0045230A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5C526D" w:rsidRPr="00C93AC0" w:rsidTr="001A2F86">
        <w:trPr>
          <w:jc w:val="center"/>
        </w:trPr>
        <w:tc>
          <w:tcPr>
            <w:tcW w:w="3887" w:type="dxa"/>
            <w:tcBorders>
              <w:bottom w:val="single" w:sz="4" w:space="0" w:color="auto"/>
            </w:tcBorders>
            <w:vAlign w:val="bottom"/>
          </w:tcPr>
          <w:p w:rsidR="005C526D" w:rsidRPr="0045230A" w:rsidRDefault="005C526D" w:rsidP="001E1D95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praktický lékař</w:t>
            </w:r>
          </w:p>
        </w:tc>
        <w:tc>
          <w:tcPr>
            <w:tcW w:w="970" w:type="dxa"/>
            <w:tcBorders>
              <w:bottom w:val="single" w:sz="4" w:space="0" w:color="auto"/>
            </w:tcBorders>
            <w:vAlign w:val="center"/>
          </w:tcPr>
          <w:p w:rsidR="005C526D" w:rsidRPr="0045230A" w:rsidRDefault="00AA494B" w:rsidP="00540ADC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92</w:t>
            </w:r>
            <w:r w:rsidR="005C526D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5C526D" w:rsidRPr="00B93D56" w:rsidRDefault="00AA494B" w:rsidP="00540ADC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B93D56">
              <w:rPr>
                <w:rFonts w:ascii="Arial" w:hAnsi="Arial" w:cs="Arial"/>
                <w:b/>
                <w:color w:val="00B050"/>
                <w:sz w:val="18"/>
                <w:szCs w:val="18"/>
              </w:rPr>
              <w:t>+6</w:t>
            </w:r>
            <w:r w:rsidR="005C526D" w:rsidRPr="00B93D56">
              <w:rPr>
                <w:rFonts w:ascii="Arial" w:hAnsi="Arial" w:cs="Arial"/>
                <w:b/>
                <w:color w:val="00B050"/>
                <w:sz w:val="18"/>
                <w:szCs w:val="18"/>
              </w:rPr>
              <w:t>%</w:t>
            </w:r>
          </w:p>
        </w:tc>
        <w:tc>
          <w:tcPr>
            <w:tcW w:w="953" w:type="dxa"/>
            <w:tcBorders>
              <w:bottom w:val="single" w:sz="4" w:space="0" w:color="auto"/>
            </w:tcBorders>
            <w:vAlign w:val="bottom"/>
          </w:tcPr>
          <w:p w:rsidR="005C526D" w:rsidRPr="0045230A" w:rsidRDefault="005C526D" w:rsidP="00540ADC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86</w:t>
            </w:r>
            <w:r w:rsidRPr="0045230A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5C526D" w:rsidRPr="00C93AC0" w:rsidTr="00780E4E">
        <w:trPr>
          <w:jc w:val="center"/>
        </w:trPr>
        <w:tc>
          <w:tcPr>
            <w:tcW w:w="3887" w:type="dxa"/>
            <w:shd w:val="clear" w:color="auto" w:fill="D9D9D9"/>
            <w:vAlign w:val="bottom"/>
          </w:tcPr>
          <w:p w:rsidR="005C526D" w:rsidRPr="0045230A" w:rsidRDefault="005C526D" w:rsidP="001E1D95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zubní lékař</w:t>
            </w:r>
          </w:p>
        </w:tc>
        <w:tc>
          <w:tcPr>
            <w:tcW w:w="970" w:type="dxa"/>
            <w:shd w:val="clear" w:color="auto" w:fill="D9D9D9"/>
            <w:vAlign w:val="center"/>
          </w:tcPr>
          <w:p w:rsidR="005C526D" w:rsidRPr="0045230A" w:rsidRDefault="00AA494B" w:rsidP="00540ADC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86</w:t>
            </w:r>
            <w:r w:rsidR="005C526D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5C526D" w:rsidRPr="00CB774C" w:rsidRDefault="00AA494B" w:rsidP="00540ADC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+3</w:t>
            </w:r>
            <w:r w:rsidR="005C526D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53" w:type="dxa"/>
            <w:shd w:val="clear" w:color="auto" w:fill="D9D9D9"/>
            <w:vAlign w:val="bottom"/>
          </w:tcPr>
          <w:p w:rsidR="005C526D" w:rsidRPr="0045230A" w:rsidRDefault="005C526D" w:rsidP="00540ADC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83</w:t>
            </w:r>
            <w:r w:rsidRPr="0045230A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5C526D" w:rsidRPr="00C93AC0" w:rsidTr="001A2F86">
        <w:trPr>
          <w:jc w:val="center"/>
        </w:trPr>
        <w:tc>
          <w:tcPr>
            <w:tcW w:w="3887" w:type="dxa"/>
            <w:tcBorders>
              <w:bottom w:val="single" w:sz="4" w:space="0" w:color="auto"/>
            </w:tcBorders>
            <w:vAlign w:val="bottom"/>
          </w:tcPr>
          <w:p w:rsidR="005C526D" w:rsidRPr="0045230A" w:rsidRDefault="005C526D" w:rsidP="001E1D95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veterinární služba</w:t>
            </w:r>
          </w:p>
        </w:tc>
        <w:tc>
          <w:tcPr>
            <w:tcW w:w="970" w:type="dxa"/>
            <w:tcBorders>
              <w:bottom w:val="single" w:sz="4" w:space="0" w:color="auto"/>
            </w:tcBorders>
            <w:vAlign w:val="center"/>
          </w:tcPr>
          <w:p w:rsidR="005C526D" w:rsidRPr="0045230A" w:rsidRDefault="00AA494B" w:rsidP="00540ADC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86</w:t>
            </w:r>
            <w:r w:rsidR="005C526D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5C526D" w:rsidRPr="00B93D56" w:rsidRDefault="00AA494B" w:rsidP="00540ADC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B93D56">
              <w:rPr>
                <w:rFonts w:ascii="Arial" w:hAnsi="Arial" w:cs="Arial"/>
                <w:b/>
                <w:color w:val="00B050"/>
                <w:sz w:val="18"/>
                <w:szCs w:val="18"/>
              </w:rPr>
              <w:t>+7</w:t>
            </w:r>
            <w:r w:rsidR="005C526D" w:rsidRPr="00B93D56">
              <w:rPr>
                <w:rFonts w:ascii="Arial" w:hAnsi="Arial" w:cs="Arial"/>
                <w:b/>
                <w:color w:val="00B050"/>
                <w:sz w:val="18"/>
                <w:szCs w:val="18"/>
              </w:rPr>
              <w:t>%</w:t>
            </w:r>
          </w:p>
        </w:tc>
        <w:tc>
          <w:tcPr>
            <w:tcW w:w="953" w:type="dxa"/>
            <w:tcBorders>
              <w:bottom w:val="single" w:sz="4" w:space="0" w:color="auto"/>
            </w:tcBorders>
            <w:vAlign w:val="bottom"/>
          </w:tcPr>
          <w:p w:rsidR="005C526D" w:rsidRPr="0045230A" w:rsidRDefault="005C526D" w:rsidP="00540ADC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79</w:t>
            </w:r>
            <w:r w:rsidRPr="0045230A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B93D56" w:rsidRPr="00C93AC0" w:rsidTr="00780E4E">
        <w:trPr>
          <w:jc w:val="center"/>
        </w:trPr>
        <w:tc>
          <w:tcPr>
            <w:tcW w:w="3887" w:type="dxa"/>
            <w:shd w:val="clear" w:color="auto" w:fill="D9D9D9"/>
            <w:vAlign w:val="bottom"/>
          </w:tcPr>
          <w:p w:rsidR="00B93D56" w:rsidRPr="0045230A" w:rsidRDefault="00B93D56" w:rsidP="00B93D56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ženský lékař</w:t>
            </w:r>
          </w:p>
        </w:tc>
        <w:tc>
          <w:tcPr>
            <w:tcW w:w="970" w:type="dxa"/>
            <w:shd w:val="clear" w:color="auto" w:fill="D9D9D9"/>
            <w:vAlign w:val="center"/>
          </w:tcPr>
          <w:p w:rsidR="00B93D56" w:rsidRPr="0045230A" w:rsidRDefault="00B93D56" w:rsidP="00B93D5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84%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B93D56" w:rsidRPr="00CB774C" w:rsidRDefault="00B93D56" w:rsidP="00B93D5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---</w:t>
            </w:r>
          </w:p>
        </w:tc>
        <w:tc>
          <w:tcPr>
            <w:tcW w:w="953" w:type="dxa"/>
            <w:shd w:val="clear" w:color="auto" w:fill="D9D9D9"/>
            <w:vAlign w:val="bottom"/>
          </w:tcPr>
          <w:p w:rsidR="00B93D56" w:rsidRPr="0045230A" w:rsidRDefault="00B93D56" w:rsidP="00B93D5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84</w:t>
            </w:r>
            <w:r w:rsidRPr="0045230A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B93D56" w:rsidRPr="00C93AC0" w:rsidTr="001A2F86">
        <w:trPr>
          <w:jc w:val="center"/>
        </w:trPr>
        <w:tc>
          <w:tcPr>
            <w:tcW w:w="3887" w:type="dxa"/>
            <w:tcBorders>
              <w:bottom w:val="single" w:sz="4" w:space="0" w:color="auto"/>
            </w:tcBorders>
            <w:vAlign w:val="bottom"/>
          </w:tcPr>
          <w:p w:rsidR="00B93D56" w:rsidRPr="0045230A" w:rsidRDefault="00B93D56" w:rsidP="00B93D56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ostatní odborná ambulantní zařízení</w:t>
            </w:r>
          </w:p>
        </w:tc>
        <w:tc>
          <w:tcPr>
            <w:tcW w:w="970" w:type="dxa"/>
            <w:tcBorders>
              <w:bottom w:val="single" w:sz="4" w:space="0" w:color="auto"/>
            </w:tcBorders>
            <w:vAlign w:val="center"/>
          </w:tcPr>
          <w:p w:rsidR="00B93D56" w:rsidRPr="0045230A" w:rsidRDefault="00B93D56" w:rsidP="00B93D5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72%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B93D56" w:rsidRPr="00CB774C" w:rsidRDefault="00B93D56" w:rsidP="00B93D5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+2%</w:t>
            </w:r>
          </w:p>
        </w:tc>
        <w:tc>
          <w:tcPr>
            <w:tcW w:w="953" w:type="dxa"/>
            <w:tcBorders>
              <w:bottom w:val="single" w:sz="4" w:space="0" w:color="auto"/>
            </w:tcBorders>
            <w:vAlign w:val="bottom"/>
          </w:tcPr>
          <w:p w:rsidR="00B93D56" w:rsidRPr="0045230A" w:rsidRDefault="00B93D56" w:rsidP="00B93D5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70</w:t>
            </w:r>
            <w:r w:rsidRPr="0045230A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B93D56" w:rsidRPr="00C93AC0" w:rsidTr="00780E4E">
        <w:trPr>
          <w:jc w:val="center"/>
        </w:trPr>
        <w:tc>
          <w:tcPr>
            <w:tcW w:w="3887" w:type="dxa"/>
            <w:shd w:val="clear" w:color="auto" w:fill="D9D9D9"/>
            <w:vAlign w:val="bottom"/>
          </w:tcPr>
          <w:p w:rsidR="00B93D56" w:rsidRPr="0045230A" w:rsidRDefault="00B93D56" w:rsidP="00B93D56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služba první pomoci </w:t>
            </w:r>
            <w:r w:rsidRPr="0045230A">
              <w:rPr>
                <w:rFonts w:ascii="Arial" w:hAnsi="Arial" w:cs="Arial"/>
                <w:sz w:val="18"/>
                <w:szCs w:val="18"/>
              </w:rPr>
              <w:t>(</w:t>
            </w:r>
            <w:r>
              <w:rPr>
                <w:rFonts w:ascii="Arial" w:hAnsi="Arial" w:cs="Arial"/>
                <w:sz w:val="18"/>
                <w:szCs w:val="18"/>
              </w:rPr>
              <w:t>záchranná služba</w:t>
            </w:r>
            <w:r w:rsidRPr="0045230A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970" w:type="dxa"/>
            <w:shd w:val="clear" w:color="auto" w:fill="D9D9D9"/>
            <w:vAlign w:val="center"/>
          </w:tcPr>
          <w:p w:rsidR="00B93D56" w:rsidRPr="0045230A" w:rsidRDefault="00B93D56" w:rsidP="00B93D5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45%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B93D56" w:rsidRPr="00CB774C" w:rsidRDefault="00B93D56" w:rsidP="00B93D5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+4%</w:t>
            </w:r>
          </w:p>
        </w:tc>
        <w:tc>
          <w:tcPr>
            <w:tcW w:w="953" w:type="dxa"/>
            <w:shd w:val="clear" w:color="auto" w:fill="D9D9D9"/>
            <w:vAlign w:val="bottom"/>
          </w:tcPr>
          <w:p w:rsidR="00B93D56" w:rsidRPr="0045230A" w:rsidRDefault="00B93D56" w:rsidP="00B93D5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41</w:t>
            </w:r>
            <w:r w:rsidRPr="0045230A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B93D56" w:rsidRPr="00C93AC0" w:rsidTr="005C526D">
        <w:trPr>
          <w:jc w:val="center"/>
        </w:trPr>
        <w:tc>
          <w:tcPr>
            <w:tcW w:w="3887" w:type="dxa"/>
            <w:vAlign w:val="bottom"/>
          </w:tcPr>
          <w:p w:rsidR="00B93D56" w:rsidRPr="0045230A" w:rsidRDefault="00B93D56" w:rsidP="00B93D56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nemocniční služba</w:t>
            </w:r>
          </w:p>
        </w:tc>
        <w:tc>
          <w:tcPr>
            <w:tcW w:w="970" w:type="dxa"/>
            <w:vAlign w:val="center"/>
          </w:tcPr>
          <w:p w:rsidR="00B93D56" w:rsidRPr="0045230A" w:rsidRDefault="00B93D56" w:rsidP="00B93D5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21%</w:t>
            </w:r>
          </w:p>
        </w:tc>
        <w:tc>
          <w:tcPr>
            <w:tcW w:w="971" w:type="dxa"/>
            <w:vAlign w:val="center"/>
          </w:tcPr>
          <w:p w:rsidR="00B93D56" w:rsidRPr="00CB774C" w:rsidRDefault="00B93D56" w:rsidP="00B93D5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-4%</w:t>
            </w:r>
          </w:p>
        </w:tc>
        <w:tc>
          <w:tcPr>
            <w:tcW w:w="953" w:type="dxa"/>
            <w:vAlign w:val="bottom"/>
          </w:tcPr>
          <w:p w:rsidR="00B93D56" w:rsidRPr="0045230A" w:rsidRDefault="00B93D56" w:rsidP="00B93D5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  <w:r w:rsidRPr="0045230A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</w:tbl>
    <w:p w:rsidR="008269ED" w:rsidRDefault="008269ED" w:rsidP="008A5323">
      <w:pPr>
        <w:spacing w:before="240" w:after="120"/>
        <w:jc w:val="both"/>
        <w:rPr>
          <w:rFonts w:ascii="Arial" w:hAnsi="Arial" w:cs="Arial"/>
          <w:sz w:val="22"/>
          <w:szCs w:val="22"/>
        </w:rPr>
      </w:pPr>
    </w:p>
    <w:p w:rsidR="00B93D56" w:rsidRDefault="00B93D56" w:rsidP="00B93D56">
      <w:pPr>
        <w:spacing w:before="240" w:after="120"/>
        <w:jc w:val="both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Porovnání hodnocení mezi průzkumy 2015 a 2007 </w:t>
      </w:r>
      <w:r w:rsidRPr="00C44C30">
        <w:rPr>
          <w:rFonts w:ascii="Arial" w:hAnsi="Arial" w:cs="Arial"/>
          <w:sz w:val="22"/>
          <w:szCs w:val="22"/>
        </w:rPr>
        <w:t>ukazuje, že</w:t>
      </w:r>
      <w:r>
        <w:rPr>
          <w:rFonts w:ascii="Arial" w:hAnsi="Arial" w:cs="Arial"/>
          <w:sz w:val="22"/>
          <w:szCs w:val="22"/>
        </w:rPr>
        <w:t xml:space="preserve">: </w:t>
      </w:r>
    </w:p>
    <w:p w:rsidR="00B93D56" w:rsidRDefault="00B93D56" w:rsidP="00B93D56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 úrovní zabezpečení zdravotní péče jsou respondenti většinou spokojeni, zabezpečení zdravotní péče přímo ve městě si udržuje kladné hodnocení vesměs více než 80%,</w:t>
      </w:r>
    </w:p>
    <w:p w:rsidR="00B93D56" w:rsidRDefault="00B93D56" w:rsidP="00B93D56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nižší spokojenost s nemocniční péčí a záchrannou službou je zdůvodněna neexistencí těchto zařízení ve městě, která je nicméně zajištěna pomocí příslušných zařízení v okolí.</w:t>
      </w:r>
    </w:p>
    <w:p w:rsidR="00B93D56" w:rsidRPr="004268F6" w:rsidRDefault="00B93D56" w:rsidP="00B93D56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 w:rsidRPr="004268F6">
        <w:rPr>
          <w:rFonts w:ascii="Arial" w:hAnsi="Arial" w:cs="Arial"/>
          <w:sz w:val="22"/>
          <w:szCs w:val="22"/>
        </w:rPr>
        <w:t xml:space="preserve">k nejvýraznějšímu </w:t>
      </w:r>
      <w:r w:rsidRPr="00C66809">
        <w:rPr>
          <w:rFonts w:ascii="Arial" w:hAnsi="Arial" w:cs="Arial"/>
          <w:sz w:val="22"/>
          <w:szCs w:val="22"/>
          <w:u w:val="single"/>
        </w:rPr>
        <w:t>relativnímu zlepšení</w:t>
      </w:r>
      <w:r w:rsidRPr="004268F6">
        <w:rPr>
          <w:rFonts w:ascii="Arial" w:hAnsi="Arial" w:cs="Arial"/>
          <w:sz w:val="22"/>
          <w:szCs w:val="22"/>
        </w:rPr>
        <w:t xml:space="preserve"> </w:t>
      </w:r>
      <w:r w:rsidR="00B31027" w:rsidRPr="00272C4C">
        <w:rPr>
          <w:rFonts w:ascii="Arial" w:hAnsi="Arial" w:cs="Arial"/>
          <w:sz w:val="22"/>
          <w:szCs w:val="22"/>
        </w:rPr>
        <w:t xml:space="preserve">za období 2015-2013 </w:t>
      </w:r>
      <w:r w:rsidRPr="004268F6">
        <w:rPr>
          <w:rFonts w:ascii="Arial" w:hAnsi="Arial" w:cs="Arial"/>
          <w:sz w:val="22"/>
          <w:szCs w:val="22"/>
        </w:rPr>
        <w:t>došlo zejména u:</w:t>
      </w:r>
    </w:p>
    <w:p w:rsidR="00B93D56" w:rsidRPr="008702A1" w:rsidRDefault="00B93D56" w:rsidP="00B93D56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veterinární služba</w:t>
      </w:r>
    </w:p>
    <w:p w:rsidR="00B93D56" w:rsidRPr="008702A1" w:rsidRDefault="00B93D56" w:rsidP="00B93D56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praktický lékař</w:t>
      </w:r>
    </w:p>
    <w:p w:rsidR="00B93D56" w:rsidRPr="008702A1" w:rsidRDefault="00B93D56" w:rsidP="00B93D56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dětský lékař.</w:t>
      </w:r>
    </w:p>
    <w:p w:rsidR="00B93D56" w:rsidRPr="008702A1" w:rsidRDefault="00B93D56" w:rsidP="00B93D56">
      <w:pPr>
        <w:tabs>
          <w:tab w:val="left" w:pos="2410"/>
        </w:tabs>
        <w:spacing w:before="40" w:after="40"/>
        <w:ind w:left="714"/>
        <w:jc w:val="both"/>
        <w:rPr>
          <w:rFonts w:ascii="Arial" w:hAnsi="Arial" w:cs="Arial"/>
          <w:sz w:val="22"/>
          <w:szCs w:val="22"/>
        </w:rPr>
      </w:pPr>
    </w:p>
    <w:p w:rsidR="00B93D56" w:rsidRDefault="00B93D56" w:rsidP="008A5323">
      <w:pPr>
        <w:spacing w:before="240" w:after="120"/>
        <w:jc w:val="both"/>
        <w:rPr>
          <w:rFonts w:ascii="Arial" w:hAnsi="Arial" w:cs="Arial"/>
          <w:sz w:val="22"/>
          <w:szCs w:val="22"/>
        </w:rPr>
      </w:pPr>
    </w:p>
    <w:p w:rsidR="008269ED" w:rsidRDefault="008269ED" w:rsidP="008A5323">
      <w:pPr>
        <w:spacing w:before="240" w:after="120"/>
        <w:jc w:val="both"/>
        <w:rPr>
          <w:rFonts w:ascii="Arial" w:hAnsi="Arial" w:cs="Arial"/>
          <w:sz w:val="22"/>
          <w:szCs w:val="22"/>
        </w:rPr>
      </w:pPr>
    </w:p>
    <w:p w:rsidR="00E00232" w:rsidRDefault="00E00232" w:rsidP="008A5323">
      <w:pPr>
        <w:spacing w:before="120" w:after="120"/>
        <w:rPr>
          <w:rFonts w:ascii="Arial" w:hAnsi="Arial" w:cs="Arial"/>
          <w:b/>
          <w:sz w:val="22"/>
          <w:szCs w:val="22"/>
        </w:rPr>
      </w:pPr>
    </w:p>
    <w:p w:rsidR="00E00232" w:rsidRDefault="00E0023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E00232" w:rsidRDefault="00E00232" w:rsidP="00CF05CA">
      <w:pPr>
        <w:tabs>
          <w:tab w:val="left" w:pos="1418"/>
        </w:tabs>
        <w:spacing w:before="360" w:after="120"/>
        <w:ind w:left="1418" w:hanging="1418"/>
        <w:jc w:val="both"/>
        <w:rPr>
          <w:rFonts w:ascii="Arial" w:hAnsi="Arial" w:cs="Arial"/>
          <w:b/>
          <w:color w:val="FF0000"/>
          <w:sz w:val="22"/>
          <w:szCs w:val="22"/>
        </w:rPr>
      </w:pPr>
      <w:r w:rsidRPr="00E631A0">
        <w:rPr>
          <w:rFonts w:ascii="Arial" w:hAnsi="Arial" w:cs="Arial"/>
          <w:b/>
          <w:color w:val="FF0000"/>
          <w:sz w:val="22"/>
          <w:szCs w:val="22"/>
        </w:rPr>
        <w:t>Otázka 18:</w:t>
      </w:r>
      <w:r w:rsidRPr="00E631A0">
        <w:rPr>
          <w:rFonts w:ascii="Arial" w:hAnsi="Arial" w:cs="Arial"/>
          <w:b/>
          <w:color w:val="FF0000"/>
          <w:sz w:val="22"/>
          <w:szCs w:val="22"/>
        </w:rPr>
        <w:tab/>
        <w:t>Jak jsou v lokalitě Vašeho bydliště zabezpečeny následující oblasti?</w:t>
      </w:r>
    </w:p>
    <w:p w:rsidR="00B93D56" w:rsidRDefault="00D645AB" w:rsidP="00CF05CA">
      <w:pPr>
        <w:tabs>
          <w:tab w:val="left" w:pos="1418"/>
        </w:tabs>
        <w:spacing w:before="360" w:after="120"/>
        <w:ind w:left="1418" w:hanging="1418"/>
        <w:jc w:val="both"/>
        <w:rPr>
          <w:rFonts w:ascii="Arial" w:hAnsi="Arial" w:cs="Arial"/>
          <w:b/>
          <w:color w:val="FF0000"/>
          <w:sz w:val="22"/>
          <w:szCs w:val="22"/>
        </w:rPr>
      </w:pPr>
      <w:r>
        <w:pict>
          <v:shape id="_x0000_i1061" type="#_x0000_t75" style="width:367.9pt;height:247.15pt">
            <v:imagedata r:id="rId47" o:title="Jak jsou v lokalite Vaseho bydleni zabezpeceny nasledujici oblasti_ - sloupcovy graf svisle"/>
          </v:shape>
        </w:pict>
      </w:r>
    </w:p>
    <w:p w:rsidR="00B93D56" w:rsidRPr="00E631A0" w:rsidRDefault="00D645AB" w:rsidP="00CF05CA">
      <w:pPr>
        <w:tabs>
          <w:tab w:val="left" w:pos="1418"/>
        </w:tabs>
        <w:spacing w:before="360" w:after="120"/>
        <w:ind w:left="1418" w:hanging="1418"/>
        <w:jc w:val="both"/>
        <w:rPr>
          <w:rFonts w:ascii="Arial" w:hAnsi="Arial" w:cs="Arial"/>
          <w:b/>
          <w:color w:val="FF0000"/>
          <w:sz w:val="22"/>
          <w:szCs w:val="22"/>
        </w:rPr>
      </w:pPr>
      <w:r>
        <w:rPr>
          <w:noProof/>
        </w:rPr>
        <w:pict>
          <v:shape id="_x0000_i1062" type="#_x0000_t75" style="width:470.65pt;height:135pt;visibility:visible">
            <v:imagedata r:id="rId48" o:title=""/>
          </v:shape>
        </w:pict>
      </w:r>
    </w:p>
    <w:p w:rsidR="00E00232" w:rsidRDefault="00E00232" w:rsidP="004465EF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:rsidR="00E00232" w:rsidRDefault="00E00232" w:rsidP="008A5323">
      <w:pPr>
        <w:spacing w:after="120"/>
        <w:jc w:val="center"/>
        <w:rPr>
          <w:rFonts w:ascii="Arial" w:hAnsi="Arial" w:cs="Arial"/>
          <w:sz w:val="22"/>
          <w:szCs w:val="22"/>
        </w:rPr>
      </w:pPr>
    </w:p>
    <w:p w:rsidR="00E00232" w:rsidRDefault="00E00232" w:rsidP="008A5323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 úrovní zabezpečení technické infrastruktury jsou obyvatelé měs</w:t>
      </w:r>
      <w:r w:rsidR="005E0107">
        <w:rPr>
          <w:rFonts w:ascii="Arial" w:hAnsi="Arial" w:cs="Arial"/>
          <w:sz w:val="22"/>
          <w:szCs w:val="22"/>
        </w:rPr>
        <w:t>ta v naprosté většině spokojeni, tato oblast je kladně hodnocena ve všech aspektech opakovaně 90% a více.</w:t>
      </w:r>
    </w:p>
    <w:p w:rsidR="00E631A0" w:rsidRDefault="00E631A0" w:rsidP="00E631A0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Porovnání hodnocení </w:t>
      </w:r>
      <w:r w:rsidR="00B7060E">
        <w:rPr>
          <w:rFonts w:ascii="Arial" w:hAnsi="Arial" w:cs="Arial"/>
          <w:sz w:val="22"/>
          <w:szCs w:val="22"/>
        </w:rPr>
        <w:t>zabezpečení technické infrastruktury</w:t>
      </w:r>
      <w:r>
        <w:rPr>
          <w:rFonts w:ascii="Arial" w:hAnsi="Arial" w:cs="Arial"/>
          <w:sz w:val="22"/>
          <w:szCs w:val="22"/>
        </w:rPr>
        <w:t xml:space="preserve"> mezi průzkumy 2015 a 2013 ukazuje následující tabulka:</w:t>
      </w:r>
    </w:p>
    <w:p w:rsidR="00E631A0" w:rsidRDefault="00E631A0" w:rsidP="00E631A0">
      <w:pPr>
        <w:spacing w:before="240" w:after="120"/>
        <w:jc w:val="both"/>
        <w:rPr>
          <w:rFonts w:ascii="Arial" w:hAnsi="Arial" w:cs="Arial"/>
          <w:sz w:val="22"/>
          <w:szCs w:val="22"/>
        </w:rPr>
      </w:pPr>
    </w:p>
    <w:tbl>
      <w:tblPr>
        <w:tblW w:w="6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87"/>
        <w:gridCol w:w="970"/>
        <w:gridCol w:w="971"/>
        <w:gridCol w:w="953"/>
      </w:tblGrid>
      <w:tr w:rsidR="00E631A0" w:rsidRPr="00C93AC0" w:rsidTr="00780E4E">
        <w:trPr>
          <w:jc w:val="center"/>
        </w:trPr>
        <w:tc>
          <w:tcPr>
            <w:tcW w:w="3887" w:type="dxa"/>
            <w:shd w:val="clear" w:color="auto" w:fill="B8CCE4"/>
            <w:vAlign w:val="center"/>
          </w:tcPr>
          <w:p w:rsidR="00E631A0" w:rsidRPr="0045230A" w:rsidRDefault="001A2F86" w:rsidP="001A2F86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D1E00">
              <w:rPr>
                <w:rFonts w:ascii="Arial" w:hAnsi="Arial" w:cs="Arial"/>
                <w:b/>
                <w:sz w:val="14"/>
                <w:szCs w:val="14"/>
              </w:rPr>
              <w:t>Průzkum spokojenosti občanů Příbora</w:t>
            </w:r>
          </w:p>
        </w:tc>
        <w:tc>
          <w:tcPr>
            <w:tcW w:w="2894" w:type="dxa"/>
            <w:gridSpan w:val="3"/>
            <w:shd w:val="clear" w:color="auto" w:fill="B8CCE4"/>
            <w:vAlign w:val="center"/>
          </w:tcPr>
          <w:p w:rsidR="00E631A0" w:rsidRPr="0045230A" w:rsidRDefault="00E631A0" w:rsidP="00540ADC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sz w:val="20"/>
                <w:szCs w:val="20"/>
              </w:rPr>
              <w:t>Součet dob</w:t>
            </w:r>
            <w:r>
              <w:rPr>
                <w:rFonts w:ascii="Arial" w:hAnsi="Arial" w:cs="Arial"/>
                <w:b/>
                <w:sz w:val="20"/>
                <w:szCs w:val="20"/>
              </w:rPr>
              <w:t>ře</w:t>
            </w:r>
            <w:r w:rsidRPr="0045230A">
              <w:rPr>
                <w:rFonts w:ascii="Arial" w:hAnsi="Arial" w:cs="Arial"/>
                <w:b/>
                <w:sz w:val="20"/>
                <w:szCs w:val="20"/>
              </w:rPr>
              <w:t xml:space="preserve"> + spíše dob</w:t>
            </w:r>
            <w:r>
              <w:rPr>
                <w:rFonts w:ascii="Arial" w:hAnsi="Arial" w:cs="Arial"/>
                <w:b/>
                <w:sz w:val="20"/>
                <w:szCs w:val="20"/>
              </w:rPr>
              <w:t>ře</w:t>
            </w:r>
          </w:p>
        </w:tc>
      </w:tr>
      <w:tr w:rsidR="00E631A0" w:rsidRPr="00C93AC0" w:rsidTr="00780E4E">
        <w:trPr>
          <w:jc w:val="center"/>
        </w:trPr>
        <w:tc>
          <w:tcPr>
            <w:tcW w:w="3887" w:type="dxa"/>
            <w:shd w:val="clear" w:color="auto" w:fill="B8CCE4"/>
            <w:vAlign w:val="center"/>
          </w:tcPr>
          <w:p w:rsidR="00E631A0" w:rsidRPr="0045230A" w:rsidRDefault="001A2F86" w:rsidP="00540ADC">
            <w:pPr>
              <w:spacing w:before="40" w:after="40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Zabezpečení technické infrastruktury</w:t>
            </w:r>
          </w:p>
        </w:tc>
        <w:tc>
          <w:tcPr>
            <w:tcW w:w="970" w:type="dxa"/>
            <w:shd w:val="clear" w:color="auto" w:fill="B8CCE4"/>
            <w:vAlign w:val="center"/>
          </w:tcPr>
          <w:p w:rsidR="00E631A0" w:rsidRPr="00CB774C" w:rsidRDefault="00E631A0" w:rsidP="00540ADC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B774C">
              <w:rPr>
                <w:rFonts w:ascii="Arial" w:hAnsi="Arial" w:cs="Arial"/>
                <w:b/>
                <w:sz w:val="20"/>
                <w:szCs w:val="20"/>
              </w:rPr>
              <w:t>20</w:t>
            </w:r>
            <w:r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  <w:tc>
          <w:tcPr>
            <w:tcW w:w="971" w:type="dxa"/>
            <w:shd w:val="clear" w:color="auto" w:fill="B8CCE4"/>
            <w:vAlign w:val="center"/>
          </w:tcPr>
          <w:p w:rsidR="00E631A0" w:rsidRPr="00CB774C" w:rsidRDefault="00E631A0" w:rsidP="00540ADC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B774C">
              <w:rPr>
                <w:rFonts w:ascii="Arial" w:hAnsi="Arial" w:cs="Arial"/>
                <w:b/>
                <w:sz w:val="20"/>
                <w:szCs w:val="20"/>
              </w:rPr>
              <w:t>změna</w:t>
            </w:r>
          </w:p>
        </w:tc>
        <w:tc>
          <w:tcPr>
            <w:tcW w:w="953" w:type="dxa"/>
            <w:shd w:val="clear" w:color="auto" w:fill="B8CCE4"/>
            <w:vAlign w:val="center"/>
          </w:tcPr>
          <w:p w:rsidR="00E631A0" w:rsidRPr="00CB774C" w:rsidRDefault="00E631A0" w:rsidP="00540ADC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B774C">
              <w:rPr>
                <w:rFonts w:ascii="Arial" w:hAnsi="Arial" w:cs="Arial"/>
                <w:b/>
                <w:sz w:val="20"/>
                <w:szCs w:val="20"/>
              </w:rPr>
              <w:t>2013</w:t>
            </w:r>
          </w:p>
        </w:tc>
      </w:tr>
      <w:tr w:rsidR="00CF11D9" w:rsidRPr="00C93AC0" w:rsidTr="001A2F86">
        <w:trPr>
          <w:jc w:val="center"/>
        </w:trPr>
        <w:tc>
          <w:tcPr>
            <w:tcW w:w="3887" w:type="dxa"/>
            <w:tcBorders>
              <w:bottom w:val="single" w:sz="4" w:space="0" w:color="auto"/>
            </w:tcBorders>
            <w:vAlign w:val="bottom"/>
          </w:tcPr>
          <w:p w:rsidR="00CF11D9" w:rsidRPr="0045230A" w:rsidRDefault="00CF11D9" w:rsidP="00CF11D9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dodávka elektřiny</w:t>
            </w:r>
          </w:p>
        </w:tc>
        <w:tc>
          <w:tcPr>
            <w:tcW w:w="970" w:type="dxa"/>
            <w:tcBorders>
              <w:bottom w:val="single" w:sz="4" w:space="0" w:color="auto"/>
            </w:tcBorders>
            <w:vAlign w:val="center"/>
          </w:tcPr>
          <w:p w:rsidR="00CF11D9" w:rsidRPr="0045230A" w:rsidRDefault="00CF11D9" w:rsidP="00CF11D9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CF11D9" w:rsidRPr="00CB774C" w:rsidRDefault="00CF11D9" w:rsidP="00CF11D9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+1%</w:t>
            </w:r>
          </w:p>
        </w:tc>
        <w:tc>
          <w:tcPr>
            <w:tcW w:w="953" w:type="dxa"/>
            <w:tcBorders>
              <w:bottom w:val="single" w:sz="4" w:space="0" w:color="auto"/>
            </w:tcBorders>
            <w:vAlign w:val="bottom"/>
          </w:tcPr>
          <w:p w:rsidR="00CF11D9" w:rsidRPr="0045230A" w:rsidRDefault="00CF11D9" w:rsidP="00CF11D9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99</w:t>
            </w:r>
            <w:r w:rsidRPr="0045230A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CF11D9" w:rsidRPr="00C93AC0" w:rsidTr="00780E4E">
        <w:trPr>
          <w:jc w:val="center"/>
        </w:trPr>
        <w:tc>
          <w:tcPr>
            <w:tcW w:w="3887" w:type="dxa"/>
            <w:shd w:val="clear" w:color="auto" w:fill="D9D9D9"/>
            <w:vAlign w:val="bottom"/>
          </w:tcPr>
          <w:p w:rsidR="00CF11D9" w:rsidRPr="0045230A" w:rsidRDefault="00CF11D9" w:rsidP="00CF11D9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dodávka plynu</w:t>
            </w:r>
          </w:p>
        </w:tc>
        <w:tc>
          <w:tcPr>
            <w:tcW w:w="970" w:type="dxa"/>
            <w:shd w:val="clear" w:color="auto" w:fill="D9D9D9"/>
            <w:vAlign w:val="center"/>
          </w:tcPr>
          <w:p w:rsidR="00CF11D9" w:rsidRPr="0045230A" w:rsidRDefault="00CF11D9" w:rsidP="00CF11D9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99%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CF11D9" w:rsidRPr="00CB774C" w:rsidRDefault="00CF11D9" w:rsidP="00CF11D9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+3%</w:t>
            </w:r>
          </w:p>
        </w:tc>
        <w:tc>
          <w:tcPr>
            <w:tcW w:w="953" w:type="dxa"/>
            <w:shd w:val="clear" w:color="auto" w:fill="D9D9D9"/>
            <w:vAlign w:val="bottom"/>
          </w:tcPr>
          <w:p w:rsidR="00CF11D9" w:rsidRPr="0045230A" w:rsidRDefault="00CF11D9" w:rsidP="00CF11D9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96</w:t>
            </w:r>
            <w:r w:rsidRPr="0045230A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5E0107" w:rsidRPr="00C93AC0" w:rsidTr="001A2F86">
        <w:trPr>
          <w:jc w:val="center"/>
        </w:trPr>
        <w:tc>
          <w:tcPr>
            <w:tcW w:w="3887" w:type="dxa"/>
            <w:tcBorders>
              <w:bottom w:val="single" w:sz="4" w:space="0" w:color="auto"/>
            </w:tcBorders>
            <w:vAlign w:val="bottom"/>
          </w:tcPr>
          <w:p w:rsidR="005E0107" w:rsidRPr="0045230A" w:rsidRDefault="005E0107" w:rsidP="005E0107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telekomunikace </w:t>
            </w:r>
          </w:p>
        </w:tc>
        <w:tc>
          <w:tcPr>
            <w:tcW w:w="970" w:type="dxa"/>
            <w:tcBorders>
              <w:bottom w:val="single" w:sz="4" w:space="0" w:color="auto"/>
            </w:tcBorders>
            <w:vAlign w:val="center"/>
          </w:tcPr>
          <w:p w:rsidR="005E0107" w:rsidRPr="0045230A" w:rsidRDefault="005E0107" w:rsidP="005E010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96%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5E0107" w:rsidRPr="005E0107" w:rsidRDefault="005E0107" w:rsidP="005E0107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5E0107">
              <w:rPr>
                <w:rFonts w:ascii="Arial" w:hAnsi="Arial" w:cs="Arial"/>
                <w:b/>
                <w:color w:val="00B050"/>
                <w:sz w:val="18"/>
                <w:szCs w:val="18"/>
              </w:rPr>
              <w:t>+6%</w:t>
            </w:r>
          </w:p>
        </w:tc>
        <w:tc>
          <w:tcPr>
            <w:tcW w:w="953" w:type="dxa"/>
            <w:tcBorders>
              <w:bottom w:val="single" w:sz="4" w:space="0" w:color="auto"/>
            </w:tcBorders>
            <w:vAlign w:val="bottom"/>
          </w:tcPr>
          <w:p w:rsidR="005E0107" w:rsidRPr="0045230A" w:rsidRDefault="005E0107" w:rsidP="005E010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90</w:t>
            </w:r>
            <w:r w:rsidRPr="0045230A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5E0107" w:rsidRPr="00C93AC0" w:rsidTr="00780E4E">
        <w:trPr>
          <w:jc w:val="center"/>
        </w:trPr>
        <w:tc>
          <w:tcPr>
            <w:tcW w:w="3887" w:type="dxa"/>
            <w:shd w:val="clear" w:color="auto" w:fill="D9D9D9"/>
            <w:vAlign w:val="bottom"/>
          </w:tcPr>
          <w:p w:rsidR="005E0107" w:rsidRPr="0045230A" w:rsidRDefault="005E0107" w:rsidP="005E0107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dodávka vody</w:t>
            </w:r>
          </w:p>
        </w:tc>
        <w:tc>
          <w:tcPr>
            <w:tcW w:w="970" w:type="dxa"/>
            <w:shd w:val="clear" w:color="auto" w:fill="D9D9D9"/>
            <w:vAlign w:val="center"/>
          </w:tcPr>
          <w:p w:rsidR="005E0107" w:rsidRPr="0045230A" w:rsidRDefault="005E0107" w:rsidP="005E010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96%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5E0107" w:rsidRPr="00CB774C" w:rsidRDefault="005E0107" w:rsidP="005E010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-1%</w:t>
            </w:r>
          </w:p>
        </w:tc>
        <w:tc>
          <w:tcPr>
            <w:tcW w:w="953" w:type="dxa"/>
            <w:shd w:val="clear" w:color="auto" w:fill="D9D9D9"/>
            <w:vAlign w:val="bottom"/>
          </w:tcPr>
          <w:p w:rsidR="005E0107" w:rsidRPr="0045230A" w:rsidRDefault="005E0107" w:rsidP="005E010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97</w:t>
            </w:r>
            <w:r w:rsidRPr="0045230A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5E0107" w:rsidRPr="00C93AC0" w:rsidTr="00540ADC">
        <w:trPr>
          <w:jc w:val="center"/>
        </w:trPr>
        <w:tc>
          <w:tcPr>
            <w:tcW w:w="3887" w:type="dxa"/>
            <w:vAlign w:val="bottom"/>
          </w:tcPr>
          <w:p w:rsidR="005E0107" w:rsidRPr="0045230A" w:rsidRDefault="005E0107" w:rsidP="005E0107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odvoz odpadů</w:t>
            </w:r>
          </w:p>
        </w:tc>
        <w:tc>
          <w:tcPr>
            <w:tcW w:w="970" w:type="dxa"/>
            <w:vAlign w:val="center"/>
          </w:tcPr>
          <w:p w:rsidR="005E0107" w:rsidRPr="0045230A" w:rsidRDefault="005E0107" w:rsidP="005E010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93%</w:t>
            </w:r>
          </w:p>
        </w:tc>
        <w:tc>
          <w:tcPr>
            <w:tcW w:w="971" w:type="dxa"/>
            <w:vAlign w:val="center"/>
          </w:tcPr>
          <w:p w:rsidR="005E0107" w:rsidRPr="00CB774C" w:rsidRDefault="005E0107" w:rsidP="005E010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-2%</w:t>
            </w:r>
          </w:p>
        </w:tc>
        <w:tc>
          <w:tcPr>
            <w:tcW w:w="953" w:type="dxa"/>
            <w:vAlign w:val="bottom"/>
          </w:tcPr>
          <w:p w:rsidR="005E0107" w:rsidRPr="0045230A" w:rsidRDefault="005E0107" w:rsidP="005E0107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95</w:t>
            </w:r>
            <w:r w:rsidRPr="0045230A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</w:tbl>
    <w:p w:rsidR="00E00232" w:rsidRDefault="00E00232" w:rsidP="00DC57F4">
      <w:pPr>
        <w:rPr>
          <w:rFonts w:ascii="Arial" w:hAnsi="Arial" w:cs="Arial"/>
          <w:b/>
          <w:color w:val="FF0000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  <w:r w:rsidRPr="00B42E75">
        <w:rPr>
          <w:rFonts w:ascii="Arial" w:hAnsi="Arial" w:cs="Arial"/>
          <w:b/>
          <w:color w:val="FF0000"/>
          <w:sz w:val="22"/>
          <w:szCs w:val="22"/>
        </w:rPr>
        <w:t>Otázka 19:</w:t>
      </w:r>
      <w:r w:rsidRPr="00B42E75">
        <w:rPr>
          <w:rFonts w:ascii="Arial" w:hAnsi="Arial" w:cs="Arial"/>
          <w:b/>
          <w:color w:val="FF0000"/>
          <w:sz w:val="22"/>
          <w:szCs w:val="22"/>
        </w:rPr>
        <w:tab/>
        <w:t>Jak hodnotíte úroveň dopravy z následujících hledisek?</w:t>
      </w:r>
    </w:p>
    <w:p w:rsidR="00DC57F4" w:rsidRDefault="00DC57F4" w:rsidP="00DC57F4">
      <w:pPr>
        <w:rPr>
          <w:rFonts w:ascii="Arial" w:hAnsi="Arial" w:cs="Arial"/>
          <w:b/>
          <w:color w:val="FF0000"/>
          <w:sz w:val="22"/>
          <w:szCs w:val="22"/>
        </w:rPr>
      </w:pPr>
    </w:p>
    <w:p w:rsidR="00DC57F4" w:rsidRDefault="00D645AB" w:rsidP="00DC57F4">
      <w:pPr>
        <w:rPr>
          <w:rFonts w:ascii="Arial" w:hAnsi="Arial" w:cs="Arial"/>
          <w:b/>
          <w:color w:val="FF0000"/>
          <w:sz w:val="22"/>
          <w:szCs w:val="22"/>
        </w:rPr>
      </w:pPr>
      <w:r>
        <w:pict>
          <v:shape id="_x0000_i1063" type="#_x0000_t75" style="width:421.15pt;height:284.65pt">
            <v:imagedata r:id="rId49" o:title="Jak hodnotite uroven dopravy z nasledujicich hledisek_ - sloupcovy graf svisle-1"/>
          </v:shape>
        </w:pict>
      </w:r>
    </w:p>
    <w:p w:rsidR="00DC57F4" w:rsidRPr="00B42E75" w:rsidRDefault="00D645AB" w:rsidP="00DC57F4">
      <w:pPr>
        <w:rPr>
          <w:rFonts w:ascii="Arial" w:hAnsi="Arial" w:cs="Arial"/>
          <w:b/>
          <w:color w:val="FF0000"/>
          <w:sz w:val="22"/>
          <w:szCs w:val="22"/>
        </w:rPr>
      </w:pPr>
      <w:r>
        <w:rPr>
          <w:noProof/>
        </w:rPr>
        <w:pict>
          <v:shape id="_x0000_i1064" type="#_x0000_t75" style="width:470.25pt;height:364.5pt;visibility:visible">
            <v:imagedata r:id="rId50" o:title=""/>
          </v:shape>
        </w:pict>
      </w:r>
    </w:p>
    <w:p w:rsidR="00E00232" w:rsidRDefault="00E00232" w:rsidP="008A5323">
      <w:pPr>
        <w:tabs>
          <w:tab w:val="left" w:pos="1418"/>
        </w:tabs>
        <w:spacing w:after="120"/>
        <w:ind w:left="1418" w:hanging="1418"/>
        <w:jc w:val="center"/>
        <w:rPr>
          <w:rFonts w:ascii="Arial" w:hAnsi="Arial" w:cs="Arial"/>
          <w:b/>
          <w:sz w:val="22"/>
          <w:szCs w:val="22"/>
        </w:rPr>
      </w:pPr>
    </w:p>
    <w:p w:rsidR="00DC57F4" w:rsidRDefault="00DC57F4" w:rsidP="008A5323">
      <w:pPr>
        <w:spacing w:before="240" w:after="120"/>
        <w:jc w:val="both"/>
        <w:rPr>
          <w:rFonts w:ascii="Arial" w:hAnsi="Arial" w:cs="Arial"/>
          <w:sz w:val="22"/>
          <w:szCs w:val="22"/>
        </w:rPr>
      </w:pPr>
    </w:p>
    <w:p w:rsidR="00E00232" w:rsidRDefault="00E00232" w:rsidP="008A5323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Porovnání hodnocení aspektů dopravy mezi průzkumy </w:t>
      </w:r>
      <w:r w:rsidR="00B42E75">
        <w:rPr>
          <w:rFonts w:ascii="Arial" w:hAnsi="Arial" w:cs="Arial"/>
          <w:sz w:val="22"/>
          <w:szCs w:val="22"/>
        </w:rPr>
        <w:t xml:space="preserve">2015, </w:t>
      </w:r>
      <w:r>
        <w:rPr>
          <w:rFonts w:ascii="Arial" w:hAnsi="Arial" w:cs="Arial"/>
          <w:sz w:val="22"/>
          <w:szCs w:val="22"/>
        </w:rPr>
        <w:t>2013 a 2007 ukazuje následující tabulka:</w:t>
      </w:r>
    </w:p>
    <w:p w:rsidR="00DC57F4" w:rsidRDefault="00DC57F4" w:rsidP="008A5323">
      <w:pPr>
        <w:spacing w:before="240" w:after="120"/>
        <w:jc w:val="both"/>
        <w:rPr>
          <w:rFonts w:ascii="Arial" w:hAnsi="Arial" w:cs="Arial"/>
          <w:sz w:val="22"/>
          <w:szCs w:val="22"/>
        </w:rPr>
      </w:pPr>
    </w:p>
    <w:tbl>
      <w:tblPr>
        <w:tblW w:w="87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87"/>
        <w:gridCol w:w="967"/>
        <w:gridCol w:w="968"/>
        <w:gridCol w:w="968"/>
        <w:gridCol w:w="968"/>
        <w:gridCol w:w="968"/>
      </w:tblGrid>
      <w:tr w:rsidR="00E83CF1" w:rsidRPr="00C93AC0" w:rsidTr="00780E4E">
        <w:tc>
          <w:tcPr>
            <w:tcW w:w="3887" w:type="dxa"/>
            <w:shd w:val="clear" w:color="auto" w:fill="B8CCE4"/>
            <w:vAlign w:val="center"/>
          </w:tcPr>
          <w:p w:rsidR="00E83CF1" w:rsidRPr="0045230A" w:rsidRDefault="004225E8" w:rsidP="004225E8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D1E00">
              <w:rPr>
                <w:rFonts w:ascii="Arial" w:hAnsi="Arial" w:cs="Arial"/>
                <w:b/>
                <w:sz w:val="14"/>
                <w:szCs w:val="14"/>
              </w:rPr>
              <w:t>Průzkum spokojenosti občanů Příbora</w:t>
            </w:r>
          </w:p>
        </w:tc>
        <w:tc>
          <w:tcPr>
            <w:tcW w:w="4839" w:type="dxa"/>
            <w:gridSpan w:val="5"/>
            <w:shd w:val="clear" w:color="auto" w:fill="B8CCE4"/>
            <w:vAlign w:val="center"/>
          </w:tcPr>
          <w:p w:rsidR="00E83CF1" w:rsidRPr="0045230A" w:rsidRDefault="00E83CF1" w:rsidP="004523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sz w:val="20"/>
                <w:szCs w:val="20"/>
              </w:rPr>
              <w:t>Součet dobře + spíše dobře</w:t>
            </w:r>
          </w:p>
        </w:tc>
      </w:tr>
      <w:tr w:rsidR="00E83CF1" w:rsidRPr="00C93AC0" w:rsidTr="00780E4E">
        <w:tc>
          <w:tcPr>
            <w:tcW w:w="3887" w:type="dxa"/>
            <w:shd w:val="clear" w:color="auto" w:fill="B8CCE4"/>
            <w:vAlign w:val="center"/>
          </w:tcPr>
          <w:p w:rsidR="00E83CF1" w:rsidRPr="0045230A" w:rsidRDefault="001A2F86" w:rsidP="00E83CF1">
            <w:pPr>
              <w:spacing w:before="40" w:after="40"/>
              <w:rPr>
                <w:rFonts w:ascii="Arial" w:hAnsi="Arial" w:cs="Arial"/>
                <w:i/>
                <w:sz w:val="20"/>
                <w:szCs w:val="20"/>
              </w:rPr>
            </w:pPr>
            <w:r w:rsidRPr="0045230A">
              <w:rPr>
                <w:rFonts w:ascii="Arial" w:hAnsi="Arial" w:cs="Arial"/>
                <w:b/>
                <w:sz w:val="20"/>
                <w:szCs w:val="20"/>
              </w:rPr>
              <w:t>Aspekt dopravy</w:t>
            </w:r>
          </w:p>
        </w:tc>
        <w:tc>
          <w:tcPr>
            <w:tcW w:w="967" w:type="dxa"/>
            <w:shd w:val="clear" w:color="auto" w:fill="B8CCE4"/>
            <w:vAlign w:val="center"/>
          </w:tcPr>
          <w:p w:rsidR="00E83CF1" w:rsidRPr="00E83CF1" w:rsidRDefault="00E83CF1" w:rsidP="00E83CF1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83CF1">
              <w:rPr>
                <w:rFonts w:ascii="Arial" w:hAnsi="Arial" w:cs="Arial"/>
                <w:b/>
                <w:sz w:val="20"/>
                <w:szCs w:val="20"/>
              </w:rPr>
              <w:t>20</w:t>
            </w:r>
            <w:r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  <w:tc>
          <w:tcPr>
            <w:tcW w:w="968" w:type="dxa"/>
            <w:shd w:val="clear" w:color="auto" w:fill="B8CCE4"/>
            <w:vAlign w:val="center"/>
          </w:tcPr>
          <w:p w:rsidR="00E83CF1" w:rsidRPr="00E83CF1" w:rsidRDefault="00E83CF1" w:rsidP="00E83CF1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83CF1">
              <w:rPr>
                <w:rFonts w:ascii="Arial" w:hAnsi="Arial" w:cs="Arial"/>
                <w:b/>
                <w:sz w:val="20"/>
                <w:szCs w:val="20"/>
              </w:rPr>
              <w:t>změna</w:t>
            </w:r>
          </w:p>
        </w:tc>
        <w:tc>
          <w:tcPr>
            <w:tcW w:w="968" w:type="dxa"/>
            <w:shd w:val="clear" w:color="auto" w:fill="B8CCE4"/>
            <w:vAlign w:val="center"/>
          </w:tcPr>
          <w:p w:rsidR="00E83CF1" w:rsidRPr="00E83CF1" w:rsidRDefault="00E83CF1" w:rsidP="00E83CF1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83CF1">
              <w:rPr>
                <w:rFonts w:ascii="Arial" w:hAnsi="Arial" w:cs="Arial"/>
                <w:b/>
                <w:sz w:val="20"/>
                <w:szCs w:val="20"/>
              </w:rPr>
              <w:t>2013</w:t>
            </w:r>
          </w:p>
        </w:tc>
        <w:tc>
          <w:tcPr>
            <w:tcW w:w="968" w:type="dxa"/>
            <w:shd w:val="clear" w:color="auto" w:fill="B8CCE4"/>
            <w:vAlign w:val="center"/>
          </w:tcPr>
          <w:p w:rsidR="00E83CF1" w:rsidRPr="00E83CF1" w:rsidRDefault="00E83CF1" w:rsidP="00E83CF1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83CF1">
              <w:rPr>
                <w:rFonts w:ascii="Arial" w:hAnsi="Arial" w:cs="Arial"/>
                <w:b/>
                <w:sz w:val="20"/>
                <w:szCs w:val="20"/>
              </w:rPr>
              <w:t>změna</w:t>
            </w:r>
          </w:p>
        </w:tc>
        <w:tc>
          <w:tcPr>
            <w:tcW w:w="968" w:type="dxa"/>
            <w:shd w:val="clear" w:color="auto" w:fill="B8CCE4"/>
            <w:vAlign w:val="center"/>
          </w:tcPr>
          <w:p w:rsidR="00E83CF1" w:rsidRPr="00E83CF1" w:rsidRDefault="00E83CF1" w:rsidP="00E83CF1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83CF1">
              <w:rPr>
                <w:rFonts w:ascii="Arial" w:hAnsi="Arial" w:cs="Arial"/>
                <w:b/>
                <w:sz w:val="20"/>
                <w:szCs w:val="20"/>
              </w:rPr>
              <w:t>2007</w:t>
            </w:r>
          </w:p>
        </w:tc>
      </w:tr>
      <w:tr w:rsidR="00C74958" w:rsidRPr="00C93AC0" w:rsidTr="004225E8">
        <w:tc>
          <w:tcPr>
            <w:tcW w:w="3887" w:type="dxa"/>
            <w:tcBorders>
              <w:bottom w:val="single" w:sz="4" w:space="0" w:color="auto"/>
            </w:tcBorders>
            <w:vAlign w:val="bottom"/>
          </w:tcPr>
          <w:p w:rsidR="00C74958" w:rsidRPr="0045230A" w:rsidRDefault="00C74958" w:rsidP="00C74958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 xml:space="preserve">dostupnost města individuální dopravou </w:t>
            </w:r>
          </w:p>
        </w:tc>
        <w:tc>
          <w:tcPr>
            <w:tcW w:w="967" w:type="dxa"/>
            <w:tcBorders>
              <w:bottom w:val="single" w:sz="4" w:space="0" w:color="auto"/>
            </w:tcBorders>
            <w:vAlign w:val="bottom"/>
          </w:tcPr>
          <w:p w:rsidR="00C74958" w:rsidRPr="0045230A" w:rsidRDefault="00AA494B" w:rsidP="00C74958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94</w:t>
            </w:r>
            <w:r w:rsidR="00C74958" w:rsidRPr="0045230A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68" w:type="dxa"/>
            <w:tcBorders>
              <w:bottom w:val="single" w:sz="4" w:space="0" w:color="auto"/>
            </w:tcBorders>
            <w:vAlign w:val="bottom"/>
          </w:tcPr>
          <w:p w:rsidR="00C74958" w:rsidRPr="0045230A" w:rsidRDefault="00AA494B" w:rsidP="00C74958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-3</w:t>
            </w:r>
            <w:r w:rsidR="00C74958" w:rsidRPr="0045230A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68" w:type="dxa"/>
            <w:tcBorders>
              <w:bottom w:val="single" w:sz="4" w:space="0" w:color="auto"/>
            </w:tcBorders>
            <w:vAlign w:val="bottom"/>
          </w:tcPr>
          <w:p w:rsidR="00C74958" w:rsidRPr="0045230A" w:rsidRDefault="00C74958" w:rsidP="00C74958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97%</w:t>
            </w:r>
          </w:p>
        </w:tc>
        <w:tc>
          <w:tcPr>
            <w:tcW w:w="968" w:type="dxa"/>
            <w:tcBorders>
              <w:bottom w:val="single" w:sz="4" w:space="0" w:color="auto"/>
            </w:tcBorders>
            <w:vAlign w:val="center"/>
          </w:tcPr>
          <w:p w:rsidR="00C74958" w:rsidRPr="00C74958" w:rsidRDefault="00C74958" w:rsidP="00C74958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74958">
              <w:rPr>
                <w:rFonts w:ascii="Arial" w:hAnsi="Arial" w:cs="Arial"/>
                <w:sz w:val="18"/>
                <w:szCs w:val="18"/>
              </w:rPr>
              <w:t>+2</w:t>
            </w:r>
          </w:p>
        </w:tc>
        <w:tc>
          <w:tcPr>
            <w:tcW w:w="968" w:type="dxa"/>
            <w:tcBorders>
              <w:bottom w:val="single" w:sz="4" w:space="0" w:color="auto"/>
            </w:tcBorders>
            <w:vAlign w:val="center"/>
          </w:tcPr>
          <w:p w:rsidR="00C74958" w:rsidRPr="0045230A" w:rsidRDefault="00C74958" w:rsidP="00C74958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95%</w:t>
            </w:r>
          </w:p>
        </w:tc>
      </w:tr>
      <w:tr w:rsidR="00C74958" w:rsidRPr="00C93AC0" w:rsidTr="00780E4E">
        <w:tc>
          <w:tcPr>
            <w:tcW w:w="3887" w:type="dxa"/>
            <w:shd w:val="clear" w:color="auto" w:fill="D9D9D9"/>
            <w:vAlign w:val="bottom"/>
          </w:tcPr>
          <w:p w:rsidR="00C74958" w:rsidRPr="0045230A" w:rsidRDefault="00C74958" w:rsidP="00C74958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dostupnost města po železnici</w:t>
            </w:r>
          </w:p>
        </w:tc>
        <w:tc>
          <w:tcPr>
            <w:tcW w:w="967" w:type="dxa"/>
            <w:shd w:val="clear" w:color="auto" w:fill="D9D9D9"/>
            <w:vAlign w:val="bottom"/>
          </w:tcPr>
          <w:p w:rsidR="00C74958" w:rsidRPr="0045230A" w:rsidRDefault="00AA494B" w:rsidP="00C74958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91</w:t>
            </w:r>
            <w:r w:rsidR="00C74958" w:rsidRPr="0045230A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68" w:type="dxa"/>
            <w:shd w:val="clear" w:color="auto" w:fill="D9D9D9"/>
            <w:vAlign w:val="bottom"/>
          </w:tcPr>
          <w:p w:rsidR="00C74958" w:rsidRPr="0045230A" w:rsidRDefault="00AA494B" w:rsidP="00C74958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---</w:t>
            </w:r>
          </w:p>
        </w:tc>
        <w:tc>
          <w:tcPr>
            <w:tcW w:w="968" w:type="dxa"/>
            <w:shd w:val="clear" w:color="auto" w:fill="D9D9D9"/>
            <w:vAlign w:val="bottom"/>
          </w:tcPr>
          <w:p w:rsidR="00C74958" w:rsidRPr="0045230A" w:rsidRDefault="00C74958" w:rsidP="00C74958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91%</w:t>
            </w:r>
          </w:p>
        </w:tc>
        <w:tc>
          <w:tcPr>
            <w:tcW w:w="968" w:type="dxa"/>
            <w:shd w:val="clear" w:color="auto" w:fill="D9D9D9"/>
            <w:vAlign w:val="center"/>
          </w:tcPr>
          <w:p w:rsidR="00C74958" w:rsidRPr="00C74958" w:rsidRDefault="00C74958" w:rsidP="00C74958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74958">
              <w:rPr>
                <w:rFonts w:ascii="Arial" w:hAnsi="Arial" w:cs="Arial"/>
                <w:sz w:val="18"/>
                <w:szCs w:val="18"/>
              </w:rPr>
              <w:t>-1</w:t>
            </w:r>
          </w:p>
        </w:tc>
        <w:tc>
          <w:tcPr>
            <w:tcW w:w="968" w:type="dxa"/>
            <w:shd w:val="clear" w:color="auto" w:fill="D9D9D9"/>
            <w:vAlign w:val="center"/>
          </w:tcPr>
          <w:p w:rsidR="00C74958" w:rsidRPr="0045230A" w:rsidRDefault="00C74958" w:rsidP="00C74958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92%</w:t>
            </w:r>
          </w:p>
        </w:tc>
      </w:tr>
      <w:tr w:rsidR="00C74958" w:rsidRPr="00C93AC0" w:rsidTr="004225E8">
        <w:tc>
          <w:tcPr>
            <w:tcW w:w="3887" w:type="dxa"/>
            <w:tcBorders>
              <w:bottom w:val="single" w:sz="4" w:space="0" w:color="auto"/>
            </w:tcBorders>
            <w:vAlign w:val="bottom"/>
          </w:tcPr>
          <w:p w:rsidR="00C74958" w:rsidRPr="0045230A" w:rsidRDefault="00C74958" w:rsidP="00C74958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dostupnost města autobusovou dopravou</w:t>
            </w:r>
          </w:p>
        </w:tc>
        <w:tc>
          <w:tcPr>
            <w:tcW w:w="967" w:type="dxa"/>
            <w:tcBorders>
              <w:bottom w:val="single" w:sz="4" w:space="0" w:color="auto"/>
            </w:tcBorders>
            <w:vAlign w:val="bottom"/>
          </w:tcPr>
          <w:p w:rsidR="00C74958" w:rsidRPr="0045230A" w:rsidRDefault="00AA494B" w:rsidP="00C74958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90</w:t>
            </w:r>
            <w:r w:rsidR="00C74958" w:rsidRPr="0045230A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68" w:type="dxa"/>
            <w:tcBorders>
              <w:bottom w:val="single" w:sz="4" w:space="0" w:color="auto"/>
            </w:tcBorders>
            <w:vAlign w:val="bottom"/>
          </w:tcPr>
          <w:p w:rsidR="00C74958" w:rsidRPr="0045230A" w:rsidRDefault="00AA494B" w:rsidP="00C74958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+2</w:t>
            </w:r>
            <w:r w:rsidR="00C74958" w:rsidRPr="0045230A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68" w:type="dxa"/>
            <w:tcBorders>
              <w:bottom w:val="single" w:sz="4" w:space="0" w:color="auto"/>
            </w:tcBorders>
            <w:vAlign w:val="bottom"/>
          </w:tcPr>
          <w:p w:rsidR="00C74958" w:rsidRPr="0045230A" w:rsidRDefault="00C74958" w:rsidP="00C74958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88%</w:t>
            </w:r>
          </w:p>
        </w:tc>
        <w:tc>
          <w:tcPr>
            <w:tcW w:w="968" w:type="dxa"/>
            <w:tcBorders>
              <w:bottom w:val="single" w:sz="4" w:space="0" w:color="auto"/>
            </w:tcBorders>
            <w:vAlign w:val="center"/>
          </w:tcPr>
          <w:p w:rsidR="00C74958" w:rsidRPr="00C74958" w:rsidRDefault="00C74958" w:rsidP="00C74958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74958">
              <w:rPr>
                <w:rFonts w:ascii="Arial" w:hAnsi="Arial" w:cs="Arial"/>
                <w:sz w:val="18"/>
                <w:szCs w:val="18"/>
              </w:rPr>
              <w:t>-2</w:t>
            </w:r>
          </w:p>
        </w:tc>
        <w:tc>
          <w:tcPr>
            <w:tcW w:w="968" w:type="dxa"/>
            <w:tcBorders>
              <w:bottom w:val="single" w:sz="4" w:space="0" w:color="auto"/>
            </w:tcBorders>
            <w:vAlign w:val="center"/>
          </w:tcPr>
          <w:p w:rsidR="00C74958" w:rsidRPr="0045230A" w:rsidRDefault="00C74958" w:rsidP="00C74958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90%</w:t>
            </w:r>
          </w:p>
        </w:tc>
      </w:tr>
      <w:tr w:rsidR="00C74958" w:rsidRPr="00C93AC0" w:rsidTr="00780E4E">
        <w:tc>
          <w:tcPr>
            <w:tcW w:w="3887" w:type="dxa"/>
            <w:shd w:val="clear" w:color="auto" w:fill="D9D9D9"/>
            <w:vAlign w:val="bottom"/>
          </w:tcPr>
          <w:p w:rsidR="00C74958" w:rsidRPr="0045230A" w:rsidRDefault="00C74958" w:rsidP="00C74958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bezpečnost silničního provozu ve městě</w:t>
            </w:r>
          </w:p>
        </w:tc>
        <w:tc>
          <w:tcPr>
            <w:tcW w:w="967" w:type="dxa"/>
            <w:shd w:val="clear" w:color="auto" w:fill="D9D9D9"/>
            <w:vAlign w:val="bottom"/>
          </w:tcPr>
          <w:p w:rsidR="00C74958" w:rsidRPr="0045230A" w:rsidRDefault="00AA494B" w:rsidP="00C74958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  <w:r w:rsidR="00C74958" w:rsidRPr="0045230A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68" w:type="dxa"/>
            <w:shd w:val="clear" w:color="auto" w:fill="D9D9D9"/>
            <w:vAlign w:val="bottom"/>
          </w:tcPr>
          <w:p w:rsidR="00C74958" w:rsidRPr="00DC57F4" w:rsidRDefault="00AA494B" w:rsidP="00C74958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DC57F4">
              <w:rPr>
                <w:rFonts w:ascii="Arial" w:hAnsi="Arial" w:cs="Arial"/>
                <w:b/>
                <w:color w:val="FF0000"/>
                <w:sz w:val="18"/>
                <w:szCs w:val="18"/>
              </w:rPr>
              <w:t>-7</w:t>
            </w:r>
            <w:r w:rsidR="00C74958" w:rsidRPr="00DC57F4">
              <w:rPr>
                <w:rFonts w:ascii="Arial" w:hAnsi="Arial" w:cs="Arial"/>
                <w:b/>
                <w:color w:val="FF0000"/>
                <w:sz w:val="18"/>
                <w:szCs w:val="18"/>
              </w:rPr>
              <w:t>%</w:t>
            </w:r>
          </w:p>
        </w:tc>
        <w:tc>
          <w:tcPr>
            <w:tcW w:w="968" w:type="dxa"/>
            <w:shd w:val="clear" w:color="auto" w:fill="D9D9D9"/>
            <w:vAlign w:val="bottom"/>
          </w:tcPr>
          <w:p w:rsidR="00C74958" w:rsidRPr="0045230A" w:rsidRDefault="00C74958" w:rsidP="00C74958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83%</w:t>
            </w:r>
          </w:p>
        </w:tc>
        <w:tc>
          <w:tcPr>
            <w:tcW w:w="968" w:type="dxa"/>
            <w:shd w:val="clear" w:color="auto" w:fill="D9D9D9"/>
            <w:vAlign w:val="center"/>
          </w:tcPr>
          <w:p w:rsidR="00C74958" w:rsidRPr="00C74958" w:rsidRDefault="00C74958" w:rsidP="00C74958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74958">
              <w:rPr>
                <w:rFonts w:ascii="Arial" w:hAnsi="Arial" w:cs="Arial"/>
                <w:sz w:val="18"/>
                <w:szCs w:val="18"/>
              </w:rPr>
              <w:t>+11</w:t>
            </w:r>
          </w:p>
        </w:tc>
        <w:tc>
          <w:tcPr>
            <w:tcW w:w="968" w:type="dxa"/>
            <w:shd w:val="clear" w:color="auto" w:fill="D9D9D9"/>
            <w:vAlign w:val="center"/>
          </w:tcPr>
          <w:p w:rsidR="00C74958" w:rsidRPr="0045230A" w:rsidRDefault="00C74958" w:rsidP="00C74958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72%</w:t>
            </w:r>
          </w:p>
        </w:tc>
      </w:tr>
      <w:tr w:rsidR="00C74958" w:rsidRPr="00C93AC0" w:rsidTr="004225E8">
        <w:tc>
          <w:tcPr>
            <w:tcW w:w="3887" w:type="dxa"/>
            <w:tcBorders>
              <w:bottom w:val="single" w:sz="4" w:space="0" w:color="auto"/>
            </w:tcBorders>
            <w:vAlign w:val="bottom"/>
          </w:tcPr>
          <w:p w:rsidR="00C74958" w:rsidRPr="0045230A" w:rsidRDefault="00C74958" w:rsidP="00C74958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kultura cestování hromadnou dopravou</w:t>
            </w:r>
          </w:p>
        </w:tc>
        <w:tc>
          <w:tcPr>
            <w:tcW w:w="967" w:type="dxa"/>
            <w:tcBorders>
              <w:bottom w:val="single" w:sz="4" w:space="0" w:color="auto"/>
            </w:tcBorders>
            <w:vAlign w:val="bottom"/>
          </w:tcPr>
          <w:p w:rsidR="00C74958" w:rsidRPr="0045230A" w:rsidRDefault="00AA494B" w:rsidP="00C74958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63</w:t>
            </w:r>
            <w:r w:rsidR="00C74958" w:rsidRPr="0045230A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68" w:type="dxa"/>
            <w:tcBorders>
              <w:bottom w:val="single" w:sz="4" w:space="0" w:color="auto"/>
            </w:tcBorders>
            <w:vAlign w:val="bottom"/>
          </w:tcPr>
          <w:p w:rsidR="00C74958" w:rsidRPr="00DC57F4" w:rsidRDefault="00AA494B" w:rsidP="00C74958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DC57F4">
              <w:rPr>
                <w:rFonts w:ascii="Arial" w:hAnsi="Arial" w:cs="Arial"/>
                <w:b/>
                <w:color w:val="00B050"/>
                <w:sz w:val="18"/>
                <w:szCs w:val="18"/>
              </w:rPr>
              <w:t>+7</w:t>
            </w:r>
            <w:r w:rsidR="00C74958" w:rsidRPr="00DC57F4">
              <w:rPr>
                <w:rFonts w:ascii="Arial" w:hAnsi="Arial" w:cs="Arial"/>
                <w:b/>
                <w:color w:val="00B050"/>
                <w:sz w:val="18"/>
                <w:szCs w:val="18"/>
              </w:rPr>
              <w:t>%</w:t>
            </w:r>
          </w:p>
        </w:tc>
        <w:tc>
          <w:tcPr>
            <w:tcW w:w="968" w:type="dxa"/>
            <w:tcBorders>
              <w:bottom w:val="single" w:sz="4" w:space="0" w:color="auto"/>
            </w:tcBorders>
            <w:vAlign w:val="bottom"/>
          </w:tcPr>
          <w:p w:rsidR="00C74958" w:rsidRPr="0045230A" w:rsidRDefault="00C74958" w:rsidP="00C74958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56%</w:t>
            </w:r>
          </w:p>
        </w:tc>
        <w:tc>
          <w:tcPr>
            <w:tcW w:w="968" w:type="dxa"/>
            <w:tcBorders>
              <w:bottom w:val="single" w:sz="4" w:space="0" w:color="auto"/>
            </w:tcBorders>
            <w:vAlign w:val="center"/>
          </w:tcPr>
          <w:p w:rsidR="00C74958" w:rsidRPr="00C74958" w:rsidRDefault="00C74958" w:rsidP="00C74958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74958">
              <w:rPr>
                <w:rFonts w:ascii="Arial" w:hAnsi="Arial" w:cs="Arial"/>
                <w:sz w:val="18"/>
                <w:szCs w:val="18"/>
              </w:rPr>
              <w:t>-2</w:t>
            </w:r>
          </w:p>
        </w:tc>
        <w:tc>
          <w:tcPr>
            <w:tcW w:w="968" w:type="dxa"/>
            <w:tcBorders>
              <w:bottom w:val="single" w:sz="4" w:space="0" w:color="auto"/>
            </w:tcBorders>
            <w:vAlign w:val="center"/>
          </w:tcPr>
          <w:p w:rsidR="00C74958" w:rsidRPr="0045230A" w:rsidRDefault="00C74958" w:rsidP="00C74958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58%</w:t>
            </w:r>
          </w:p>
        </w:tc>
      </w:tr>
      <w:tr w:rsidR="00012ABC" w:rsidRPr="00C93AC0" w:rsidTr="00780E4E">
        <w:tc>
          <w:tcPr>
            <w:tcW w:w="3887" w:type="dxa"/>
            <w:shd w:val="clear" w:color="auto" w:fill="D9D9D9"/>
            <w:vAlign w:val="bottom"/>
          </w:tcPr>
          <w:p w:rsidR="00012ABC" w:rsidRPr="0045230A" w:rsidRDefault="00012ABC" w:rsidP="00012ABC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frekvence městské / příměstské hrom. dopr.</w:t>
            </w:r>
          </w:p>
        </w:tc>
        <w:tc>
          <w:tcPr>
            <w:tcW w:w="967" w:type="dxa"/>
            <w:shd w:val="clear" w:color="auto" w:fill="D9D9D9"/>
            <w:vAlign w:val="bottom"/>
          </w:tcPr>
          <w:p w:rsidR="00012ABC" w:rsidRPr="0045230A" w:rsidRDefault="00012ABC" w:rsidP="00012ABC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55</w:t>
            </w:r>
            <w:r w:rsidRPr="0045230A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68" w:type="dxa"/>
            <w:shd w:val="clear" w:color="auto" w:fill="D9D9D9"/>
            <w:vAlign w:val="bottom"/>
          </w:tcPr>
          <w:p w:rsidR="00012ABC" w:rsidRPr="00DC57F4" w:rsidRDefault="00012ABC" w:rsidP="00012ABC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DC57F4">
              <w:rPr>
                <w:rFonts w:ascii="Arial" w:hAnsi="Arial" w:cs="Arial"/>
                <w:b/>
                <w:color w:val="00B050"/>
                <w:sz w:val="18"/>
                <w:szCs w:val="18"/>
              </w:rPr>
              <w:t>+6%</w:t>
            </w:r>
          </w:p>
        </w:tc>
        <w:tc>
          <w:tcPr>
            <w:tcW w:w="968" w:type="dxa"/>
            <w:shd w:val="clear" w:color="auto" w:fill="D9D9D9"/>
            <w:vAlign w:val="bottom"/>
          </w:tcPr>
          <w:p w:rsidR="00012ABC" w:rsidRPr="0045230A" w:rsidRDefault="00012ABC" w:rsidP="00012ABC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49%</w:t>
            </w:r>
          </w:p>
        </w:tc>
        <w:tc>
          <w:tcPr>
            <w:tcW w:w="968" w:type="dxa"/>
            <w:shd w:val="clear" w:color="auto" w:fill="D9D9D9"/>
            <w:vAlign w:val="center"/>
          </w:tcPr>
          <w:p w:rsidR="00012ABC" w:rsidRPr="00C74958" w:rsidRDefault="00012ABC" w:rsidP="00012ABC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74958">
              <w:rPr>
                <w:rFonts w:ascii="Arial" w:hAnsi="Arial" w:cs="Arial"/>
                <w:sz w:val="18"/>
                <w:szCs w:val="18"/>
              </w:rPr>
              <w:t>+4</w:t>
            </w:r>
          </w:p>
        </w:tc>
        <w:tc>
          <w:tcPr>
            <w:tcW w:w="968" w:type="dxa"/>
            <w:shd w:val="clear" w:color="auto" w:fill="D9D9D9"/>
            <w:vAlign w:val="center"/>
          </w:tcPr>
          <w:p w:rsidR="00012ABC" w:rsidRPr="0045230A" w:rsidRDefault="00012ABC" w:rsidP="00012ABC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45%</w:t>
            </w:r>
          </w:p>
        </w:tc>
      </w:tr>
      <w:tr w:rsidR="00012ABC" w:rsidRPr="00C93AC0" w:rsidTr="00540ADC">
        <w:tc>
          <w:tcPr>
            <w:tcW w:w="3887" w:type="dxa"/>
            <w:vAlign w:val="bottom"/>
          </w:tcPr>
          <w:p w:rsidR="00012ABC" w:rsidRPr="0045230A" w:rsidRDefault="00012ABC" w:rsidP="00012ABC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parkování vozidel ve městě</w:t>
            </w:r>
          </w:p>
        </w:tc>
        <w:tc>
          <w:tcPr>
            <w:tcW w:w="967" w:type="dxa"/>
            <w:vAlign w:val="bottom"/>
          </w:tcPr>
          <w:p w:rsidR="00012ABC" w:rsidRPr="0045230A" w:rsidRDefault="00012ABC" w:rsidP="00012ABC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</w:t>
            </w:r>
            <w:r w:rsidRPr="0045230A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68" w:type="dxa"/>
            <w:vAlign w:val="bottom"/>
          </w:tcPr>
          <w:p w:rsidR="00012ABC" w:rsidRPr="0045230A" w:rsidRDefault="00012ABC" w:rsidP="00012ABC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-1</w:t>
            </w:r>
            <w:r w:rsidRPr="0045230A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68" w:type="dxa"/>
            <w:vAlign w:val="bottom"/>
          </w:tcPr>
          <w:p w:rsidR="00012ABC" w:rsidRPr="0045230A" w:rsidRDefault="00012ABC" w:rsidP="00012ABC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51%</w:t>
            </w:r>
          </w:p>
        </w:tc>
        <w:tc>
          <w:tcPr>
            <w:tcW w:w="968" w:type="dxa"/>
            <w:vAlign w:val="center"/>
          </w:tcPr>
          <w:p w:rsidR="00012ABC" w:rsidRPr="00C74958" w:rsidRDefault="00012ABC" w:rsidP="00012ABC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74958">
              <w:rPr>
                <w:rFonts w:ascii="Arial" w:hAnsi="Arial" w:cs="Arial"/>
                <w:sz w:val="18"/>
                <w:szCs w:val="18"/>
              </w:rPr>
              <w:t>-1</w:t>
            </w:r>
          </w:p>
        </w:tc>
        <w:tc>
          <w:tcPr>
            <w:tcW w:w="968" w:type="dxa"/>
            <w:vAlign w:val="center"/>
          </w:tcPr>
          <w:p w:rsidR="00012ABC" w:rsidRPr="0045230A" w:rsidRDefault="00012ABC" w:rsidP="00012ABC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230A">
              <w:rPr>
                <w:rFonts w:ascii="Arial" w:hAnsi="Arial" w:cs="Arial"/>
                <w:sz w:val="18"/>
                <w:szCs w:val="18"/>
              </w:rPr>
              <w:t>52%</w:t>
            </w:r>
          </w:p>
        </w:tc>
      </w:tr>
    </w:tbl>
    <w:p w:rsidR="00012ABC" w:rsidRDefault="00012ABC" w:rsidP="008702A1">
      <w:pPr>
        <w:spacing w:before="240" w:after="120"/>
        <w:jc w:val="both"/>
        <w:rPr>
          <w:rFonts w:ascii="Arial" w:hAnsi="Arial" w:cs="Arial"/>
          <w:sz w:val="22"/>
          <w:szCs w:val="22"/>
        </w:rPr>
      </w:pPr>
    </w:p>
    <w:p w:rsidR="00E00232" w:rsidRDefault="00E00232" w:rsidP="008702A1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Porovnání hodnocení mezi průzkumy </w:t>
      </w:r>
      <w:r w:rsidR="00B42E75">
        <w:rPr>
          <w:rFonts w:ascii="Arial" w:hAnsi="Arial" w:cs="Arial"/>
          <w:sz w:val="22"/>
          <w:szCs w:val="22"/>
        </w:rPr>
        <w:t xml:space="preserve">2015, </w:t>
      </w:r>
      <w:r>
        <w:rPr>
          <w:rFonts w:ascii="Arial" w:hAnsi="Arial" w:cs="Arial"/>
          <w:sz w:val="22"/>
          <w:szCs w:val="22"/>
        </w:rPr>
        <w:t xml:space="preserve">2013 a 2007 </w:t>
      </w:r>
      <w:r w:rsidRPr="00F31FFB">
        <w:rPr>
          <w:rFonts w:ascii="Arial" w:hAnsi="Arial" w:cs="Arial"/>
          <w:sz w:val="22"/>
          <w:szCs w:val="22"/>
        </w:rPr>
        <w:t>ukazuje, že</w:t>
      </w:r>
      <w:r>
        <w:rPr>
          <w:rFonts w:ascii="Arial" w:hAnsi="Arial" w:cs="Arial"/>
          <w:sz w:val="22"/>
          <w:szCs w:val="22"/>
        </w:rPr>
        <w:t>:</w:t>
      </w:r>
      <w:r w:rsidR="00F77EE6">
        <w:rPr>
          <w:rFonts w:ascii="Arial" w:hAnsi="Arial" w:cs="Arial"/>
          <w:sz w:val="22"/>
          <w:szCs w:val="22"/>
        </w:rPr>
        <w:t xml:space="preserve"> </w:t>
      </w:r>
    </w:p>
    <w:p w:rsidR="00012ABC" w:rsidRDefault="00DC57F4" w:rsidP="00DC57F4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největší spokojenost je s celkovou dostupností města </w:t>
      </w:r>
      <w:r w:rsidR="00012ABC">
        <w:rPr>
          <w:rFonts w:ascii="Arial" w:hAnsi="Arial" w:cs="Arial"/>
          <w:sz w:val="22"/>
          <w:szCs w:val="22"/>
        </w:rPr>
        <w:t xml:space="preserve">(všechny aspekty si dlouhodobě udržují kladné hodnocení kolem 90% a více) </w:t>
      </w:r>
      <w:r>
        <w:rPr>
          <w:rFonts w:ascii="Arial" w:hAnsi="Arial" w:cs="Arial"/>
          <w:sz w:val="22"/>
          <w:szCs w:val="22"/>
        </w:rPr>
        <w:t>a bezpečností silničního provozu</w:t>
      </w:r>
      <w:r w:rsidR="00012ABC">
        <w:rPr>
          <w:rFonts w:ascii="Arial" w:hAnsi="Arial" w:cs="Arial"/>
          <w:sz w:val="22"/>
          <w:szCs w:val="22"/>
        </w:rPr>
        <w:t>,</w:t>
      </w:r>
    </w:p>
    <w:p w:rsidR="00012ABC" w:rsidRDefault="00012ABC" w:rsidP="00DC57F4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dopravní dostupnost města má pozitivní dopad na ochotu dojíždět za prací,</w:t>
      </w:r>
    </w:p>
    <w:p w:rsidR="00DC57F4" w:rsidRDefault="00DC57F4" w:rsidP="00DC57F4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nejnižší spokojenost je </w:t>
      </w:r>
      <w:r w:rsidR="00012ABC">
        <w:rPr>
          <w:rFonts w:ascii="Arial" w:hAnsi="Arial" w:cs="Arial"/>
          <w:sz w:val="22"/>
          <w:szCs w:val="22"/>
        </w:rPr>
        <w:t>s možnostmi parkování ve městě a</w:t>
      </w:r>
      <w:r>
        <w:rPr>
          <w:rFonts w:ascii="Arial" w:hAnsi="Arial" w:cs="Arial"/>
          <w:sz w:val="22"/>
          <w:szCs w:val="22"/>
        </w:rPr>
        <w:t xml:space="preserve"> frekvencí spojů hromadné dopravy</w:t>
      </w:r>
      <w:r w:rsidR="00012ABC">
        <w:rPr>
          <w:rFonts w:ascii="Arial" w:hAnsi="Arial" w:cs="Arial"/>
          <w:sz w:val="22"/>
          <w:szCs w:val="22"/>
        </w:rPr>
        <w:t>,</w:t>
      </w:r>
    </w:p>
    <w:p w:rsidR="00012ABC" w:rsidRDefault="00012ABC" w:rsidP="00DC57F4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přes zvýšené investice do výstavby parkovacích ploch spokojenost respondentů s aspektem možnosti parkování dlouhodobě stagnuje (přibývá parkovacích míst, ale současně roste i počet osobních aut na 1 domácnost)</w:t>
      </w:r>
      <w:r w:rsidR="00ED4FCF">
        <w:rPr>
          <w:rFonts w:ascii="Arial" w:hAnsi="Arial" w:cs="Arial"/>
          <w:sz w:val="22"/>
          <w:szCs w:val="22"/>
        </w:rPr>
        <w:t>,</w:t>
      </w:r>
    </w:p>
    <w:p w:rsidR="00E00232" w:rsidRPr="004268F6" w:rsidRDefault="00E00232" w:rsidP="008A5323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 w:rsidRPr="004268F6">
        <w:rPr>
          <w:rFonts w:ascii="Arial" w:hAnsi="Arial" w:cs="Arial"/>
          <w:sz w:val="22"/>
          <w:szCs w:val="22"/>
        </w:rPr>
        <w:t xml:space="preserve">k nejvýraznějšímu </w:t>
      </w:r>
      <w:r w:rsidRPr="00C66809">
        <w:rPr>
          <w:rFonts w:ascii="Arial" w:hAnsi="Arial" w:cs="Arial"/>
          <w:sz w:val="22"/>
          <w:szCs w:val="22"/>
          <w:u w:val="single"/>
        </w:rPr>
        <w:t>relativnímu zlepšení</w:t>
      </w:r>
      <w:r w:rsidRPr="004268F6">
        <w:rPr>
          <w:rFonts w:ascii="Arial" w:hAnsi="Arial" w:cs="Arial"/>
          <w:sz w:val="22"/>
          <w:szCs w:val="22"/>
        </w:rPr>
        <w:t xml:space="preserve"> </w:t>
      </w:r>
      <w:r w:rsidR="00B31027" w:rsidRPr="00272C4C">
        <w:rPr>
          <w:rFonts w:ascii="Arial" w:hAnsi="Arial" w:cs="Arial"/>
          <w:sz w:val="22"/>
          <w:szCs w:val="22"/>
        </w:rPr>
        <w:t xml:space="preserve">za období 2015-2013 </w:t>
      </w:r>
      <w:r w:rsidRPr="004268F6">
        <w:rPr>
          <w:rFonts w:ascii="Arial" w:hAnsi="Arial" w:cs="Arial"/>
          <w:sz w:val="22"/>
          <w:szCs w:val="22"/>
        </w:rPr>
        <w:t>došlo zejména u:</w:t>
      </w:r>
    </w:p>
    <w:p w:rsidR="00E00232" w:rsidRDefault="00012ABC" w:rsidP="008A5323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kultura cestování hromadnou dopravou</w:t>
      </w:r>
    </w:p>
    <w:p w:rsidR="00F31FFB" w:rsidRPr="008702A1" w:rsidRDefault="00F31FFB" w:rsidP="008A5323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frekvence městs</w:t>
      </w:r>
      <w:r w:rsidR="00012ABC">
        <w:rPr>
          <w:rFonts w:ascii="Arial" w:hAnsi="Arial" w:cs="Arial"/>
          <w:sz w:val="22"/>
          <w:szCs w:val="22"/>
        </w:rPr>
        <w:t>k</w:t>
      </w:r>
      <w:r>
        <w:rPr>
          <w:rFonts w:ascii="Arial" w:hAnsi="Arial" w:cs="Arial"/>
          <w:sz w:val="22"/>
          <w:szCs w:val="22"/>
        </w:rPr>
        <w:t xml:space="preserve">é / příměstské hromadné </w:t>
      </w:r>
      <w:r w:rsidR="00012ABC">
        <w:rPr>
          <w:rFonts w:ascii="Arial" w:hAnsi="Arial" w:cs="Arial"/>
          <w:sz w:val="22"/>
          <w:szCs w:val="22"/>
        </w:rPr>
        <w:t>dopravy</w:t>
      </w:r>
    </w:p>
    <w:p w:rsidR="00F31FFB" w:rsidRPr="004268F6" w:rsidRDefault="00F31FFB" w:rsidP="00F31FFB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 w:rsidRPr="004268F6">
        <w:rPr>
          <w:rFonts w:ascii="Arial" w:hAnsi="Arial" w:cs="Arial"/>
          <w:sz w:val="22"/>
          <w:szCs w:val="22"/>
        </w:rPr>
        <w:t xml:space="preserve">k nejvýraznějšímu </w:t>
      </w:r>
      <w:r w:rsidRPr="00C66809">
        <w:rPr>
          <w:rFonts w:ascii="Arial" w:hAnsi="Arial" w:cs="Arial"/>
          <w:sz w:val="22"/>
          <w:szCs w:val="22"/>
          <w:u w:val="single"/>
        </w:rPr>
        <w:t>relativnímu z</w:t>
      </w:r>
      <w:r>
        <w:rPr>
          <w:rFonts w:ascii="Arial" w:hAnsi="Arial" w:cs="Arial"/>
          <w:sz w:val="22"/>
          <w:szCs w:val="22"/>
          <w:u w:val="single"/>
        </w:rPr>
        <w:t>hor</w:t>
      </w:r>
      <w:r w:rsidRPr="00C66809">
        <w:rPr>
          <w:rFonts w:ascii="Arial" w:hAnsi="Arial" w:cs="Arial"/>
          <w:sz w:val="22"/>
          <w:szCs w:val="22"/>
          <w:u w:val="single"/>
        </w:rPr>
        <w:t>šení</w:t>
      </w:r>
      <w:r w:rsidRPr="004268F6">
        <w:rPr>
          <w:rFonts w:ascii="Arial" w:hAnsi="Arial" w:cs="Arial"/>
          <w:sz w:val="22"/>
          <w:szCs w:val="22"/>
        </w:rPr>
        <w:t xml:space="preserve"> </w:t>
      </w:r>
      <w:r w:rsidR="00B31027" w:rsidRPr="00272C4C">
        <w:rPr>
          <w:rFonts w:ascii="Arial" w:hAnsi="Arial" w:cs="Arial"/>
          <w:sz w:val="22"/>
          <w:szCs w:val="22"/>
        </w:rPr>
        <w:t xml:space="preserve">za období 2015-2013 </w:t>
      </w:r>
      <w:r w:rsidRPr="004268F6">
        <w:rPr>
          <w:rFonts w:ascii="Arial" w:hAnsi="Arial" w:cs="Arial"/>
          <w:sz w:val="22"/>
          <w:szCs w:val="22"/>
        </w:rPr>
        <w:t>došlo zejména u:</w:t>
      </w:r>
    </w:p>
    <w:p w:rsidR="00F31FFB" w:rsidRDefault="00F31FFB" w:rsidP="00F31FFB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8702A1">
        <w:rPr>
          <w:rFonts w:ascii="Arial" w:hAnsi="Arial" w:cs="Arial"/>
          <w:sz w:val="22"/>
          <w:szCs w:val="22"/>
        </w:rPr>
        <w:t xml:space="preserve">bezpečnost silničního provozu ve městě </w:t>
      </w:r>
    </w:p>
    <w:p w:rsidR="00F31FFB" w:rsidRPr="008702A1" w:rsidRDefault="00F31FFB" w:rsidP="00F31FFB">
      <w:pPr>
        <w:tabs>
          <w:tab w:val="left" w:pos="2410"/>
        </w:tabs>
        <w:spacing w:before="40" w:after="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(tady došlo v období 2013-2007 k výraznému zlepšení hodnocení mj. v důsledku zprovoznění JZ </w:t>
      </w:r>
      <w:r w:rsidR="004225E8">
        <w:rPr>
          <w:rFonts w:ascii="Arial" w:hAnsi="Arial" w:cs="Arial"/>
          <w:sz w:val="22"/>
          <w:szCs w:val="22"/>
        </w:rPr>
        <w:t xml:space="preserve">silničního </w:t>
      </w:r>
      <w:r>
        <w:rPr>
          <w:rFonts w:ascii="Arial" w:hAnsi="Arial" w:cs="Arial"/>
          <w:sz w:val="22"/>
          <w:szCs w:val="22"/>
        </w:rPr>
        <w:t>obchvatu</w:t>
      </w:r>
      <w:r w:rsidR="00012ABC">
        <w:rPr>
          <w:rFonts w:ascii="Arial" w:hAnsi="Arial" w:cs="Arial"/>
          <w:sz w:val="22"/>
          <w:szCs w:val="22"/>
        </w:rPr>
        <w:t xml:space="preserve">, </w:t>
      </w:r>
      <w:r w:rsidR="004225E8">
        <w:rPr>
          <w:rFonts w:ascii="Arial" w:hAnsi="Arial" w:cs="Arial"/>
          <w:sz w:val="22"/>
          <w:szCs w:val="22"/>
        </w:rPr>
        <w:t xml:space="preserve">s dopadem na </w:t>
      </w:r>
      <w:r w:rsidR="00012ABC">
        <w:rPr>
          <w:rFonts w:ascii="Arial" w:hAnsi="Arial" w:cs="Arial"/>
          <w:sz w:val="22"/>
          <w:szCs w:val="22"/>
        </w:rPr>
        <w:t xml:space="preserve">spokojenost obyvatel </w:t>
      </w:r>
      <w:r w:rsidR="004225E8">
        <w:rPr>
          <w:rFonts w:ascii="Arial" w:hAnsi="Arial" w:cs="Arial"/>
          <w:sz w:val="22"/>
          <w:szCs w:val="22"/>
        </w:rPr>
        <w:t>s </w:t>
      </w:r>
      <w:r w:rsidR="00012ABC">
        <w:rPr>
          <w:rFonts w:ascii="Arial" w:hAnsi="Arial" w:cs="Arial"/>
          <w:sz w:val="22"/>
          <w:szCs w:val="22"/>
        </w:rPr>
        <w:t>bezpečnost</w:t>
      </w:r>
      <w:r w:rsidR="004225E8">
        <w:rPr>
          <w:rFonts w:ascii="Arial" w:hAnsi="Arial" w:cs="Arial"/>
          <w:sz w:val="22"/>
          <w:szCs w:val="22"/>
        </w:rPr>
        <w:t>í</w:t>
      </w:r>
      <w:r w:rsidR="00012ABC">
        <w:rPr>
          <w:rFonts w:ascii="Arial" w:hAnsi="Arial" w:cs="Arial"/>
          <w:sz w:val="22"/>
          <w:szCs w:val="22"/>
        </w:rPr>
        <w:t xml:space="preserve"> silničního provozu</w:t>
      </w:r>
      <w:r>
        <w:rPr>
          <w:rFonts w:ascii="Arial" w:hAnsi="Arial" w:cs="Arial"/>
          <w:sz w:val="22"/>
          <w:szCs w:val="22"/>
        </w:rPr>
        <w:t>)</w:t>
      </w:r>
      <w:r w:rsidR="00012ABC">
        <w:rPr>
          <w:rFonts w:ascii="Arial" w:hAnsi="Arial" w:cs="Arial"/>
          <w:sz w:val="22"/>
          <w:szCs w:val="22"/>
        </w:rPr>
        <w:t>.</w:t>
      </w:r>
    </w:p>
    <w:p w:rsidR="00E00232" w:rsidRDefault="00E00232" w:rsidP="00012ABC">
      <w:pPr>
        <w:tabs>
          <w:tab w:val="left" w:pos="1418"/>
        </w:tabs>
        <w:spacing w:before="240" w:after="360"/>
        <w:ind w:left="1418" w:hanging="1418"/>
        <w:rPr>
          <w:rFonts w:ascii="Arial" w:hAnsi="Arial" w:cs="Arial"/>
          <w:b/>
          <w:sz w:val="22"/>
          <w:szCs w:val="22"/>
        </w:rPr>
      </w:pPr>
    </w:p>
    <w:p w:rsidR="00E00232" w:rsidRDefault="00E00232" w:rsidP="004465EF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:rsidR="00E00232" w:rsidRDefault="00E00232" w:rsidP="004465EF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:rsidR="00E00232" w:rsidRDefault="00E00232" w:rsidP="00286E9F">
      <w:pPr>
        <w:pStyle w:val="Nadpis1"/>
        <w:numPr>
          <w:ilvl w:val="0"/>
          <w:numId w:val="0"/>
        </w:numPr>
        <w:tabs>
          <w:tab w:val="left" w:pos="1134"/>
        </w:tabs>
        <w:spacing w:before="240" w:after="360"/>
        <w:ind w:left="1134" w:hanging="1134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br w:type="page"/>
      </w:r>
      <w:bookmarkStart w:id="7" w:name="_Toc381891125"/>
      <w:r>
        <w:rPr>
          <w:rFonts w:ascii="Arial" w:hAnsi="Arial" w:cs="Arial"/>
          <w:szCs w:val="28"/>
        </w:rPr>
        <w:t>6.</w:t>
      </w:r>
      <w:r w:rsidRPr="00BD1DEC">
        <w:rPr>
          <w:rFonts w:ascii="Arial" w:hAnsi="Arial" w:cs="Arial"/>
          <w:szCs w:val="28"/>
        </w:rPr>
        <w:tab/>
      </w:r>
      <w:r>
        <w:rPr>
          <w:rFonts w:ascii="Arial" w:hAnsi="Arial" w:cs="Arial"/>
          <w:szCs w:val="28"/>
        </w:rPr>
        <w:t>VEŘEJNÁ SPRÁVA</w:t>
      </w:r>
      <w:bookmarkEnd w:id="7"/>
    </w:p>
    <w:p w:rsidR="00E00232" w:rsidRDefault="00E00232" w:rsidP="00CF05CA">
      <w:pPr>
        <w:tabs>
          <w:tab w:val="left" w:pos="1418"/>
        </w:tabs>
        <w:spacing w:before="360" w:after="120"/>
        <w:ind w:left="1418" w:hanging="1418"/>
        <w:jc w:val="both"/>
        <w:rPr>
          <w:rFonts w:ascii="Arial" w:hAnsi="Arial" w:cs="Arial"/>
          <w:b/>
          <w:color w:val="FF0000"/>
          <w:sz w:val="22"/>
          <w:szCs w:val="22"/>
        </w:rPr>
      </w:pPr>
      <w:r w:rsidRPr="00683B4C">
        <w:rPr>
          <w:rFonts w:ascii="Arial" w:hAnsi="Arial" w:cs="Arial"/>
          <w:b/>
          <w:color w:val="FF0000"/>
          <w:sz w:val="22"/>
          <w:szCs w:val="22"/>
        </w:rPr>
        <w:t>Otázka 20:</w:t>
      </w:r>
      <w:r w:rsidRPr="00683B4C">
        <w:rPr>
          <w:rFonts w:ascii="Arial" w:hAnsi="Arial" w:cs="Arial"/>
          <w:b/>
          <w:color w:val="FF0000"/>
          <w:sz w:val="22"/>
          <w:szCs w:val="22"/>
        </w:rPr>
        <w:tab/>
        <w:t>Byl(a) byste ochoten(-na) zapojit se aktivně do práce pro rozvoj města, kdyby Vás někdo požádal?</w:t>
      </w:r>
    </w:p>
    <w:p w:rsidR="00505F10" w:rsidRDefault="00D645AB" w:rsidP="00CF05CA">
      <w:pPr>
        <w:tabs>
          <w:tab w:val="left" w:pos="1418"/>
        </w:tabs>
        <w:spacing w:before="360" w:after="120"/>
        <w:ind w:left="1418" w:hanging="1418"/>
        <w:jc w:val="both"/>
        <w:rPr>
          <w:rFonts w:ascii="Arial" w:hAnsi="Arial" w:cs="Arial"/>
          <w:b/>
          <w:color w:val="FF0000"/>
          <w:sz w:val="22"/>
          <w:szCs w:val="22"/>
        </w:rPr>
      </w:pPr>
      <w:r>
        <w:pict>
          <v:shape id="_x0000_i1065" type="#_x0000_t75" style="width:394.9pt;height:280.15pt">
            <v:imagedata r:id="rId51" o:title="Byl(a) byste ochoten(-na) zapojit se aktivne do prace pro rozvoj mesta, kdyby Vas nekdo pozadal_ - kolacovy graf"/>
          </v:shape>
        </w:pict>
      </w:r>
    </w:p>
    <w:p w:rsidR="00505F10" w:rsidRPr="00683B4C" w:rsidRDefault="00D645AB" w:rsidP="00CF05CA">
      <w:pPr>
        <w:tabs>
          <w:tab w:val="left" w:pos="1418"/>
        </w:tabs>
        <w:spacing w:before="360" w:after="120"/>
        <w:ind w:left="1418" w:hanging="1418"/>
        <w:jc w:val="both"/>
        <w:rPr>
          <w:rFonts w:ascii="Arial" w:hAnsi="Arial" w:cs="Arial"/>
          <w:b/>
          <w:color w:val="FF0000"/>
          <w:sz w:val="22"/>
          <w:szCs w:val="22"/>
        </w:rPr>
      </w:pPr>
      <w:r>
        <w:rPr>
          <w:noProof/>
        </w:rPr>
        <w:pict>
          <v:shape id="_x0000_i1066" type="#_x0000_t75" style="width:470.65pt;height:100.15pt;visibility:visible">
            <v:imagedata r:id="rId52" o:title=""/>
          </v:shape>
        </w:pict>
      </w:r>
    </w:p>
    <w:p w:rsidR="002345F7" w:rsidRDefault="002345F7" w:rsidP="002345F7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Porovnání ochoty zapojit se aktivně pro rozvoj města mezi průzkumy 2015 a 2013 ukazuje následující tabulka:</w:t>
      </w:r>
    </w:p>
    <w:tbl>
      <w:tblPr>
        <w:tblW w:w="104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11"/>
        <w:gridCol w:w="743"/>
        <w:gridCol w:w="744"/>
        <w:gridCol w:w="746"/>
        <w:gridCol w:w="744"/>
        <w:gridCol w:w="745"/>
        <w:gridCol w:w="745"/>
        <w:gridCol w:w="744"/>
        <w:gridCol w:w="745"/>
        <w:gridCol w:w="745"/>
        <w:gridCol w:w="745"/>
        <w:gridCol w:w="744"/>
        <w:gridCol w:w="746"/>
      </w:tblGrid>
      <w:tr w:rsidR="008B4C10" w:rsidRPr="00C93AC0" w:rsidTr="00780E4E">
        <w:trPr>
          <w:jc w:val="center"/>
        </w:trPr>
        <w:tc>
          <w:tcPr>
            <w:tcW w:w="1511" w:type="dxa"/>
            <w:vMerge w:val="restart"/>
            <w:shd w:val="clear" w:color="auto" w:fill="B8CCE4"/>
            <w:vAlign w:val="center"/>
          </w:tcPr>
          <w:p w:rsidR="008B4C10" w:rsidRPr="0045230A" w:rsidRDefault="008B4C10" w:rsidP="00B77281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D1E00">
              <w:rPr>
                <w:rFonts w:ascii="Arial" w:hAnsi="Arial" w:cs="Arial"/>
                <w:b/>
                <w:sz w:val="14"/>
                <w:szCs w:val="14"/>
              </w:rPr>
              <w:t>Průzkum spokojenosti občanů Příbora</w:t>
            </w:r>
          </w:p>
        </w:tc>
        <w:tc>
          <w:tcPr>
            <w:tcW w:w="8936" w:type="dxa"/>
            <w:gridSpan w:val="12"/>
            <w:shd w:val="clear" w:color="auto" w:fill="B8CCE4"/>
            <w:vAlign w:val="center"/>
          </w:tcPr>
          <w:p w:rsidR="008B4C10" w:rsidRDefault="008B4C10" w:rsidP="00540ADC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Ochota aktivně se zapojit pro rozvoj města</w:t>
            </w:r>
          </w:p>
        </w:tc>
      </w:tr>
      <w:tr w:rsidR="00780E4E" w:rsidRPr="00C93AC0" w:rsidTr="00780E4E">
        <w:trPr>
          <w:jc w:val="center"/>
        </w:trPr>
        <w:tc>
          <w:tcPr>
            <w:tcW w:w="1511" w:type="dxa"/>
            <w:vMerge/>
            <w:shd w:val="clear" w:color="auto" w:fill="B8CCE4"/>
            <w:vAlign w:val="center"/>
          </w:tcPr>
          <w:p w:rsidR="008B4C10" w:rsidRPr="0045230A" w:rsidRDefault="008B4C10" w:rsidP="00962874">
            <w:pPr>
              <w:spacing w:before="40" w:after="40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43" w:type="dxa"/>
            <w:shd w:val="clear" w:color="auto" w:fill="B8CCE4"/>
            <w:vAlign w:val="center"/>
          </w:tcPr>
          <w:p w:rsidR="008B4C10" w:rsidRPr="006215ED" w:rsidRDefault="008B4C10" w:rsidP="00962874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215ED">
              <w:rPr>
                <w:rFonts w:ascii="Arial" w:hAnsi="Arial" w:cs="Arial"/>
                <w:b/>
                <w:sz w:val="20"/>
                <w:szCs w:val="20"/>
              </w:rPr>
              <w:t>2015</w:t>
            </w:r>
          </w:p>
        </w:tc>
        <w:tc>
          <w:tcPr>
            <w:tcW w:w="744" w:type="dxa"/>
            <w:shd w:val="clear" w:color="auto" w:fill="B8CCE4"/>
            <w:vAlign w:val="center"/>
          </w:tcPr>
          <w:p w:rsidR="008B4C10" w:rsidRPr="001C19F9" w:rsidRDefault="008B4C10" w:rsidP="00962874">
            <w:pPr>
              <w:spacing w:before="4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C19F9">
              <w:rPr>
                <w:rFonts w:ascii="Arial" w:hAnsi="Arial" w:cs="Arial"/>
                <w:b/>
                <w:sz w:val="16"/>
                <w:szCs w:val="16"/>
              </w:rPr>
              <w:t>změna</w:t>
            </w:r>
          </w:p>
        </w:tc>
        <w:tc>
          <w:tcPr>
            <w:tcW w:w="746" w:type="dxa"/>
            <w:shd w:val="clear" w:color="auto" w:fill="B8CCE4"/>
            <w:vAlign w:val="center"/>
          </w:tcPr>
          <w:p w:rsidR="008B4C10" w:rsidRPr="006215ED" w:rsidRDefault="008B4C10" w:rsidP="00962874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215ED">
              <w:rPr>
                <w:rFonts w:ascii="Arial" w:hAnsi="Arial" w:cs="Arial"/>
                <w:b/>
                <w:sz w:val="20"/>
                <w:szCs w:val="20"/>
              </w:rPr>
              <w:t>2013</w:t>
            </w:r>
          </w:p>
        </w:tc>
        <w:tc>
          <w:tcPr>
            <w:tcW w:w="744" w:type="dxa"/>
            <w:shd w:val="clear" w:color="auto" w:fill="B8CCE4"/>
            <w:vAlign w:val="center"/>
          </w:tcPr>
          <w:p w:rsidR="008B4C10" w:rsidRPr="006215ED" w:rsidRDefault="008B4C10" w:rsidP="00962874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215ED">
              <w:rPr>
                <w:rFonts w:ascii="Arial" w:hAnsi="Arial" w:cs="Arial"/>
                <w:b/>
                <w:sz w:val="20"/>
                <w:szCs w:val="20"/>
              </w:rPr>
              <w:t>2015</w:t>
            </w:r>
          </w:p>
        </w:tc>
        <w:tc>
          <w:tcPr>
            <w:tcW w:w="745" w:type="dxa"/>
            <w:shd w:val="clear" w:color="auto" w:fill="B8CCE4"/>
            <w:vAlign w:val="center"/>
          </w:tcPr>
          <w:p w:rsidR="008B4C10" w:rsidRPr="006215ED" w:rsidRDefault="008B4C10" w:rsidP="00962874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C19F9">
              <w:rPr>
                <w:rFonts w:ascii="Arial" w:hAnsi="Arial" w:cs="Arial"/>
                <w:b/>
                <w:sz w:val="16"/>
                <w:szCs w:val="16"/>
              </w:rPr>
              <w:t>změna</w:t>
            </w:r>
          </w:p>
        </w:tc>
        <w:tc>
          <w:tcPr>
            <w:tcW w:w="745" w:type="dxa"/>
            <w:shd w:val="clear" w:color="auto" w:fill="B8CCE4"/>
            <w:vAlign w:val="center"/>
          </w:tcPr>
          <w:p w:rsidR="008B4C10" w:rsidRPr="006215ED" w:rsidRDefault="008B4C10" w:rsidP="00962874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215ED">
              <w:rPr>
                <w:rFonts w:ascii="Arial" w:hAnsi="Arial" w:cs="Arial"/>
                <w:b/>
                <w:sz w:val="20"/>
                <w:szCs w:val="20"/>
              </w:rPr>
              <w:t>2013</w:t>
            </w:r>
          </w:p>
        </w:tc>
        <w:tc>
          <w:tcPr>
            <w:tcW w:w="744" w:type="dxa"/>
            <w:shd w:val="clear" w:color="auto" w:fill="B8CCE4"/>
            <w:vAlign w:val="center"/>
          </w:tcPr>
          <w:p w:rsidR="008B4C10" w:rsidRPr="006215ED" w:rsidRDefault="008B4C10" w:rsidP="00962874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215ED">
              <w:rPr>
                <w:rFonts w:ascii="Arial" w:hAnsi="Arial" w:cs="Arial"/>
                <w:b/>
                <w:sz w:val="20"/>
                <w:szCs w:val="20"/>
              </w:rPr>
              <w:t>2015</w:t>
            </w:r>
          </w:p>
        </w:tc>
        <w:tc>
          <w:tcPr>
            <w:tcW w:w="745" w:type="dxa"/>
            <w:shd w:val="clear" w:color="auto" w:fill="B8CCE4"/>
            <w:vAlign w:val="center"/>
          </w:tcPr>
          <w:p w:rsidR="008B4C10" w:rsidRPr="00692ABA" w:rsidRDefault="008B4C10" w:rsidP="00962874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C19F9">
              <w:rPr>
                <w:rFonts w:ascii="Arial" w:hAnsi="Arial" w:cs="Arial"/>
                <w:b/>
                <w:sz w:val="16"/>
                <w:szCs w:val="16"/>
              </w:rPr>
              <w:t>změna</w:t>
            </w:r>
          </w:p>
        </w:tc>
        <w:tc>
          <w:tcPr>
            <w:tcW w:w="745" w:type="dxa"/>
            <w:shd w:val="clear" w:color="auto" w:fill="B8CCE4"/>
            <w:vAlign w:val="center"/>
          </w:tcPr>
          <w:p w:rsidR="008B4C10" w:rsidRPr="006215ED" w:rsidRDefault="008B4C10" w:rsidP="00962874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215ED">
              <w:rPr>
                <w:rFonts w:ascii="Arial" w:hAnsi="Arial" w:cs="Arial"/>
                <w:b/>
                <w:sz w:val="20"/>
                <w:szCs w:val="20"/>
              </w:rPr>
              <w:t>2013</w:t>
            </w:r>
          </w:p>
        </w:tc>
        <w:tc>
          <w:tcPr>
            <w:tcW w:w="745" w:type="dxa"/>
            <w:shd w:val="clear" w:color="auto" w:fill="B8CCE4"/>
            <w:vAlign w:val="center"/>
          </w:tcPr>
          <w:p w:rsidR="008B4C10" w:rsidRPr="006215ED" w:rsidRDefault="008B4C10" w:rsidP="00962874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215ED">
              <w:rPr>
                <w:rFonts w:ascii="Arial" w:hAnsi="Arial" w:cs="Arial"/>
                <w:b/>
                <w:sz w:val="20"/>
                <w:szCs w:val="20"/>
              </w:rPr>
              <w:t>2015</w:t>
            </w:r>
          </w:p>
        </w:tc>
        <w:tc>
          <w:tcPr>
            <w:tcW w:w="744" w:type="dxa"/>
            <w:shd w:val="clear" w:color="auto" w:fill="B8CCE4"/>
            <w:vAlign w:val="center"/>
          </w:tcPr>
          <w:p w:rsidR="008B4C10" w:rsidRPr="00692ABA" w:rsidRDefault="008B4C10" w:rsidP="00962874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C19F9">
              <w:rPr>
                <w:rFonts w:ascii="Arial" w:hAnsi="Arial" w:cs="Arial"/>
                <w:b/>
                <w:sz w:val="16"/>
                <w:szCs w:val="16"/>
              </w:rPr>
              <w:t>změna</w:t>
            </w:r>
          </w:p>
        </w:tc>
        <w:tc>
          <w:tcPr>
            <w:tcW w:w="746" w:type="dxa"/>
            <w:shd w:val="clear" w:color="auto" w:fill="B8CCE4"/>
            <w:vAlign w:val="center"/>
          </w:tcPr>
          <w:p w:rsidR="008B4C10" w:rsidRPr="006215ED" w:rsidRDefault="008B4C10" w:rsidP="00962874">
            <w:pPr>
              <w:spacing w:before="40"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215ED">
              <w:rPr>
                <w:rFonts w:ascii="Arial" w:hAnsi="Arial" w:cs="Arial"/>
                <w:b/>
                <w:sz w:val="20"/>
                <w:szCs w:val="20"/>
              </w:rPr>
              <w:t>2013</w:t>
            </w:r>
          </w:p>
        </w:tc>
      </w:tr>
      <w:tr w:rsidR="008B4C10" w:rsidRPr="00C93AC0" w:rsidTr="0020537A">
        <w:trPr>
          <w:jc w:val="center"/>
        </w:trPr>
        <w:tc>
          <w:tcPr>
            <w:tcW w:w="1511" w:type="dxa"/>
            <w:vMerge w:val="restart"/>
            <w:vAlign w:val="center"/>
          </w:tcPr>
          <w:p w:rsidR="008B4C10" w:rsidRPr="0020537A" w:rsidRDefault="008B4C10" w:rsidP="00962874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20537A">
              <w:rPr>
                <w:rFonts w:ascii="Arial" w:hAnsi="Arial" w:cs="Arial"/>
                <w:b/>
                <w:sz w:val="18"/>
                <w:szCs w:val="18"/>
              </w:rPr>
              <w:t>ochota aktivně se zapojit pro rozvoj města</w:t>
            </w:r>
          </w:p>
        </w:tc>
        <w:tc>
          <w:tcPr>
            <w:tcW w:w="2233" w:type="dxa"/>
            <w:gridSpan w:val="3"/>
            <w:vAlign w:val="center"/>
          </w:tcPr>
          <w:p w:rsidR="008B4C10" w:rsidRPr="00AC695F" w:rsidRDefault="008B4C10" w:rsidP="00962874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ano</w:t>
            </w:r>
          </w:p>
        </w:tc>
        <w:tc>
          <w:tcPr>
            <w:tcW w:w="2234" w:type="dxa"/>
            <w:gridSpan w:val="3"/>
            <w:vAlign w:val="center"/>
          </w:tcPr>
          <w:p w:rsidR="008B4C10" w:rsidRPr="00AC695F" w:rsidRDefault="008B4C10" w:rsidP="00962874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možná</w:t>
            </w:r>
          </w:p>
        </w:tc>
        <w:tc>
          <w:tcPr>
            <w:tcW w:w="2234" w:type="dxa"/>
            <w:gridSpan w:val="3"/>
            <w:vAlign w:val="center"/>
          </w:tcPr>
          <w:p w:rsidR="008B4C10" w:rsidRPr="00AC695F" w:rsidRDefault="008B4C10" w:rsidP="00962874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ne</w:t>
            </w:r>
          </w:p>
        </w:tc>
        <w:tc>
          <w:tcPr>
            <w:tcW w:w="2235" w:type="dxa"/>
            <w:gridSpan w:val="3"/>
            <w:vAlign w:val="center"/>
          </w:tcPr>
          <w:p w:rsidR="008B4C10" w:rsidRDefault="008B4C10" w:rsidP="00CC2C23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již se aktivně podílím</w:t>
            </w:r>
          </w:p>
        </w:tc>
      </w:tr>
      <w:tr w:rsidR="008B4C10" w:rsidRPr="00C93AC0" w:rsidTr="0020537A">
        <w:trPr>
          <w:jc w:val="center"/>
        </w:trPr>
        <w:tc>
          <w:tcPr>
            <w:tcW w:w="1511" w:type="dxa"/>
            <w:vMerge/>
            <w:vAlign w:val="center"/>
          </w:tcPr>
          <w:p w:rsidR="008B4C10" w:rsidRPr="0045230A" w:rsidRDefault="008B4C10" w:rsidP="00962874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3" w:type="dxa"/>
            <w:vAlign w:val="center"/>
          </w:tcPr>
          <w:p w:rsidR="008B4C10" w:rsidRPr="0045230A" w:rsidRDefault="008B4C10" w:rsidP="00962874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34%</w:t>
            </w:r>
          </w:p>
        </w:tc>
        <w:tc>
          <w:tcPr>
            <w:tcW w:w="744" w:type="dxa"/>
            <w:vAlign w:val="center"/>
          </w:tcPr>
          <w:p w:rsidR="008B4C10" w:rsidRPr="00945EE6" w:rsidRDefault="008B4C10" w:rsidP="00962874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945EE6">
              <w:rPr>
                <w:rFonts w:ascii="Arial" w:hAnsi="Arial" w:cs="Arial"/>
                <w:b/>
                <w:color w:val="FF0000"/>
                <w:sz w:val="18"/>
                <w:szCs w:val="18"/>
              </w:rPr>
              <w:t>-7%</w:t>
            </w:r>
          </w:p>
        </w:tc>
        <w:tc>
          <w:tcPr>
            <w:tcW w:w="746" w:type="dxa"/>
            <w:vAlign w:val="center"/>
          </w:tcPr>
          <w:p w:rsidR="008B4C10" w:rsidRPr="0045230A" w:rsidRDefault="008B4C10" w:rsidP="00C07A73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41</w:t>
            </w:r>
            <w:r w:rsidRPr="0045230A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744" w:type="dxa"/>
            <w:vAlign w:val="center"/>
          </w:tcPr>
          <w:p w:rsidR="008B4C10" w:rsidRPr="00242CF9" w:rsidRDefault="008B4C10" w:rsidP="00962874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45%</w:t>
            </w:r>
          </w:p>
        </w:tc>
        <w:tc>
          <w:tcPr>
            <w:tcW w:w="745" w:type="dxa"/>
            <w:vAlign w:val="center"/>
          </w:tcPr>
          <w:p w:rsidR="008B4C10" w:rsidRPr="00945EE6" w:rsidRDefault="008B4C10" w:rsidP="00962874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945EE6">
              <w:rPr>
                <w:rFonts w:ascii="Arial" w:hAnsi="Arial" w:cs="Arial"/>
                <w:b/>
                <w:color w:val="FF0000"/>
                <w:sz w:val="18"/>
                <w:szCs w:val="18"/>
              </w:rPr>
              <w:t>-5%</w:t>
            </w:r>
          </w:p>
        </w:tc>
        <w:tc>
          <w:tcPr>
            <w:tcW w:w="745" w:type="dxa"/>
            <w:vAlign w:val="center"/>
          </w:tcPr>
          <w:p w:rsidR="008B4C10" w:rsidRPr="0045230A" w:rsidRDefault="008B4C10" w:rsidP="00C07A73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</w:t>
            </w:r>
            <w:r w:rsidRPr="00242CF9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744" w:type="dxa"/>
          </w:tcPr>
          <w:p w:rsidR="008B4C10" w:rsidRPr="007050ED" w:rsidRDefault="008B4C10" w:rsidP="00962874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15%</w:t>
            </w:r>
          </w:p>
        </w:tc>
        <w:tc>
          <w:tcPr>
            <w:tcW w:w="745" w:type="dxa"/>
          </w:tcPr>
          <w:p w:rsidR="008B4C10" w:rsidRPr="00945EE6" w:rsidRDefault="008B4C10" w:rsidP="00962874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945EE6">
              <w:rPr>
                <w:rFonts w:ascii="Arial" w:hAnsi="Arial" w:cs="Arial"/>
                <w:b/>
                <w:color w:val="00B050"/>
                <w:sz w:val="18"/>
                <w:szCs w:val="18"/>
              </w:rPr>
              <w:t>+8%</w:t>
            </w:r>
          </w:p>
        </w:tc>
        <w:tc>
          <w:tcPr>
            <w:tcW w:w="745" w:type="dxa"/>
          </w:tcPr>
          <w:p w:rsidR="008B4C10" w:rsidRPr="007050ED" w:rsidRDefault="008B4C10" w:rsidP="00962874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7%</w:t>
            </w:r>
          </w:p>
        </w:tc>
        <w:tc>
          <w:tcPr>
            <w:tcW w:w="745" w:type="dxa"/>
          </w:tcPr>
          <w:p w:rsidR="008B4C10" w:rsidRDefault="008B4C10" w:rsidP="00962874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6%</w:t>
            </w:r>
          </w:p>
        </w:tc>
        <w:tc>
          <w:tcPr>
            <w:tcW w:w="744" w:type="dxa"/>
          </w:tcPr>
          <w:p w:rsidR="008B4C10" w:rsidRDefault="008B4C10" w:rsidP="00962874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+4%</w:t>
            </w:r>
          </w:p>
        </w:tc>
        <w:tc>
          <w:tcPr>
            <w:tcW w:w="746" w:type="dxa"/>
          </w:tcPr>
          <w:p w:rsidR="008B4C10" w:rsidRDefault="008B4C10" w:rsidP="00962874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2%</w:t>
            </w:r>
          </w:p>
        </w:tc>
      </w:tr>
    </w:tbl>
    <w:p w:rsidR="00945EE6" w:rsidRDefault="00945EE6" w:rsidP="00505F10">
      <w:pPr>
        <w:spacing w:before="240" w:after="120"/>
        <w:jc w:val="both"/>
        <w:rPr>
          <w:rFonts w:ascii="Arial" w:hAnsi="Arial" w:cs="Arial"/>
          <w:sz w:val="22"/>
          <w:szCs w:val="22"/>
        </w:rPr>
      </w:pPr>
    </w:p>
    <w:p w:rsidR="00505F10" w:rsidRDefault="00505F10" w:rsidP="00505F10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Porovnání hodnocení mezi průzkumy 2015, 2013 a 2007 </w:t>
      </w:r>
      <w:r w:rsidRPr="00F31FFB">
        <w:rPr>
          <w:rFonts w:ascii="Arial" w:hAnsi="Arial" w:cs="Arial"/>
          <w:sz w:val="22"/>
          <w:szCs w:val="22"/>
        </w:rPr>
        <w:t>ukazuje, že</w:t>
      </w:r>
      <w:r>
        <w:rPr>
          <w:rFonts w:ascii="Arial" w:hAnsi="Arial" w:cs="Arial"/>
          <w:sz w:val="22"/>
          <w:szCs w:val="22"/>
        </w:rPr>
        <w:t xml:space="preserve">: </w:t>
      </w:r>
    </w:p>
    <w:p w:rsidR="00505F10" w:rsidRDefault="00505F10" w:rsidP="00505F10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85% respondentů je zapojeno do činnosti pro rozvoj města resp. připouští ochotu se zapojit,</w:t>
      </w:r>
    </w:p>
    <w:p w:rsidR="00945EE6" w:rsidRDefault="00505F10" w:rsidP="00505F10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daří se udržet zvýšený zájem občanů oproti roku 2007, kdy k zapojení do činnosti pro rozvoj města se kladně stavělo </w:t>
      </w:r>
      <w:r w:rsidR="00945EE6">
        <w:rPr>
          <w:rFonts w:ascii="Arial" w:hAnsi="Arial" w:cs="Arial"/>
          <w:sz w:val="22"/>
          <w:szCs w:val="22"/>
        </w:rPr>
        <w:t>cca 72% (v roce 2013 pak 93%).</w:t>
      </w:r>
    </w:p>
    <w:p w:rsidR="00E00232" w:rsidRDefault="00E00232" w:rsidP="00945EE6">
      <w:pPr>
        <w:rPr>
          <w:rFonts w:ascii="Arial" w:hAnsi="Arial" w:cs="Arial"/>
          <w:b/>
          <w:color w:val="FF0000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  <w:r w:rsidRPr="001C19F9">
        <w:rPr>
          <w:rFonts w:ascii="Arial" w:hAnsi="Arial" w:cs="Arial"/>
          <w:b/>
          <w:color w:val="FF0000"/>
          <w:sz w:val="22"/>
          <w:szCs w:val="22"/>
        </w:rPr>
        <w:t>Otázka 21:</w:t>
      </w:r>
      <w:r w:rsidRPr="001C19F9">
        <w:rPr>
          <w:rFonts w:ascii="Arial" w:hAnsi="Arial" w:cs="Arial"/>
          <w:b/>
          <w:color w:val="FF0000"/>
          <w:sz w:val="22"/>
          <w:szCs w:val="22"/>
        </w:rPr>
        <w:tab/>
        <w:t>Jaký máte osobní názor na práci Městského úřadu v Příboře?</w:t>
      </w:r>
    </w:p>
    <w:p w:rsidR="00945EE6" w:rsidRDefault="00D645AB" w:rsidP="00945EE6">
      <w:pPr>
        <w:rPr>
          <w:rFonts w:ascii="Arial" w:hAnsi="Arial" w:cs="Arial"/>
          <w:b/>
          <w:color w:val="FF0000"/>
          <w:sz w:val="22"/>
          <w:szCs w:val="22"/>
        </w:rPr>
      </w:pPr>
      <w:r>
        <w:pict>
          <v:shape id="_x0000_i1067" type="#_x0000_t75" style="width:384.4pt;height:273.75pt">
            <v:imagedata r:id="rId53" o:title="Jaky mate osobni nazor na praci Mestskeho uradu v Pribore_ - kolacovy graf"/>
          </v:shape>
        </w:pict>
      </w:r>
    </w:p>
    <w:p w:rsidR="00945EE6" w:rsidRPr="001C19F9" w:rsidRDefault="00D645AB" w:rsidP="00945EE6">
      <w:pPr>
        <w:rPr>
          <w:rFonts w:ascii="Arial" w:hAnsi="Arial" w:cs="Arial"/>
          <w:b/>
          <w:color w:val="FF0000"/>
          <w:sz w:val="22"/>
          <w:szCs w:val="22"/>
        </w:rPr>
      </w:pPr>
      <w:r>
        <w:rPr>
          <w:noProof/>
        </w:rPr>
        <w:pict>
          <v:shape id="_x0000_i1068" type="#_x0000_t75" style="width:470.65pt;height:115.5pt;visibility:visible">
            <v:imagedata r:id="rId54" o:title=""/>
          </v:shape>
        </w:pict>
      </w:r>
    </w:p>
    <w:p w:rsidR="00E00232" w:rsidRDefault="00E00232" w:rsidP="00B224BB">
      <w:pPr>
        <w:tabs>
          <w:tab w:val="left" w:pos="1418"/>
        </w:tabs>
        <w:spacing w:after="120"/>
        <w:ind w:left="1418" w:hanging="1418"/>
        <w:jc w:val="center"/>
        <w:rPr>
          <w:rFonts w:ascii="Arial" w:hAnsi="Arial" w:cs="Arial"/>
          <w:b/>
          <w:sz w:val="22"/>
          <w:szCs w:val="22"/>
        </w:rPr>
      </w:pPr>
    </w:p>
    <w:p w:rsidR="001C19F9" w:rsidRDefault="001C19F9" w:rsidP="001C19F9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Porovnání hodnocení práce městského úřadu mezi průzkumy 2015</w:t>
      </w:r>
      <w:r w:rsidR="009F1764">
        <w:rPr>
          <w:rFonts w:ascii="Arial" w:hAnsi="Arial" w:cs="Arial"/>
          <w:sz w:val="22"/>
          <w:szCs w:val="22"/>
        </w:rPr>
        <w:t xml:space="preserve"> a</w:t>
      </w:r>
      <w:r>
        <w:rPr>
          <w:rFonts w:ascii="Arial" w:hAnsi="Arial" w:cs="Arial"/>
          <w:sz w:val="22"/>
          <w:szCs w:val="22"/>
        </w:rPr>
        <w:t xml:space="preserve"> 2013</w:t>
      </w:r>
      <w:r w:rsidR="00945EE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ukazuje následující tabulka:</w:t>
      </w:r>
    </w:p>
    <w:p w:rsidR="00945EE6" w:rsidRDefault="00945EE6" w:rsidP="001C19F9">
      <w:pPr>
        <w:spacing w:before="240" w:after="120"/>
        <w:jc w:val="both"/>
        <w:rPr>
          <w:rFonts w:ascii="Arial" w:hAnsi="Arial" w:cs="Arial"/>
          <w:sz w:val="22"/>
          <w:szCs w:val="22"/>
        </w:rPr>
      </w:pPr>
    </w:p>
    <w:tbl>
      <w:tblPr>
        <w:tblW w:w="6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87"/>
        <w:gridCol w:w="970"/>
        <w:gridCol w:w="971"/>
        <w:gridCol w:w="953"/>
      </w:tblGrid>
      <w:tr w:rsidR="00B77281" w:rsidRPr="00C93AC0" w:rsidTr="00780E4E">
        <w:trPr>
          <w:jc w:val="center"/>
        </w:trPr>
        <w:tc>
          <w:tcPr>
            <w:tcW w:w="3887" w:type="dxa"/>
            <w:vMerge w:val="restart"/>
            <w:shd w:val="clear" w:color="auto" w:fill="B8CCE4"/>
            <w:vAlign w:val="center"/>
          </w:tcPr>
          <w:p w:rsidR="00B77281" w:rsidRPr="0045230A" w:rsidRDefault="00B77281" w:rsidP="00B77281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D1E00">
              <w:rPr>
                <w:rFonts w:ascii="Arial" w:hAnsi="Arial" w:cs="Arial"/>
                <w:b/>
                <w:sz w:val="14"/>
                <w:szCs w:val="14"/>
              </w:rPr>
              <w:t>Průzkum spokojenosti občanů Příbora</w:t>
            </w:r>
          </w:p>
        </w:tc>
        <w:tc>
          <w:tcPr>
            <w:tcW w:w="2894" w:type="dxa"/>
            <w:gridSpan w:val="3"/>
            <w:shd w:val="clear" w:color="auto" w:fill="B8CCE4"/>
            <w:vAlign w:val="center"/>
          </w:tcPr>
          <w:p w:rsidR="00B77281" w:rsidRPr="0045230A" w:rsidRDefault="00B77281" w:rsidP="00540ADC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Hodnocení práce MÚ Příbor</w:t>
            </w:r>
          </w:p>
        </w:tc>
      </w:tr>
      <w:tr w:rsidR="00B77281" w:rsidRPr="00C93AC0" w:rsidTr="00780E4E">
        <w:trPr>
          <w:jc w:val="center"/>
        </w:trPr>
        <w:tc>
          <w:tcPr>
            <w:tcW w:w="3887" w:type="dxa"/>
            <w:vMerge/>
            <w:shd w:val="clear" w:color="auto" w:fill="B8CCE4"/>
            <w:vAlign w:val="center"/>
          </w:tcPr>
          <w:p w:rsidR="00B77281" w:rsidRPr="0045230A" w:rsidRDefault="00B77281" w:rsidP="00540ADC">
            <w:pPr>
              <w:spacing w:before="40" w:after="40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970" w:type="dxa"/>
            <w:shd w:val="clear" w:color="auto" w:fill="B8CCE4"/>
            <w:vAlign w:val="center"/>
          </w:tcPr>
          <w:p w:rsidR="00B77281" w:rsidRPr="00CB774C" w:rsidRDefault="00B77281" w:rsidP="00540ADC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B774C">
              <w:rPr>
                <w:rFonts w:ascii="Arial" w:hAnsi="Arial" w:cs="Arial"/>
                <w:b/>
                <w:sz w:val="20"/>
                <w:szCs w:val="20"/>
              </w:rPr>
              <w:t>20</w:t>
            </w:r>
            <w:r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  <w:tc>
          <w:tcPr>
            <w:tcW w:w="971" w:type="dxa"/>
            <w:shd w:val="clear" w:color="auto" w:fill="B8CCE4"/>
            <w:vAlign w:val="center"/>
          </w:tcPr>
          <w:p w:rsidR="00B77281" w:rsidRPr="00CB774C" w:rsidRDefault="00B77281" w:rsidP="00540ADC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B774C">
              <w:rPr>
                <w:rFonts w:ascii="Arial" w:hAnsi="Arial" w:cs="Arial"/>
                <w:b/>
                <w:sz w:val="20"/>
                <w:szCs w:val="20"/>
              </w:rPr>
              <w:t>změna</w:t>
            </w:r>
          </w:p>
        </w:tc>
        <w:tc>
          <w:tcPr>
            <w:tcW w:w="953" w:type="dxa"/>
            <w:shd w:val="clear" w:color="auto" w:fill="B8CCE4"/>
            <w:vAlign w:val="center"/>
          </w:tcPr>
          <w:p w:rsidR="00B77281" w:rsidRPr="00CB774C" w:rsidRDefault="00B77281" w:rsidP="00540ADC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B774C">
              <w:rPr>
                <w:rFonts w:ascii="Arial" w:hAnsi="Arial" w:cs="Arial"/>
                <w:b/>
                <w:sz w:val="20"/>
                <w:szCs w:val="20"/>
              </w:rPr>
              <w:t>2013</w:t>
            </w:r>
          </w:p>
        </w:tc>
      </w:tr>
      <w:tr w:rsidR="001C19F9" w:rsidRPr="00C93AC0" w:rsidTr="007268C3">
        <w:trPr>
          <w:jc w:val="center"/>
        </w:trPr>
        <w:tc>
          <w:tcPr>
            <w:tcW w:w="3887" w:type="dxa"/>
            <w:tcBorders>
              <w:bottom w:val="single" w:sz="4" w:space="0" w:color="auto"/>
            </w:tcBorders>
            <w:vAlign w:val="bottom"/>
          </w:tcPr>
          <w:p w:rsidR="001C19F9" w:rsidRPr="0045230A" w:rsidRDefault="001C19F9" w:rsidP="001C19F9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velmi dobrá</w:t>
            </w:r>
          </w:p>
        </w:tc>
        <w:tc>
          <w:tcPr>
            <w:tcW w:w="970" w:type="dxa"/>
            <w:tcBorders>
              <w:bottom w:val="single" w:sz="4" w:space="0" w:color="auto"/>
            </w:tcBorders>
            <w:vAlign w:val="center"/>
          </w:tcPr>
          <w:p w:rsidR="001C19F9" w:rsidRPr="0045230A" w:rsidRDefault="00471FA6" w:rsidP="00540ADC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  <w:r w:rsidR="001C19F9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1C19F9" w:rsidRPr="00CB774C" w:rsidRDefault="00471FA6" w:rsidP="00540ADC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+1</w:t>
            </w:r>
            <w:r w:rsidR="001C19F9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53" w:type="dxa"/>
            <w:tcBorders>
              <w:bottom w:val="single" w:sz="4" w:space="0" w:color="auto"/>
            </w:tcBorders>
            <w:vAlign w:val="bottom"/>
          </w:tcPr>
          <w:p w:rsidR="001C19F9" w:rsidRPr="0045230A" w:rsidRDefault="001C19F9" w:rsidP="001C19F9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  <w:r w:rsidRPr="0045230A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1C19F9" w:rsidRPr="00C93AC0" w:rsidTr="00780E4E">
        <w:trPr>
          <w:jc w:val="center"/>
        </w:trPr>
        <w:tc>
          <w:tcPr>
            <w:tcW w:w="3887" w:type="dxa"/>
            <w:shd w:val="clear" w:color="auto" w:fill="D9D9D9"/>
            <w:vAlign w:val="bottom"/>
          </w:tcPr>
          <w:p w:rsidR="001C19F9" w:rsidRPr="0045230A" w:rsidRDefault="001C19F9" w:rsidP="001C19F9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spíše dobrá než špatná</w:t>
            </w:r>
          </w:p>
        </w:tc>
        <w:tc>
          <w:tcPr>
            <w:tcW w:w="970" w:type="dxa"/>
            <w:shd w:val="clear" w:color="auto" w:fill="D9D9D9"/>
            <w:vAlign w:val="center"/>
          </w:tcPr>
          <w:p w:rsidR="001C19F9" w:rsidRPr="0045230A" w:rsidRDefault="00471FA6" w:rsidP="00540ADC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67</w:t>
            </w:r>
            <w:r w:rsidR="001C19F9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1C19F9" w:rsidRPr="001F0A99" w:rsidRDefault="00471FA6" w:rsidP="00540ADC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1F0A99">
              <w:rPr>
                <w:rFonts w:ascii="Arial" w:hAnsi="Arial" w:cs="Arial"/>
                <w:b/>
                <w:color w:val="00B050"/>
                <w:sz w:val="18"/>
                <w:szCs w:val="18"/>
              </w:rPr>
              <w:t>+13</w:t>
            </w:r>
            <w:r w:rsidR="001C19F9" w:rsidRPr="001F0A99">
              <w:rPr>
                <w:rFonts w:ascii="Arial" w:hAnsi="Arial" w:cs="Arial"/>
                <w:b/>
                <w:color w:val="00B050"/>
                <w:sz w:val="18"/>
                <w:szCs w:val="18"/>
              </w:rPr>
              <w:t>%</w:t>
            </w:r>
          </w:p>
        </w:tc>
        <w:tc>
          <w:tcPr>
            <w:tcW w:w="953" w:type="dxa"/>
            <w:shd w:val="clear" w:color="auto" w:fill="D9D9D9"/>
            <w:vAlign w:val="bottom"/>
          </w:tcPr>
          <w:p w:rsidR="001C19F9" w:rsidRPr="0045230A" w:rsidRDefault="001C19F9" w:rsidP="001C19F9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54</w:t>
            </w:r>
            <w:r w:rsidRPr="0045230A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1C19F9" w:rsidRPr="00C93AC0" w:rsidTr="007268C3">
        <w:trPr>
          <w:jc w:val="center"/>
        </w:trPr>
        <w:tc>
          <w:tcPr>
            <w:tcW w:w="3887" w:type="dxa"/>
            <w:tcBorders>
              <w:bottom w:val="single" w:sz="4" w:space="0" w:color="auto"/>
            </w:tcBorders>
            <w:vAlign w:val="bottom"/>
          </w:tcPr>
          <w:p w:rsidR="001C19F9" w:rsidRPr="0045230A" w:rsidRDefault="001C19F9" w:rsidP="001C19F9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spíše špatná než dobrá</w:t>
            </w:r>
          </w:p>
        </w:tc>
        <w:tc>
          <w:tcPr>
            <w:tcW w:w="970" w:type="dxa"/>
            <w:tcBorders>
              <w:bottom w:val="single" w:sz="4" w:space="0" w:color="auto"/>
            </w:tcBorders>
            <w:vAlign w:val="center"/>
          </w:tcPr>
          <w:p w:rsidR="001C19F9" w:rsidRPr="0045230A" w:rsidRDefault="00471FA6" w:rsidP="00540ADC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</w:t>
            </w:r>
            <w:r w:rsidR="001C19F9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vAlign w:val="center"/>
          </w:tcPr>
          <w:p w:rsidR="001C19F9" w:rsidRPr="001F0A99" w:rsidRDefault="00471FA6" w:rsidP="00540ADC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1F0A99">
              <w:rPr>
                <w:rFonts w:ascii="Arial" w:hAnsi="Arial" w:cs="Arial"/>
                <w:b/>
                <w:color w:val="FF0000"/>
                <w:sz w:val="18"/>
                <w:szCs w:val="18"/>
              </w:rPr>
              <w:t>-7</w:t>
            </w:r>
            <w:r w:rsidR="001C19F9" w:rsidRPr="001F0A99">
              <w:rPr>
                <w:rFonts w:ascii="Arial" w:hAnsi="Arial" w:cs="Arial"/>
                <w:b/>
                <w:color w:val="FF0000"/>
                <w:sz w:val="18"/>
                <w:szCs w:val="18"/>
              </w:rPr>
              <w:t>%</w:t>
            </w:r>
          </w:p>
        </w:tc>
        <w:tc>
          <w:tcPr>
            <w:tcW w:w="953" w:type="dxa"/>
            <w:tcBorders>
              <w:bottom w:val="single" w:sz="4" w:space="0" w:color="auto"/>
            </w:tcBorders>
            <w:vAlign w:val="bottom"/>
          </w:tcPr>
          <w:p w:rsidR="001C19F9" w:rsidRPr="0045230A" w:rsidRDefault="001C19F9" w:rsidP="00540ADC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</w:t>
            </w:r>
            <w:r w:rsidRPr="0045230A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1C19F9" w:rsidRPr="00C93AC0" w:rsidTr="00780E4E">
        <w:trPr>
          <w:jc w:val="center"/>
        </w:trPr>
        <w:tc>
          <w:tcPr>
            <w:tcW w:w="3887" w:type="dxa"/>
            <w:shd w:val="clear" w:color="auto" w:fill="D9D9D9"/>
            <w:vAlign w:val="bottom"/>
          </w:tcPr>
          <w:p w:rsidR="001C19F9" w:rsidRPr="0045230A" w:rsidRDefault="001C19F9" w:rsidP="00540ADC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velmi špatná</w:t>
            </w:r>
          </w:p>
        </w:tc>
        <w:tc>
          <w:tcPr>
            <w:tcW w:w="970" w:type="dxa"/>
            <w:shd w:val="clear" w:color="auto" w:fill="D9D9D9"/>
            <w:vAlign w:val="center"/>
          </w:tcPr>
          <w:p w:rsidR="001C19F9" w:rsidRPr="0045230A" w:rsidRDefault="00471FA6" w:rsidP="00540ADC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1C19F9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71" w:type="dxa"/>
            <w:shd w:val="clear" w:color="auto" w:fill="D9D9D9"/>
            <w:vAlign w:val="center"/>
          </w:tcPr>
          <w:p w:rsidR="001C19F9" w:rsidRPr="00CB774C" w:rsidRDefault="00471FA6" w:rsidP="00540ADC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-4</w:t>
            </w:r>
            <w:r w:rsidR="001C19F9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53" w:type="dxa"/>
            <w:shd w:val="clear" w:color="auto" w:fill="D9D9D9"/>
            <w:vAlign w:val="bottom"/>
          </w:tcPr>
          <w:p w:rsidR="001C19F9" w:rsidRPr="0045230A" w:rsidRDefault="001C19F9" w:rsidP="00540ADC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  <w:r w:rsidRPr="0045230A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1C19F9" w:rsidRPr="00C93AC0" w:rsidTr="00540ADC">
        <w:trPr>
          <w:jc w:val="center"/>
        </w:trPr>
        <w:tc>
          <w:tcPr>
            <w:tcW w:w="3887" w:type="dxa"/>
            <w:vAlign w:val="bottom"/>
          </w:tcPr>
          <w:p w:rsidR="001C19F9" w:rsidRPr="0045230A" w:rsidRDefault="001C19F9" w:rsidP="00540ADC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nevím, nezajímá mě to </w:t>
            </w:r>
          </w:p>
        </w:tc>
        <w:tc>
          <w:tcPr>
            <w:tcW w:w="970" w:type="dxa"/>
            <w:vAlign w:val="center"/>
          </w:tcPr>
          <w:p w:rsidR="001C19F9" w:rsidRPr="0045230A" w:rsidRDefault="00471FA6" w:rsidP="00540ADC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="001C19F9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71" w:type="dxa"/>
            <w:vAlign w:val="center"/>
          </w:tcPr>
          <w:p w:rsidR="001C19F9" w:rsidRPr="00CB774C" w:rsidRDefault="00471FA6" w:rsidP="00540ADC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-3</w:t>
            </w:r>
            <w:r w:rsidR="001C19F9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53" w:type="dxa"/>
            <w:vAlign w:val="bottom"/>
          </w:tcPr>
          <w:p w:rsidR="001C19F9" w:rsidRPr="0045230A" w:rsidRDefault="001C19F9" w:rsidP="001C19F9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  <w:r w:rsidRPr="0045230A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</w:tbl>
    <w:p w:rsidR="00E00232" w:rsidRDefault="00E00232" w:rsidP="00B224BB">
      <w:pPr>
        <w:spacing w:before="240" w:after="120"/>
        <w:jc w:val="both"/>
        <w:rPr>
          <w:rFonts w:ascii="Arial" w:hAnsi="Arial" w:cs="Arial"/>
          <w:sz w:val="22"/>
          <w:szCs w:val="22"/>
        </w:rPr>
      </w:pPr>
    </w:p>
    <w:p w:rsidR="00945EE6" w:rsidRDefault="00945EE6" w:rsidP="00945EE6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Porovnání hodnocení mezi průzkumy 2015, 2013 a 2007 </w:t>
      </w:r>
      <w:r w:rsidRPr="00F31FFB">
        <w:rPr>
          <w:rFonts w:ascii="Arial" w:hAnsi="Arial" w:cs="Arial"/>
          <w:sz w:val="22"/>
          <w:szCs w:val="22"/>
        </w:rPr>
        <w:t>ukazuje, že</w:t>
      </w:r>
      <w:r>
        <w:rPr>
          <w:rFonts w:ascii="Arial" w:hAnsi="Arial" w:cs="Arial"/>
          <w:sz w:val="22"/>
          <w:szCs w:val="22"/>
        </w:rPr>
        <w:t xml:space="preserve">: </w:t>
      </w:r>
    </w:p>
    <w:p w:rsidR="009F1764" w:rsidRDefault="009F1764" w:rsidP="00945EE6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945EE6" w:rsidRPr="00B224BB">
        <w:rPr>
          <w:rFonts w:ascii="Arial" w:hAnsi="Arial" w:cs="Arial"/>
          <w:sz w:val="22"/>
          <w:szCs w:val="22"/>
        </w:rPr>
        <w:t xml:space="preserve">ráci městského úřadu hodnotí </w:t>
      </w:r>
      <w:r w:rsidR="00945EE6">
        <w:rPr>
          <w:rFonts w:ascii="Arial" w:hAnsi="Arial" w:cs="Arial"/>
          <w:sz w:val="22"/>
          <w:szCs w:val="22"/>
        </w:rPr>
        <w:t xml:space="preserve">kladně </w:t>
      </w:r>
      <w:r>
        <w:rPr>
          <w:rFonts w:ascii="Arial" w:hAnsi="Arial" w:cs="Arial"/>
          <w:sz w:val="22"/>
          <w:szCs w:val="22"/>
        </w:rPr>
        <w:t xml:space="preserve">77% </w:t>
      </w:r>
      <w:r w:rsidR="00945EE6">
        <w:rPr>
          <w:rFonts w:ascii="Arial" w:hAnsi="Arial" w:cs="Arial"/>
          <w:sz w:val="22"/>
          <w:szCs w:val="22"/>
        </w:rPr>
        <w:t xml:space="preserve">respondentů, což je </w:t>
      </w:r>
      <w:r>
        <w:rPr>
          <w:rFonts w:ascii="Arial" w:hAnsi="Arial" w:cs="Arial"/>
          <w:sz w:val="22"/>
          <w:szCs w:val="22"/>
        </w:rPr>
        <w:t xml:space="preserve">o 14% více </w:t>
      </w:r>
      <w:r w:rsidR="00945EE6">
        <w:rPr>
          <w:rFonts w:ascii="Arial" w:hAnsi="Arial" w:cs="Arial"/>
          <w:sz w:val="22"/>
          <w:szCs w:val="22"/>
        </w:rPr>
        <w:t xml:space="preserve">než v roce </w:t>
      </w:r>
      <w:r>
        <w:rPr>
          <w:rFonts w:ascii="Arial" w:hAnsi="Arial" w:cs="Arial"/>
          <w:sz w:val="22"/>
          <w:szCs w:val="22"/>
        </w:rPr>
        <w:t xml:space="preserve">2013 a o 10% více než v roce </w:t>
      </w:r>
      <w:r w:rsidR="00945EE6">
        <w:rPr>
          <w:rFonts w:ascii="Arial" w:hAnsi="Arial" w:cs="Arial"/>
          <w:sz w:val="22"/>
          <w:szCs w:val="22"/>
        </w:rPr>
        <w:t>2007 (67%)</w:t>
      </w:r>
      <w:r>
        <w:rPr>
          <w:rFonts w:ascii="Arial" w:hAnsi="Arial" w:cs="Arial"/>
          <w:sz w:val="22"/>
          <w:szCs w:val="22"/>
        </w:rPr>
        <w:t>,</w:t>
      </w:r>
    </w:p>
    <w:p w:rsidR="00945EE6" w:rsidRDefault="009F1764" w:rsidP="00945EE6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</w:t>
      </w:r>
      <w:r w:rsidR="00945EE6">
        <w:rPr>
          <w:rFonts w:ascii="Arial" w:hAnsi="Arial" w:cs="Arial"/>
          <w:sz w:val="22"/>
          <w:szCs w:val="22"/>
        </w:rPr>
        <w:t xml:space="preserve">espokojenost s prací úřadu vyjádřilo </w:t>
      </w:r>
      <w:r>
        <w:rPr>
          <w:rFonts w:ascii="Arial" w:hAnsi="Arial" w:cs="Arial"/>
          <w:sz w:val="22"/>
          <w:szCs w:val="22"/>
        </w:rPr>
        <w:t xml:space="preserve">19% </w:t>
      </w:r>
      <w:r w:rsidR="00945EE6">
        <w:rPr>
          <w:rFonts w:ascii="Arial" w:hAnsi="Arial" w:cs="Arial"/>
          <w:sz w:val="22"/>
          <w:szCs w:val="22"/>
        </w:rPr>
        <w:t xml:space="preserve">respondentů, což </w:t>
      </w:r>
      <w:r w:rsidR="001F0A99">
        <w:rPr>
          <w:rFonts w:ascii="Arial" w:hAnsi="Arial" w:cs="Arial"/>
          <w:sz w:val="22"/>
          <w:szCs w:val="22"/>
        </w:rPr>
        <w:t xml:space="preserve">je </w:t>
      </w:r>
      <w:r w:rsidR="00945EE6">
        <w:rPr>
          <w:rFonts w:ascii="Arial" w:hAnsi="Arial" w:cs="Arial"/>
          <w:sz w:val="22"/>
          <w:szCs w:val="22"/>
        </w:rPr>
        <w:t xml:space="preserve">o </w:t>
      </w:r>
      <w:r w:rsidR="001F0A99">
        <w:rPr>
          <w:rFonts w:ascii="Arial" w:hAnsi="Arial" w:cs="Arial"/>
          <w:sz w:val="22"/>
          <w:szCs w:val="22"/>
        </w:rPr>
        <w:t>11</w:t>
      </w:r>
      <w:r w:rsidR="00945EE6">
        <w:rPr>
          <w:rFonts w:ascii="Arial" w:hAnsi="Arial" w:cs="Arial"/>
          <w:sz w:val="22"/>
          <w:szCs w:val="22"/>
        </w:rPr>
        <w:t xml:space="preserve"> procentních bodů </w:t>
      </w:r>
      <w:r w:rsidR="00816046">
        <w:rPr>
          <w:rFonts w:ascii="Arial" w:hAnsi="Arial" w:cs="Arial"/>
          <w:sz w:val="22"/>
          <w:szCs w:val="22"/>
        </w:rPr>
        <w:t>méně než </w:t>
      </w:r>
      <w:r w:rsidR="001F0A99">
        <w:rPr>
          <w:rFonts w:ascii="Arial" w:hAnsi="Arial" w:cs="Arial"/>
          <w:sz w:val="22"/>
          <w:szCs w:val="22"/>
        </w:rPr>
        <w:t>v roce 2013 a o 4 procentní body méně než v roce 2007.</w:t>
      </w:r>
    </w:p>
    <w:p w:rsidR="00E00232" w:rsidRDefault="00E00232" w:rsidP="00CF05CA">
      <w:pPr>
        <w:tabs>
          <w:tab w:val="left" w:pos="1418"/>
        </w:tabs>
        <w:spacing w:before="360" w:after="120"/>
        <w:ind w:left="1418" w:hanging="1418"/>
        <w:jc w:val="both"/>
        <w:rPr>
          <w:rFonts w:ascii="Arial" w:hAnsi="Arial" w:cs="Arial"/>
          <w:b/>
          <w:color w:val="FF0000"/>
          <w:sz w:val="22"/>
          <w:szCs w:val="22"/>
        </w:rPr>
      </w:pPr>
      <w:r w:rsidRPr="007663E6">
        <w:rPr>
          <w:rFonts w:ascii="Arial" w:hAnsi="Arial" w:cs="Arial"/>
          <w:b/>
          <w:color w:val="FF0000"/>
          <w:sz w:val="22"/>
          <w:szCs w:val="22"/>
        </w:rPr>
        <w:t>Otázka 22:</w:t>
      </w:r>
      <w:r w:rsidRPr="007663E6">
        <w:rPr>
          <w:rFonts w:ascii="Arial" w:hAnsi="Arial" w:cs="Arial"/>
          <w:b/>
          <w:color w:val="FF0000"/>
          <w:sz w:val="22"/>
          <w:szCs w:val="22"/>
        </w:rPr>
        <w:tab/>
        <w:t>Věříte, že Vaše město má do budoucna dobré perspektivy rozvoje?</w:t>
      </w:r>
    </w:p>
    <w:p w:rsidR="001F0A99" w:rsidRDefault="00D645AB" w:rsidP="00CF05CA">
      <w:pPr>
        <w:tabs>
          <w:tab w:val="left" w:pos="1418"/>
        </w:tabs>
        <w:spacing w:before="360" w:after="120"/>
        <w:ind w:left="1418" w:hanging="1418"/>
        <w:jc w:val="both"/>
        <w:rPr>
          <w:rFonts w:ascii="Arial" w:hAnsi="Arial" w:cs="Arial"/>
          <w:b/>
          <w:color w:val="FF0000"/>
          <w:sz w:val="22"/>
          <w:szCs w:val="22"/>
        </w:rPr>
      </w:pPr>
      <w:r>
        <w:pict>
          <v:shape id="_x0000_i1069" type="#_x0000_t75" style="width:399pt;height:284.65pt">
            <v:imagedata r:id="rId55" o:title="Verite, ze Vase mesto ma do budoucna dobre perspektivy rozvoje_ - kolacovy graf"/>
          </v:shape>
        </w:pict>
      </w:r>
    </w:p>
    <w:p w:rsidR="001F0A99" w:rsidRPr="007663E6" w:rsidRDefault="00D645AB" w:rsidP="00CF05CA">
      <w:pPr>
        <w:tabs>
          <w:tab w:val="left" w:pos="1418"/>
        </w:tabs>
        <w:spacing w:before="360" w:after="120"/>
        <w:ind w:left="1418" w:hanging="1418"/>
        <w:jc w:val="both"/>
        <w:rPr>
          <w:rFonts w:ascii="Arial" w:hAnsi="Arial" w:cs="Arial"/>
          <w:b/>
          <w:color w:val="FF0000"/>
          <w:sz w:val="22"/>
          <w:szCs w:val="22"/>
        </w:rPr>
      </w:pPr>
      <w:r>
        <w:rPr>
          <w:noProof/>
        </w:rPr>
        <w:pict>
          <v:shape id="_x0000_i1070" type="#_x0000_t75" style="width:470.65pt;height:110.65pt;visibility:visible">
            <v:imagedata r:id="rId56" o:title=""/>
          </v:shape>
        </w:pict>
      </w:r>
    </w:p>
    <w:p w:rsidR="007663E6" w:rsidRDefault="007663E6" w:rsidP="007663E6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Porovnání hodnocení perspektiv pro budoucí rozvoj města mezi průzkumy 2015 a 2013 ukazuje následující tabulka:</w:t>
      </w:r>
    </w:p>
    <w:p w:rsidR="001E282B" w:rsidRDefault="001E282B" w:rsidP="007663E6">
      <w:pPr>
        <w:spacing w:before="240" w:after="120"/>
        <w:jc w:val="both"/>
        <w:rPr>
          <w:rFonts w:ascii="Arial" w:hAnsi="Arial" w:cs="Arial"/>
          <w:sz w:val="22"/>
          <w:szCs w:val="22"/>
        </w:rPr>
      </w:pPr>
    </w:p>
    <w:tbl>
      <w:tblPr>
        <w:tblW w:w="6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92"/>
        <w:gridCol w:w="1129"/>
        <w:gridCol w:w="1130"/>
        <w:gridCol w:w="1130"/>
      </w:tblGrid>
      <w:tr w:rsidR="00816046" w:rsidRPr="00C93AC0" w:rsidTr="00780E4E">
        <w:trPr>
          <w:jc w:val="center"/>
        </w:trPr>
        <w:tc>
          <w:tcPr>
            <w:tcW w:w="3392" w:type="dxa"/>
            <w:vMerge w:val="restart"/>
            <w:shd w:val="clear" w:color="auto" w:fill="B8CCE4"/>
            <w:vAlign w:val="center"/>
          </w:tcPr>
          <w:p w:rsidR="00816046" w:rsidRPr="0045230A" w:rsidRDefault="00816046" w:rsidP="00816046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D1E00">
              <w:rPr>
                <w:rFonts w:ascii="Arial" w:hAnsi="Arial" w:cs="Arial"/>
                <w:b/>
                <w:sz w:val="14"/>
                <w:szCs w:val="14"/>
              </w:rPr>
              <w:t>Průzkum spokojenosti občanů Příbora</w:t>
            </w:r>
          </w:p>
        </w:tc>
        <w:tc>
          <w:tcPr>
            <w:tcW w:w="3389" w:type="dxa"/>
            <w:gridSpan w:val="3"/>
            <w:shd w:val="clear" w:color="auto" w:fill="B8CCE4"/>
            <w:vAlign w:val="center"/>
          </w:tcPr>
          <w:p w:rsidR="00816046" w:rsidRPr="0045230A" w:rsidRDefault="00816046" w:rsidP="00540ADC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Hodnocení dobrých </w:t>
            </w:r>
            <w:r>
              <w:rPr>
                <w:rFonts w:ascii="Arial" w:hAnsi="Arial" w:cs="Arial"/>
                <w:b/>
                <w:sz w:val="22"/>
                <w:szCs w:val="22"/>
              </w:rPr>
              <w:t>perspektiv pro </w:t>
            </w:r>
            <w:r w:rsidRPr="007663E6">
              <w:rPr>
                <w:rFonts w:ascii="Arial" w:hAnsi="Arial" w:cs="Arial"/>
                <w:b/>
                <w:sz w:val="22"/>
                <w:szCs w:val="22"/>
              </w:rPr>
              <w:t>budoucí rozvoj města</w:t>
            </w:r>
          </w:p>
        </w:tc>
      </w:tr>
      <w:tr w:rsidR="00816046" w:rsidRPr="00C93AC0" w:rsidTr="00780E4E">
        <w:trPr>
          <w:jc w:val="center"/>
        </w:trPr>
        <w:tc>
          <w:tcPr>
            <w:tcW w:w="3392" w:type="dxa"/>
            <w:vMerge/>
            <w:shd w:val="clear" w:color="auto" w:fill="B8CCE4"/>
            <w:vAlign w:val="center"/>
          </w:tcPr>
          <w:p w:rsidR="00816046" w:rsidRPr="0045230A" w:rsidRDefault="00816046" w:rsidP="00540ADC">
            <w:pPr>
              <w:spacing w:before="40" w:after="40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29" w:type="dxa"/>
            <w:shd w:val="clear" w:color="auto" w:fill="B8CCE4"/>
            <w:vAlign w:val="center"/>
          </w:tcPr>
          <w:p w:rsidR="00816046" w:rsidRPr="00CB774C" w:rsidRDefault="00816046" w:rsidP="00540ADC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B774C">
              <w:rPr>
                <w:rFonts w:ascii="Arial" w:hAnsi="Arial" w:cs="Arial"/>
                <w:b/>
                <w:sz w:val="20"/>
                <w:szCs w:val="20"/>
              </w:rPr>
              <w:t>20</w:t>
            </w:r>
            <w:r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  <w:tc>
          <w:tcPr>
            <w:tcW w:w="1130" w:type="dxa"/>
            <w:shd w:val="clear" w:color="auto" w:fill="B8CCE4"/>
            <w:vAlign w:val="center"/>
          </w:tcPr>
          <w:p w:rsidR="00816046" w:rsidRPr="00CB774C" w:rsidRDefault="00816046" w:rsidP="00540ADC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B774C">
              <w:rPr>
                <w:rFonts w:ascii="Arial" w:hAnsi="Arial" w:cs="Arial"/>
                <w:b/>
                <w:sz w:val="20"/>
                <w:szCs w:val="20"/>
              </w:rPr>
              <w:t>změna</w:t>
            </w:r>
          </w:p>
        </w:tc>
        <w:tc>
          <w:tcPr>
            <w:tcW w:w="1130" w:type="dxa"/>
            <w:shd w:val="clear" w:color="auto" w:fill="B8CCE4"/>
            <w:vAlign w:val="center"/>
          </w:tcPr>
          <w:p w:rsidR="00816046" w:rsidRPr="00CB774C" w:rsidRDefault="00816046" w:rsidP="00540ADC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B774C">
              <w:rPr>
                <w:rFonts w:ascii="Arial" w:hAnsi="Arial" w:cs="Arial"/>
                <w:b/>
                <w:sz w:val="20"/>
                <w:szCs w:val="20"/>
              </w:rPr>
              <w:t>2013</w:t>
            </w:r>
          </w:p>
        </w:tc>
      </w:tr>
      <w:tr w:rsidR="007663E6" w:rsidRPr="00C93AC0" w:rsidTr="00816046">
        <w:trPr>
          <w:jc w:val="center"/>
        </w:trPr>
        <w:tc>
          <w:tcPr>
            <w:tcW w:w="3392" w:type="dxa"/>
            <w:tcBorders>
              <w:bottom w:val="single" w:sz="4" w:space="0" w:color="auto"/>
            </w:tcBorders>
            <w:vAlign w:val="bottom"/>
          </w:tcPr>
          <w:p w:rsidR="007663E6" w:rsidRPr="0045230A" w:rsidRDefault="007663E6" w:rsidP="007663E6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určitě ano</w:t>
            </w:r>
          </w:p>
        </w:tc>
        <w:tc>
          <w:tcPr>
            <w:tcW w:w="1129" w:type="dxa"/>
            <w:tcBorders>
              <w:bottom w:val="single" w:sz="4" w:space="0" w:color="auto"/>
            </w:tcBorders>
            <w:vAlign w:val="center"/>
          </w:tcPr>
          <w:p w:rsidR="007663E6" w:rsidRPr="0045230A" w:rsidRDefault="00F94C06" w:rsidP="00540ADC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</w:t>
            </w:r>
            <w:r w:rsidR="007663E6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vAlign w:val="center"/>
          </w:tcPr>
          <w:p w:rsidR="007663E6" w:rsidRPr="001F0A99" w:rsidRDefault="00F94C06" w:rsidP="00540ADC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1F0A99">
              <w:rPr>
                <w:rFonts w:ascii="Arial" w:hAnsi="Arial" w:cs="Arial"/>
                <w:b/>
                <w:color w:val="00B050"/>
                <w:sz w:val="18"/>
                <w:szCs w:val="18"/>
              </w:rPr>
              <w:t>+13</w:t>
            </w:r>
            <w:r w:rsidR="007663E6" w:rsidRPr="001F0A99">
              <w:rPr>
                <w:rFonts w:ascii="Arial" w:hAnsi="Arial" w:cs="Arial"/>
                <w:b/>
                <w:color w:val="00B050"/>
                <w:sz w:val="18"/>
                <w:szCs w:val="18"/>
              </w:rPr>
              <w:t>%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vAlign w:val="bottom"/>
          </w:tcPr>
          <w:p w:rsidR="007663E6" w:rsidRPr="0045230A" w:rsidRDefault="00AB1B11" w:rsidP="00AB1B11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  <w:r w:rsidR="007663E6" w:rsidRPr="0045230A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7663E6" w:rsidRPr="00C93AC0" w:rsidTr="00780E4E">
        <w:trPr>
          <w:jc w:val="center"/>
        </w:trPr>
        <w:tc>
          <w:tcPr>
            <w:tcW w:w="3392" w:type="dxa"/>
            <w:shd w:val="clear" w:color="auto" w:fill="D9D9D9"/>
            <w:vAlign w:val="bottom"/>
          </w:tcPr>
          <w:p w:rsidR="007663E6" w:rsidRPr="0045230A" w:rsidRDefault="007663E6" w:rsidP="007663E6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spíše ano</w:t>
            </w:r>
          </w:p>
        </w:tc>
        <w:tc>
          <w:tcPr>
            <w:tcW w:w="1129" w:type="dxa"/>
            <w:shd w:val="clear" w:color="auto" w:fill="D9D9D9"/>
            <w:vAlign w:val="center"/>
          </w:tcPr>
          <w:p w:rsidR="007663E6" w:rsidRPr="0045230A" w:rsidRDefault="00F94C06" w:rsidP="00540ADC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</w:t>
            </w:r>
            <w:r w:rsidR="007663E6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1130" w:type="dxa"/>
            <w:shd w:val="clear" w:color="auto" w:fill="D9D9D9"/>
            <w:vAlign w:val="center"/>
          </w:tcPr>
          <w:p w:rsidR="007663E6" w:rsidRPr="001F0A99" w:rsidRDefault="00F94C06" w:rsidP="00540ADC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1F0A99">
              <w:rPr>
                <w:rFonts w:ascii="Arial" w:hAnsi="Arial" w:cs="Arial"/>
                <w:b/>
                <w:color w:val="00B050"/>
                <w:sz w:val="18"/>
                <w:szCs w:val="18"/>
              </w:rPr>
              <w:t>+5</w:t>
            </w:r>
            <w:r w:rsidR="007663E6" w:rsidRPr="001F0A99">
              <w:rPr>
                <w:rFonts w:ascii="Arial" w:hAnsi="Arial" w:cs="Arial"/>
                <w:b/>
                <w:color w:val="00B050"/>
                <w:sz w:val="18"/>
                <w:szCs w:val="18"/>
              </w:rPr>
              <w:t>%</w:t>
            </w:r>
          </w:p>
        </w:tc>
        <w:tc>
          <w:tcPr>
            <w:tcW w:w="1130" w:type="dxa"/>
            <w:shd w:val="clear" w:color="auto" w:fill="D9D9D9"/>
            <w:vAlign w:val="bottom"/>
          </w:tcPr>
          <w:p w:rsidR="007663E6" w:rsidRPr="0045230A" w:rsidRDefault="00AB1B11" w:rsidP="00AB1B11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37</w:t>
            </w:r>
            <w:r w:rsidR="007663E6" w:rsidRPr="0045230A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7663E6" w:rsidRPr="00C93AC0" w:rsidTr="00816046">
        <w:trPr>
          <w:jc w:val="center"/>
        </w:trPr>
        <w:tc>
          <w:tcPr>
            <w:tcW w:w="3392" w:type="dxa"/>
            <w:tcBorders>
              <w:bottom w:val="single" w:sz="4" w:space="0" w:color="auto"/>
            </w:tcBorders>
            <w:vAlign w:val="bottom"/>
          </w:tcPr>
          <w:p w:rsidR="007663E6" w:rsidRPr="0045230A" w:rsidRDefault="007663E6" w:rsidP="007663E6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spíše ne</w:t>
            </w:r>
          </w:p>
        </w:tc>
        <w:tc>
          <w:tcPr>
            <w:tcW w:w="1129" w:type="dxa"/>
            <w:tcBorders>
              <w:bottom w:val="single" w:sz="4" w:space="0" w:color="auto"/>
            </w:tcBorders>
            <w:vAlign w:val="center"/>
          </w:tcPr>
          <w:p w:rsidR="007663E6" w:rsidRPr="0045230A" w:rsidRDefault="00F94C06" w:rsidP="00540ADC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</w:t>
            </w:r>
            <w:r w:rsidR="007663E6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vAlign w:val="center"/>
          </w:tcPr>
          <w:p w:rsidR="007663E6" w:rsidRPr="001F0A99" w:rsidRDefault="00F94C06" w:rsidP="00540ADC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1F0A99">
              <w:rPr>
                <w:rFonts w:ascii="Arial" w:hAnsi="Arial" w:cs="Arial"/>
                <w:b/>
                <w:color w:val="FF0000"/>
                <w:sz w:val="18"/>
                <w:szCs w:val="18"/>
              </w:rPr>
              <w:t>-10</w:t>
            </w:r>
            <w:r w:rsidR="007663E6" w:rsidRPr="001F0A99">
              <w:rPr>
                <w:rFonts w:ascii="Arial" w:hAnsi="Arial" w:cs="Arial"/>
                <w:b/>
                <w:color w:val="FF0000"/>
                <w:sz w:val="18"/>
                <w:szCs w:val="18"/>
              </w:rPr>
              <w:t>%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vAlign w:val="bottom"/>
          </w:tcPr>
          <w:p w:rsidR="007663E6" w:rsidRPr="0045230A" w:rsidRDefault="00AB1B11" w:rsidP="00540ADC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</w:t>
            </w:r>
            <w:r w:rsidR="007663E6" w:rsidRPr="0045230A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7663E6" w:rsidRPr="00C93AC0" w:rsidTr="00780E4E">
        <w:trPr>
          <w:jc w:val="center"/>
        </w:trPr>
        <w:tc>
          <w:tcPr>
            <w:tcW w:w="3392" w:type="dxa"/>
            <w:shd w:val="clear" w:color="auto" w:fill="D9D9D9"/>
            <w:vAlign w:val="bottom"/>
          </w:tcPr>
          <w:p w:rsidR="007663E6" w:rsidRPr="0045230A" w:rsidRDefault="007663E6" w:rsidP="00540ADC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určitě ne</w:t>
            </w:r>
          </w:p>
        </w:tc>
        <w:tc>
          <w:tcPr>
            <w:tcW w:w="1129" w:type="dxa"/>
            <w:shd w:val="clear" w:color="auto" w:fill="D9D9D9"/>
            <w:vAlign w:val="center"/>
          </w:tcPr>
          <w:p w:rsidR="007663E6" w:rsidRPr="0045230A" w:rsidRDefault="00F94C06" w:rsidP="00540ADC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7663E6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1130" w:type="dxa"/>
            <w:shd w:val="clear" w:color="auto" w:fill="D9D9D9"/>
            <w:vAlign w:val="center"/>
          </w:tcPr>
          <w:p w:rsidR="007663E6" w:rsidRPr="001F0A99" w:rsidRDefault="00F94C06" w:rsidP="00540ADC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1F0A99">
              <w:rPr>
                <w:rFonts w:ascii="Arial" w:hAnsi="Arial" w:cs="Arial"/>
                <w:b/>
                <w:color w:val="FF0000"/>
                <w:sz w:val="18"/>
                <w:szCs w:val="18"/>
              </w:rPr>
              <w:t>-7</w:t>
            </w:r>
            <w:r w:rsidR="007663E6" w:rsidRPr="001F0A99">
              <w:rPr>
                <w:rFonts w:ascii="Arial" w:hAnsi="Arial" w:cs="Arial"/>
                <w:b/>
                <w:color w:val="FF0000"/>
                <w:sz w:val="18"/>
                <w:szCs w:val="18"/>
              </w:rPr>
              <w:t>%</w:t>
            </w:r>
          </w:p>
        </w:tc>
        <w:tc>
          <w:tcPr>
            <w:tcW w:w="1130" w:type="dxa"/>
            <w:shd w:val="clear" w:color="auto" w:fill="D9D9D9"/>
            <w:vAlign w:val="bottom"/>
          </w:tcPr>
          <w:p w:rsidR="007663E6" w:rsidRPr="0045230A" w:rsidRDefault="00AB1B11" w:rsidP="00540ADC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  <w:r w:rsidR="007663E6" w:rsidRPr="0045230A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7663E6" w:rsidRPr="00C93AC0" w:rsidTr="00816046">
        <w:trPr>
          <w:jc w:val="center"/>
        </w:trPr>
        <w:tc>
          <w:tcPr>
            <w:tcW w:w="3392" w:type="dxa"/>
            <w:vAlign w:val="bottom"/>
          </w:tcPr>
          <w:p w:rsidR="007663E6" w:rsidRPr="0045230A" w:rsidRDefault="007663E6" w:rsidP="007663E6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nevím, neumím posoudit </w:t>
            </w:r>
          </w:p>
        </w:tc>
        <w:tc>
          <w:tcPr>
            <w:tcW w:w="1129" w:type="dxa"/>
            <w:vAlign w:val="center"/>
          </w:tcPr>
          <w:p w:rsidR="007663E6" w:rsidRPr="0045230A" w:rsidRDefault="00F94C06" w:rsidP="00540ADC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="007663E6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1130" w:type="dxa"/>
            <w:vAlign w:val="center"/>
          </w:tcPr>
          <w:p w:rsidR="007663E6" w:rsidRPr="00CB774C" w:rsidRDefault="00F94C06" w:rsidP="00540ADC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-1</w:t>
            </w:r>
            <w:r w:rsidR="007663E6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1130" w:type="dxa"/>
            <w:vAlign w:val="bottom"/>
          </w:tcPr>
          <w:p w:rsidR="007663E6" w:rsidRPr="0045230A" w:rsidRDefault="00AB1B11" w:rsidP="00540ADC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="007663E6" w:rsidRPr="0045230A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</w:tbl>
    <w:p w:rsidR="001E282B" w:rsidRDefault="001E282B" w:rsidP="001F0A99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:rsidR="001F0A99" w:rsidRDefault="001F0A99" w:rsidP="001F0A99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 h</w:t>
      </w:r>
      <w:r w:rsidRPr="00A75A9A">
        <w:rPr>
          <w:rFonts w:ascii="Arial" w:hAnsi="Arial" w:cs="Arial"/>
          <w:sz w:val="22"/>
          <w:szCs w:val="22"/>
        </w:rPr>
        <w:t xml:space="preserve">odnocení </w:t>
      </w:r>
      <w:r>
        <w:rPr>
          <w:rFonts w:ascii="Arial" w:hAnsi="Arial" w:cs="Arial"/>
          <w:sz w:val="22"/>
          <w:szCs w:val="22"/>
        </w:rPr>
        <w:t>perspektiv pro budoucí rozvoj města se vyjadřuje pozitivně ¾ respondentů (75%), což je výrazný nárůst o 18% oproti mírné většin</w:t>
      </w:r>
      <w:r w:rsidR="001E282B">
        <w:rPr>
          <w:rFonts w:ascii="Arial" w:hAnsi="Arial" w:cs="Arial"/>
          <w:sz w:val="22"/>
          <w:szCs w:val="22"/>
        </w:rPr>
        <w:t>ě</w:t>
      </w:r>
      <w:r>
        <w:rPr>
          <w:rFonts w:ascii="Arial" w:hAnsi="Arial" w:cs="Arial"/>
          <w:sz w:val="22"/>
          <w:szCs w:val="22"/>
        </w:rPr>
        <w:t xml:space="preserve"> respondentů z roku 2013</w:t>
      </w:r>
      <w:r w:rsidR="001E282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(57%). V roce 2007 se k hodnocení perspektiv města vyjádřilo kladně 62 % občanů.</w:t>
      </w:r>
    </w:p>
    <w:p w:rsidR="001F0A99" w:rsidRDefault="001F0A99" w:rsidP="001F0A99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Naopak pochybnosti o perspektivě vyjadřuje 20% respondentů, což je o 17 procentních bodů méně než v roce 2013 (37%). V průzkumu 2007 mělo pochybnost 22% respondentů.</w:t>
      </w:r>
    </w:p>
    <w:p w:rsidR="00E00232" w:rsidRDefault="00E00232" w:rsidP="00CF05CA">
      <w:pPr>
        <w:tabs>
          <w:tab w:val="left" w:pos="1418"/>
        </w:tabs>
        <w:spacing w:before="360" w:after="120"/>
        <w:ind w:left="1418" w:hanging="1418"/>
        <w:jc w:val="both"/>
        <w:rPr>
          <w:rFonts w:ascii="Arial" w:hAnsi="Arial" w:cs="Arial"/>
          <w:b/>
          <w:color w:val="FF0000"/>
          <w:sz w:val="22"/>
          <w:szCs w:val="22"/>
        </w:rPr>
      </w:pPr>
      <w:r w:rsidRPr="001B20FC">
        <w:rPr>
          <w:rFonts w:ascii="Arial" w:hAnsi="Arial" w:cs="Arial"/>
          <w:b/>
          <w:color w:val="FF0000"/>
          <w:sz w:val="22"/>
          <w:szCs w:val="22"/>
        </w:rPr>
        <w:t>Otázka 23:</w:t>
      </w:r>
      <w:r w:rsidRPr="001B20FC">
        <w:rPr>
          <w:rFonts w:ascii="Arial" w:hAnsi="Arial" w:cs="Arial"/>
          <w:b/>
          <w:color w:val="FF0000"/>
          <w:sz w:val="22"/>
          <w:szCs w:val="22"/>
        </w:rPr>
        <w:tab/>
        <w:t>Na kterou oblast zlepšování života ve Vašem městě by měl být kladen největší důraz?</w:t>
      </w:r>
    </w:p>
    <w:p w:rsidR="00E00232" w:rsidRDefault="00E00232" w:rsidP="004465EF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Při této otázce byla respondentům dána možnost označit maximálně 3 z nabízených možností. Níže uvedený graf představuje oblasti s</w:t>
      </w:r>
      <w:r w:rsidR="001E282B">
        <w:rPr>
          <w:rFonts w:ascii="Arial" w:hAnsi="Arial" w:cs="Arial"/>
          <w:sz w:val="22"/>
          <w:szCs w:val="22"/>
        </w:rPr>
        <w:t> procentuálním podílem t</w:t>
      </w:r>
      <w:r>
        <w:rPr>
          <w:rFonts w:ascii="Arial" w:hAnsi="Arial" w:cs="Arial"/>
          <w:sz w:val="22"/>
          <w:szCs w:val="22"/>
        </w:rPr>
        <w:t>akto získaných bodů.</w:t>
      </w:r>
    </w:p>
    <w:p w:rsidR="00B675DE" w:rsidRDefault="00D645AB" w:rsidP="004465EF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pict>
          <v:shape id="_x0000_i1071" type="#_x0000_t75" style="width:444pt;height:397.9pt">
            <v:imagedata r:id="rId57" o:title="Na kterou oblast zlepsovani zivota ve Vasem meste by mel byt kladen nejvetsi duraz_ (Zakrouzkujte  m - sloupcovy graf svisle"/>
          </v:shape>
        </w:pict>
      </w:r>
    </w:p>
    <w:p w:rsidR="00B675DE" w:rsidRDefault="00D645AB" w:rsidP="004465EF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pict>
          <v:shape id="_x0000_i1072" type="#_x0000_t75" style="width:470.25pt;height:134.65pt;visibility:visible">
            <v:imagedata r:id="rId58" o:title=""/>
          </v:shape>
        </w:pict>
      </w:r>
    </w:p>
    <w:p w:rsidR="00B675DE" w:rsidRDefault="00B675DE" w:rsidP="004465EF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:rsidR="00CA6368" w:rsidRDefault="00D645AB" w:rsidP="004465EF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pict>
          <v:shape id="_x0000_i1073" type="#_x0000_t75" style="width:470.65pt;height:4in;visibility:visible">
            <v:imagedata r:id="rId59" o:title=""/>
          </v:shape>
        </w:pict>
      </w:r>
    </w:p>
    <w:p w:rsidR="001E282B" w:rsidRDefault="001E282B" w:rsidP="00CE0C0F">
      <w:pPr>
        <w:spacing w:before="240" w:after="120"/>
        <w:jc w:val="both"/>
        <w:rPr>
          <w:rFonts w:ascii="Arial" w:hAnsi="Arial" w:cs="Arial"/>
          <w:sz w:val="22"/>
          <w:szCs w:val="22"/>
        </w:rPr>
      </w:pPr>
    </w:p>
    <w:p w:rsidR="00CE0C0F" w:rsidRDefault="00CE0C0F" w:rsidP="00CE0C0F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Porovnání prioritních oblastí zlepšování života mezi průzkumy 2015 a 2013 ukazuje následující tabulka:</w:t>
      </w:r>
    </w:p>
    <w:p w:rsidR="001E282B" w:rsidRDefault="001E282B" w:rsidP="00CE0C0F">
      <w:pPr>
        <w:spacing w:before="240" w:after="120"/>
        <w:jc w:val="both"/>
        <w:rPr>
          <w:rFonts w:ascii="Arial" w:hAnsi="Arial" w:cs="Arial"/>
          <w:sz w:val="22"/>
          <w:szCs w:val="22"/>
        </w:rPr>
      </w:pPr>
    </w:p>
    <w:tbl>
      <w:tblPr>
        <w:tblW w:w="7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389"/>
        <w:gridCol w:w="1084"/>
        <w:gridCol w:w="1084"/>
        <w:gridCol w:w="1085"/>
      </w:tblGrid>
      <w:tr w:rsidR="001E282B" w:rsidRPr="00C93AC0" w:rsidTr="00780E4E">
        <w:trPr>
          <w:jc w:val="center"/>
        </w:trPr>
        <w:tc>
          <w:tcPr>
            <w:tcW w:w="4389" w:type="dxa"/>
            <w:vMerge w:val="restart"/>
            <w:shd w:val="clear" w:color="auto" w:fill="B8CCE4"/>
            <w:vAlign w:val="center"/>
          </w:tcPr>
          <w:p w:rsidR="001E282B" w:rsidRPr="007E488A" w:rsidRDefault="001E282B" w:rsidP="001E282B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D1E00">
              <w:rPr>
                <w:rFonts w:ascii="Arial" w:hAnsi="Arial" w:cs="Arial"/>
                <w:b/>
                <w:sz w:val="14"/>
                <w:szCs w:val="14"/>
              </w:rPr>
              <w:t>Průzkum spokojenosti občanů Příbora</w:t>
            </w:r>
          </w:p>
        </w:tc>
        <w:tc>
          <w:tcPr>
            <w:tcW w:w="3253" w:type="dxa"/>
            <w:gridSpan w:val="3"/>
            <w:shd w:val="clear" w:color="auto" w:fill="B8CCE4"/>
            <w:vAlign w:val="center"/>
          </w:tcPr>
          <w:p w:rsidR="001E282B" w:rsidRPr="007E488A" w:rsidRDefault="001E282B" w:rsidP="001E282B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7E488A">
              <w:rPr>
                <w:rFonts w:ascii="Arial" w:hAnsi="Arial" w:cs="Arial"/>
                <w:b/>
                <w:sz w:val="20"/>
                <w:szCs w:val="20"/>
              </w:rPr>
              <w:t xml:space="preserve">Hodnocení </w:t>
            </w:r>
            <w:r w:rsidRPr="007E488A">
              <w:rPr>
                <w:rFonts w:ascii="Arial" w:hAnsi="Arial" w:cs="Arial"/>
                <w:b/>
                <w:sz w:val="22"/>
                <w:szCs w:val="22"/>
              </w:rPr>
              <w:t>prioritních oblastí zlepšování života ve městě</w:t>
            </w:r>
          </w:p>
        </w:tc>
      </w:tr>
      <w:tr w:rsidR="001E282B" w:rsidRPr="00C93AC0" w:rsidTr="00780E4E">
        <w:trPr>
          <w:jc w:val="center"/>
        </w:trPr>
        <w:tc>
          <w:tcPr>
            <w:tcW w:w="4389" w:type="dxa"/>
            <w:vMerge/>
            <w:shd w:val="clear" w:color="auto" w:fill="B8CCE4"/>
            <w:vAlign w:val="center"/>
          </w:tcPr>
          <w:p w:rsidR="001E282B" w:rsidRPr="0045230A" w:rsidRDefault="001E282B" w:rsidP="001E282B">
            <w:pPr>
              <w:spacing w:before="40" w:after="40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084" w:type="dxa"/>
            <w:shd w:val="clear" w:color="auto" w:fill="B8CCE4"/>
            <w:vAlign w:val="center"/>
          </w:tcPr>
          <w:p w:rsidR="001E282B" w:rsidRPr="00CB774C" w:rsidRDefault="001E282B" w:rsidP="001E282B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B774C">
              <w:rPr>
                <w:rFonts w:ascii="Arial" w:hAnsi="Arial" w:cs="Arial"/>
                <w:b/>
                <w:sz w:val="20"/>
                <w:szCs w:val="20"/>
              </w:rPr>
              <w:t>20</w:t>
            </w:r>
            <w:r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  <w:tc>
          <w:tcPr>
            <w:tcW w:w="1084" w:type="dxa"/>
            <w:shd w:val="clear" w:color="auto" w:fill="B8CCE4"/>
            <w:vAlign w:val="center"/>
          </w:tcPr>
          <w:p w:rsidR="001E282B" w:rsidRPr="00CB774C" w:rsidRDefault="001E282B" w:rsidP="001E282B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B774C">
              <w:rPr>
                <w:rFonts w:ascii="Arial" w:hAnsi="Arial" w:cs="Arial"/>
                <w:b/>
                <w:sz w:val="20"/>
                <w:szCs w:val="20"/>
              </w:rPr>
              <w:t>změna</w:t>
            </w:r>
          </w:p>
        </w:tc>
        <w:tc>
          <w:tcPr>
            <w:tcW w:w="1085" w:type="dxa"/>
            <w:shd w:val="clear" w:color="auto" w:fill="B8CCE4"/>
            <w:vAlign w:val="center"/>
          </w:tcPr>
          <w:p w:rsidR="001E282B" w:rsidRPr="00CB774C" w:rsidRDefault="001E282B" w:rsidP="001E282B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B774C">
              <w:rPr>
                <w:rFonts w:ascii="Arial" w:hAnsi="Arial" w:cs="Arial"/>
                <w:b/>
                <w:sz w:val="20"/>
                <w:szCs w:val="20"/>
              </w:rPr>
              <w:t>2013</w:t>
            </w:r>
          </w:p>
        </w:tc>
      </w:tr>
      <w:tr w:rsidR="001E282B" w:rsidRPr="00C93AC0" w:rsidTr="00973505">
        <w:trPr>
          <w:jc w:val="center"/>
        </w:trPr>
        <w:tc>
          <w:tcPr>
            <w:tcW w:w="4389" w:type="dxa"/>
            <w:tcBorders>
              <w:bottom w:val="single" w:sz="4" w:space="0" w:color="auto"/>
            </w:tcBorders>
            <w:vAlign w:val="bottom"/>
          </w:tcPr>
          <w:p w:rsidR="001E282B" w:rsidRPr="0045230A" w:rsidRDefault="001E282B" w:rsidP="001E282B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rozšiřování a zkvalitňování služeb pro občany</w:t>
            </w:r>
          </w:p>
        </w:tc>
        <w:tc>
          <w:tcPr>
            <w:tcW w:w="1084" w:type="dxa"/>
            <w:tcBorders>
              <w:bottom w:val="single" w:sz="4" w:space="0" w:color="auto"/>
            </w:tcBorders>
            <w:vAlign w:val="center"/>
          </w:tcPr>
          <w:p w:rsidR="001E282B" w:rsidRPr="0045230A" w:rsidRDefault="001E282B" w:rsidP="001E282B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49%</w:t>
            </w:r>
          </w:p>
        </w:tc>
        <w:tc>
          <w:tcPr>
            <w:tcW w:w="1084" w:type="dxa"/>
            <w:tcBorders>
              <w:bottom w:val="single" w:sz="4" w:space="0" w:color="auto"/>
            </w:tcBorders>
            <w:vAlign w:val="center"/>
          </w:tcPr>
          <w:p w:rsidR="001E282B" w:rsidRPr="00D8433A" w:rsidRDefault="001E282B" w:rsidP="001E282B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D8433A">
              <w:rPr>
                <w:rFonts w:ascii="Arial" w:hAnsi="Arial" w:cs="Arial"/>
                <w:b/>
                <w:color w:val="00B050"/>
                <w:sz w:val="18"/>
                <w:szCs w:val="18"/>
              </w:rPr>
              <w:t>+12%</w:t>
            </w:r>
          </w:p>
        </w:tc>
        <w:tc>
          <w:tcPr>
            <w:tcW w:w="1085" w:type="dxa"/>
            <w:tcBorders>
              <w:bottom w:val="single" w:sz="4" w:space="0" w:color="auto"/>
            </w:tcBorders>
            <w:vAlign w:val="bottom"/>
          </w:tcPr>
          <w:p w:rsidR="001E282B" w:rsidRPr="0045230A" w:rsidRDefault="001E282B" w:rsidP="001E282B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37</w:t>
            </w:r>
            <w:r w:rsidRPr="0045230A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1E282B" w:rsidRPr="00C93AC0" w:rsidTr="00780E4E">
        <w:trPr>
          <w:jc w:val="center"/>
        </w:trPr>
        <w:tc>
          <w:tcPr>
            <w:tcW w:w="4389" w:type="dxa"/>
            <w:shd w:val="clear" w:color="auto" w:fill="D9D9D9"/>
            <w:vAlign w:val="bottom"/>
          </w:tcPr>
          <w:p w:rsidR="001E282B" w:rsidRPr="0045230A" w:rsidRDefault="001E282B" w:rsidP="001E282B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vytváření nových pracovních míst</w:t>
            </w:r>
          </w:p>
        </w:tc>
        <w:tc>
          <w:tcPr>
            <w:tcW w:w="1084" w:type="dxa"/>
            <w:shd w:val="clear" w:color="auto" w:fill="D9D9D9"/>
            <w:vAlign w:val="center"/>
          </w:tcPr>
          <w:p w:rsidR="001E282B" w:rsidRPr="0045230A" w:rsidRDefault="001E282B" w:rsidP="001E282B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38%</w:t>
            </w:r>
          </w:p>
        </w:tc>
        <w:tc>
          <w:tcPr>
            <w:tcW w:w="1084" w:type="dxa"/>
            <w:shd w:val="clear" w:color="auto" w:fill="D9D9D9"/>
            <w:vAlign w:val="center"/>
          </w:tcPr>
          <w:p w:rsidR="001E282B" w:rsidRPr="00D8433A" w:rsidRDefault="001E282B" w:rsidP="001E282B">
            <w:pPr>
              <w:spacing w:before="40" w:after="40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D8433A">
              <w:rPr>
                <w:rFonts w:ascii="Arial" w:hAnsi="Arial" w:cs="Arial"/>
                <w:b/>
                <w:color w:val="FF0000"/>
                <w:sz w:val="18"/>
                <w:szCs w:val="18"/>
              </w:rPr>
              <w:t>-5%</w:t>
            </w:r>
          </w:p>
        </w:tc>
        <w:tc>
          <w:tcPr>
            <w:tcW w:w="1085" w:type="dxa"/>
            <w:shd w:val="clear" w:color="auto" w:fill="D9D9D9"/>
            <w:vAlign w:val="bottom"/>
          </w:tcPr>
          <w:p w:rsidR="001E282B" w:rsidRPr="0045230A" w:rsidRDefault="001E282B" w:rsidP="001E282B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43</w:t>
            </w:r>
            <w:r w:rsidRPr="0045230A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1E282B" w:rsidRPr="00C93AC0" w:rsidTr="00973505">
        <w:trPr>
          <w:jc w:val="center"/>
        </w:trPr>
        <w:tc>
          <w:tcPr>
            <w:tcW w:w="4389" w:type="dxa"/>
            <w:tcBorders>
              <w:bottom w:val="single" w:sz="4" w:space="0" w:color="auto"/>
            </w:tcBorders>
            <w:vAlign w:val="bottom"/>
          </w:tcPr>
          <w:p w:rsidR="001E282B" w:rsidRPr="0045230A" w:rsidRDefault="001E282B" w:rsidP="001E282B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řešení bytové otázky</w:t>
            </w:r>
          </w:p>
        </w:tc>
        <w:tc>
          <w:tcPr>
            <w:tcW w:w="1084" w:type="dxa"/>
            <w:tcBorders>
              <w:bottom w:val="single" w:sz="4" w:space="0" w:color="auto"/>
            </w:tcBorders>
            <w:vAlign w:val="center"/>
          </w:tcPr>
          <w:p w:rsidR="001E282B" w:rsidRPr="0045230A" w:rsidRDefault="001E282B" w:rsidP="001E282B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31%</w:t>
            </w:r>
          </w:p>
        </w:tc>
        <w:tc>
          <w:tcPr>
            <w:tcW w:w="1084" w:type="dxa"/>
            <w:tcBorders>
              <w:bottom w:val="single" w:sz="4" w:space="0" w:color="auto"/>
            </w:tcBorders>
            <w:vAlign w:val="center"/>
          </w:tcPr>
          <w:p w:rsidR="001E282B" w:rsidRPr="00D8433A" w:rsidRDefault="001E282B" w:rsidP="001E282B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D8433A">
              <w:rPr>
                <w:rFonts w:ascii="Arial" w:hAnsi="Arial" w:cs="Arial"/>
                <w:b/>
                <w:color w:val="00B050"/>
                <w:sz w:val="18"/>
                <w:szCs w:val="18"/>
              </w:rPr>
              <w:t>+12%</w:t>
            </w:r>
          </w:p>
        </w:tc>
        <w:tc>
          <w:tcPr>
            <w:tcW w:w="1085" w:type="dxa"/>
            <w:tcBorders>
              <w:bottom w:val="single" w:sz="4" w:space="0" w:color="auto"/>
            </w:tcBorders>
            <w:vAlign w:val="bottom"/>
          </w:tcPr>
          <w:p w:rsidR="001E282B" w:rsidRPr="0045230A" w:rsidRDefault="001E282B" w:rsidP="001E282B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  <w:r w:rsidRPr="0045230A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1E282B" w:rsidRPr="00C93AC0" w:rsidTr="00780E4E">
        <w:trPr>
          <w:jc w:val="center"/>
        </w:trPr>
        <w:tc>
          <w:tcPr>
            <w:tcW w:w="4389" w:type="dxa"/>
            <w:shd w:val="clear" w:color="auto" w:fill="D9D9D9"/>
            <w:vAlign w:val="bottom"/>
          </w:tcPr>
          <w:p w:rsidR="001E282B" w:rsidRPr="0045230A" w:rsidRDefault="001E282B" w:rsidP="001E282B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podpora rozvoje malého a středního podnikání</w:t>
            </w:r>
          </w:p>
        </w:tc>
        <w:tc>
          <w:tcPr>
            <w:tcW w:w="1084" w:type="dxa"/>
            <w:shd w:val="clear" w:color="auto" w:fill="D9D9D9"/>
            <w:vAlign w:val="center"/>
          </w:tcPr>
          <w:p w:rsidR="001E282B" w:rsidRPr="0045230A" w:rsidRDefault="001E282B" w:rsidP="001E282B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30%</w:t>
            </w:r>
          </w:p>
        </w:tc>
        <w:tc>
          <w:tcPr>
            <w:tcW w:w="1084" w:type="dxa"/>
            <w:shd w:val="clear" w:color="auto" w:fill="D9D9D9"/>
            <w:vAlign w:val="center"/>
          </w:tcPr>
          <w:p w:rsidR="001E282B" w:rsidRPr="00CB774C" w:rsidRDefault="001E282B" w:rsidP="001E282B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+2%</w:t>
            </w:r>
          </w:p>
        </w:tc>
        <w:tc>
          <w:tcPr>
            <w:tcW w:w="1085" w:type="dxa"/>
            <w:shd w:val="clear" w:color="auto" w:fill="D9D9D9"/>
            <w:vAlign w:val="bottom"/>
          </w:tcPr>
          <w:p w:rsidR="001E282B" w:rsidRPr="0045230A" w:rsidRDefault="001E282B" w:rsidP="001E282B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</w:t>
            </w:r>
            <w:r w:rsidRPr="0045230A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1E282B" w:rsidRPr="00C93AC0" w:rsidTr="00973505">
        <w:trPr>
          <w:jc w:val="center"/>
        </w:trPr>
        <w:tc>
          <w:tcPr>
            <w:tcW w:w="4389" w:type="dxa"/>
            <w:tcBorders>
              <w:bottom w:val="single" w:sz="4" w:space="0" w:color="auto"/>
            </w:tcBorders>
            <w:vAlign w:val="bottom"/>
          </w:tcPr>
          <w:p w:rsidR="001E282B" w:rsidRPr="0045230A" w:rsidRDefault="001E282B" w:rsidP="001E282B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péče o bezpečnost a pořádek ve městě</w:t>
            </w:r>
          </w:p>
        </w:tc>
        <w:tc>
          <w:tcPr>
            <w:tcW w:w="1084" w:type="dxa"/>
            <w:tcBorders>
              <w:bottom w:val="single" w:sz="4" w:space="0" w:color="auto"/>
            </w:tcBorders>
            <w:vAlign w:val="center"/>
          </w:tcPr>
          <w:p w:rsidR="001E282B" w:rsidRPr="0045230A" w:rsidRDefault="001E282B" w:rsidP="001E282B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27%</w:t>
            </w:r>
          </w:p>
        </w:tc>
        <w:tc>
          <w:tcPr>
            <w:tcW w:w="1084" w:type="dxa"/>
            <w:tcBorders>
              <w:bottom w:val="single" w:sz="4" w:space="0" w:color="auto"/>
            </w:tcBorders>
            <w:vAlign w:val="center"/>
          </w:tcPr>
          <w:p w:rsidR="001E282B" w:rsidRPr="00D8433A" w:rsidRDefault="001E282B" w:rsidP="001E282B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D8433A">
              <w:rPr>
                <w:rFonts w:ascii="Arial" w:hAnsi="Arial" w:cs="Arial"/>
                <w:b/>
                <w:color w:val="00B050"/>
                <w:sz w:val="18"/>
                <w:szCs w:val="18"/>
              </w:rPr>
              <w:t>+10%</w:t>
            </w:r>
          </w:p>
        </w:tc>
        <w:tc>
          <w:tcPr>
            <w:tcW w:w="1085" w:type="dxa"/>
            <w:tcBorders>
              <w:bottom w:val="single" w:sz="4" w:space="0" w:color="auto"/>
            </w:tcBorders>
            <w:vAlign w:val="bottom"/>
          </w:tcPr>
          <w:p w:rsidR="001E282B" w:rsidRPr="0045230A" w:rsidRDefault="001E282B" w:rsidP="001E282B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</w:t>
            </w:r>
            <w:r w:rsidRPr="0045230A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1E282B" w:rsidRPr="00C93AC0" w:rsidTr="00780E4E">
        <w:trPr>
          <w:jc w:val="center"/>
        </w:trPr>
        <w:tc>
          <w:tcPr>
            <w:tcW w:w="4389" w:type="dxa"/>
            <w:shd w:val="clear" w:color="auto" w:fill="D9D9D9"/>
            <w:vAlign w:val="bottom"/>
          </w:tcPr>
          <w:p w:rsidR="001E282B" w:rsidRDefault="001E282B" w:rsidP="001E282B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péče o pěkný vzhled města</w:t>
            </w:r>
          </w:p>
        </w:tc>
        <w:tc>
          <w:tcPr>
            <w:tcW w:w="1084" w:type="dxa"/>
            <w:shd w:val="clear" w:color="auto" w:fill="D9D9D9"/>
            <w:vAlign w:val="center"/>
          </w:tcPr>
          <w:p w:rsidR="001E282B" w:rsidRPr="0045230A" w:rsidRDefault="001E282B" w:rsidP="001E282B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25%</w:t>
            </w:r>
          </w:p>
        </w:tc>
        <w:tc>
          <w:tcPr>
            <w:tcW w:w="1084" w:type="dxa"/>
            <w:shd w:val="clear" w:color="auto" w:fill="D9D9D9"/>
            <w:vAlign w:val="center"/>
          </w:tcPr>
          <w:p w:rsidR="001E282B" w:rsidRPr="00D8433A" w:rsidRDefault="001E282B" w:rsidP="001E282B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D8433A">
              <w:rPr>
                <w:rFonts w:ascii="Arial" w:hAnsi="Arial" w:cs="Arial"/>
                <w:b/>
                <w:color w:val="00B050"/>
                <w:sz w:val="18"/>
                <w:szCs w:val="18"/>
              </w:rPr>
              <w:t>+10%</w:t>
            </w:r>
          </w:p>
        </w:tc>
        <w:tc>
          <w:tcPr>
            <w:tcW w:w="1085" w:type="dxa"/>
            <w:shd w:val="clear" w:color="auto" w:fill="D9D9D9"/>
            <w:vAlign w:val="bottom"/>
          </w:tcPr>
          <w:p w:rsidR="001E282B" w:rsidRDefault="001E282B" w:rsidP="001E282B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15%</w:t>
            </w:r>
          </w:p>
        </w:tc>
      </w:tr>
      <w:tr w:rsidR="001E282B" w:rsidRPr="00C93AC0" w:rsidTr="00973505">
        <w:trPr>
          <w:jc w:val="center"/>
        </w:trPr>
        <w:tc>
          <w:tcPr>
            <w:tcW w:w="4389" w:type="dxa"/>
            <w:tcBorders>
              <w:bottom w:val="single" w:sz="4" w:space="0" w:color="auto"/>
            </w:tcBorders>
            <w:vAlign w:val="bottom"/>
          </w:tcPr>
          <w:p w:rsidR="001E282B" w:rsidRDefault="001E282B" w:rsidP="001E282B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rozvoj cestovního ruchu</w:t>
            </w:r>
          </w:p>
        </w:tc>
        <w:tc>
          <w:tcPr>
            <w:tcW w:w="1084" w:type="dxa"/>
            <w:tcBorders>
              <w:bottom w:val="single" w:sz="4" w:space="0" w:color="auto"/>
            </w:tcBorders>
            <w:vAlign w:val="center"/>
          </w:tcPr>
          <w:p w:rsidR="001E282B" w:rsidRPr="0045230A" w:rsidRDefault="001E282B" w:rsidP="001E282B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21%</w:t>
            </w:r>
          </w:p>
        </w:tc>
        <w:tc>
          <w:tcPr>
            <w:tcW w:w="1084" w:type="dxa"/>
            <w:tcBorders>
              <w:bottom w:val="single" w:sz="4" w:space="0" w:color="auto"/>
            </w:tcBorders>
            <w:vAlign w:val="center"/>
          </w:tcPr>
          <w:p w:rsidR="001E282B" w:rsidRPr="00D8433A" w:rsidRDefault="001E282B" w:rsidP="001E282B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D8433A">
              <w:rPr>
                <w:rFonts w:ascii="Arial" w:hAnsi="Arial" w:cs="Arial"/>
                <w:b/>
                <w:color w:val="00B050"/>
                <w:sz w:val="18"/>
                <w:szCs w:val="18"/>
              </w:rPr>
              <w:t>+7%</w:t>
            </w:r>
          </w:p>
        </w:tc>
        <w:tc>
          <w:tcPr>
            <w:tcW w:w="1085" w:type="dxa"/>
            <w:tcBorders>
              <w:bottom w:val="single" w:sz="4" w:space="0" w:color="auto"/>
            </w:tcBorders>
            <w:vAlign w:val="bottom"/>
          </w:tcPr>
          <w:p w:rsidR="001E282B" w:rsidRDefault="001E282B" w:rsidP="001E282B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14%</w:t>
            </w:r>
          </w:p>
        </w:tc>
      </w:tr>
      <w:tr w:rsidR="001E282B" w:rsidRPr="00C93AC0" w:rsidTr="00780E4E">
        <w:trPr>
          <w:jc w:val="center"/>
        </w:trPr>
        <w:tc>
          <w:tcPr>
            <w:tcW w:w="4389" w:type="dxa"/>
            <w:shd w:val="clear" w:color="auto" w:fill="D9D9D9"/>
            <w:vAlign w:val="bottom"/>
          </w:tcPr>
          <w:p w:rsidR="001E282B" w:rsidRDefault="001E282B" w:rsidP="001E282B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zlepšení práce úřadů ve vztahu k občanům</w:t>
            </w:r>
          </w:p>
        </w:tc>
        <w:tc>
          <w:tcPr>
            <w:tcW w:w="1084" w:type="dxa"/>
            <w:shd w:val="clear" w:color="auto" w:fill="D9D9D9"/>
            <w:vAlign w:val="center"/>
          </w:tcPr>
          <w:p w:rsidR="001E282B" w:rsidRPr="0045230A" w:rsidRDefault="001E282B" w:rsidP="001E282B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17%</w:t>
            </w:r>
          </w:p>
        </w:tc>
        <w:tc>
          <w:tcPr>
            <w:tcW w:w="1084" w:type="dxa"/>
            <w:shd w:val="clear" w:color="auto" w:fill="D9D9D9"/>
            <w:vAlign w:val="center"/>
          </w:tcPr>
          <w:p w:rsidR="001E282B" w:rsidRPr="00CB774C" w:rsidRDefault="001E282B" w:rsidP="001E282B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+4%</w:t>
            </w:r>
          </w:p>
        </w:tc>
        <w:tc>
          <w:tcPr>
            <w:tcW w:w="1085" w:type="dxa"/>
            <w:shd w:val="clear" w:color="auto" w:fill="D9D9D9"/>
            <w:vAlign w:val="bottom"/>
          </w:tcPr>
          <w:p w:rsidR="001E282B" w:rsidRDefault="001E282B" w:rsidP="001E282B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13%</w:t>
            </w:r>
          </w:p>
        </w:tc>
      </w:tr>
      <w:tr w:rsidR="001E282B" w:rsidRPr="00C93AC0" w:rsidTr="00973505">
        <w:trPr>
          <w:jc w:val="center"/>
        </w:trPr>
        <w:tc>
          <w:tcPr>
            <w:tcW w:w="4389" w:type="dxa"/>
            <w:tcBorders>
              <w:bottom w:val="single" w:sz="4" w:space="0" w:color="auto"/>
            </w:tcBorders>
            <w:vAlign w:val="bottom"/>
          </w:tcPr>
          <w:p w:rsidR="001E282B" w:rsidRDefault="001E282B" w:rsidP="001E282B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péče o památky a pamětihodnosti</w:t>
            </w:r>
          </w:p>
        </w:tc>
        <w:tc>
          <w:tcPr>
            <w:tcW w:w="1084" w:type="dxa"/>
            <w:tcBorders>
              <w:bottom w:val="single" w:sz="4" w:space="0" w:color="auto"/>
            </w:tcBorders>
            <w:vAlign w:val="center"/>
          </w:tcPr>
          <w:p w:rsidR="001E282B" w:rsidRPr="0045230A" w:rsidRDefault="001E282B" w:rsidP="001E282B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16%</w:t>
            </w:r>
          </w:p>
        </w:tc>
        <w:tc>
          <w:tcPr>
            <w:tcW w:w="1084" w:type="dxa"/>
            <w:tcBorders>
              <w:bottom w:val="single" w:sz="4" w:space="0" w:color="auto"/>
            </w:tcBorders>
            <w:vAlign w:val="center"/>
          </w:tcPr>
          <w:p w:rsidR="001E282B" w:rsidRPr="00D8433A" w:rsidRDefault="001E282B" w:rsidP="001E282B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D8433A">
              <w:rPr>
                <w:rFonts w:ascii="Arial" w:hAnsi="Arial" w:cs="Arial"/>
                <w:b/>
                <w:color w:val="00B050"/>
                <w:sz w:val="18"/>
                <w:szCs w:val="18"/>
              </w:rPr>
              <w:t>+11%</w:t>
            </w:r>
          </w:p>
        </w:tc>
        <w:tc>
          <w:tcPr>
            <w:tcW w:w="1085" w:type="dxa"/>
            <w:tcBorders>
              <w:bottom w:val="single" w:sz="4" w:space="0" w:color="auto"/>
            </w:tcBorders>
            <w:vAlign w:val="bottom"/>
          </w:tcPr>
          <w:p w:rsidR="001E282B" w:rsidRDefault="001E282B" w:rsidP="001E282B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5%</w:t>
            </w:r>
          </w:p>
        </w:tc>
      </w:tr>
      <w:tr w:rsidR="001E282B" w:rsidRPr="00C93AC0" w:rsidTr="00780E4E">
        <w:trPr>
          <w:jc w:val="center"/>
        </w:trPr>
        <w:tc>
          <w:tcPr>
            <w:tcW w:w="4389" w:type="dxa"/>
            <w:shd w:val="clear" w:color="auto" w:fill="D9D9D9"/>
            <w:vAlign w:val="bottom"/>
          </w:tcPr>
          <w:p w:rsidR="001E282B" w:rsidRDefault="001E282B" w:rsidP="001E282B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podpora vzdělávání</w:t>
            </w:r>
          </w:p>
        </w:tc>
        <w:tc>
          <w:tcPr>
            <w:tcW w:w="1084" w:type="dxa"/>
            <w:shd w:val="clear" w:color="auto" w:fill="D9D9D9"/>
            <w:vAlign w:val="center"/>
          </w:tcPr>
          <w:p w:rsidR="001E282B" w:rsidRPr="0045230A" w:rsidRDefault="001E282B" w:rsidP="001E282B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12%</w:t>
            </w:r>
          </w:p>
        </w:tc>
        <w:tc>
          <w:tcPr>
            <w:tcW w:w="1084" w:type="dxa"/>
            <w:shd w:val="clear" w:color="auto" w:fill="D9D9D9"/>
            <w:vAlign w:val="center"/>
          </w:tcPr>
          <w:p w:rsidR="001E282B" w:rsidRPr="00CB774C" w:rsidRDefault="001E282B" w:rsidP="001E282B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+2%</w:t>
            </w:r>
          </w:p>
        </w:tc>
        <w:tc>
          <w:tcPr>
            <w:tcW w:w="1085" w:type="dxa"/>
            <w:shd w:val="clear" w:color="auto" w:fill="D9D9D9"/>
            <w:vAlign w:val="bottom"/>
          </w:tcPr>
          <w:p w:rsidR="001E282B" w:rsidRDefault="001E282B" w:rsidP="001E282B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10%</w:t>
            </w:r>
          </w:p>
        </w:tc>
      </w:tr>
      <w:tr w:rsidR="001E282B" w:rsidRPr="00C93AC0" w:rsidTr="00973505">
        <w:trPr>
          <w:jc w:val="center"/>
        </w:trPr>
        <w:tc>
          <w:tcPr>
            <w:tcW w:w="4389" w:type="dxa"/>
            <w:tcBorders>
              <w:bottom w:val="single" w:sz="4" w:space="0" w:color="auto"/>
            </w:tcBorders>
            <w:vAlign w:val="bottom"/>
          </w:tcPr>
          <w:p w:rsidR="001E282B" w:rsidRDefault="001E282B" w:rsidP="001E282B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zlepšení dopravní infrastruktury</w:t>
            </w:r>
          </w:p>
        </w:tc>
        <w:tc>
          <w:tcPr>
            <w:tcW w:w="1084" w:type="dxa"/>
            <w:tcBorders>
              <w:bottom w:val="single" w:sz="4" w:space="0" w:color="auto"/>
            </w:tcBorders>
            <w:vAlign w:val="center"/>
          </w:tcPr>
          <w:p w:rsidR="001E282B" w:rsidRPr="0045230A" w:rsidRDefault="001E282B" w:rsidP="001E282B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10%</w:t>
            </w:r>
          </w:p>
        </w:tc>
        <w:tc>
          <w:tcPr>
            <w:tcW w:w="1084" w:type="dxa"/>
            <w:tcBorders>
              <w:bottom w:val="single" w:sz="4" w:space="0" w:color="auto"/>
            </w:tcBorders>
            <w:vAlign w:val="center"/>
          </w:tcPr>
          <w:p w:rsidR="001E282B" w:rsidRPr="00D8433A" w:rsidRDefault="001E282B" w:rsidP="001E282B">
            <w:pPr>
              <w:spacing w:before="40" w:after="40"/>
              <w:jc w:val="center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D8433A">
              <w:rPr>
                <w:rFonts w:ascii="Arial" w:hAnsi="Arial" w:cs="Arial"/>
                <w:b/>
                <w:color w:val="00B050"/>
                <w:sz w:val="18"/>
                <w:szCs w:val="18"/>
              </w:rPr>
              <w:t>+5%</w:t>
            </w:r>
          </w:p>
        </w:tc>
        <w:tc>
          <w:tcPr>
            <w:tcW w:w="1085" w:type="dxa"/>
            <w:tcBorders>
              <w:bottom w:val="single" w:sz="4" w:space="0" w:color="auto"/>
            </w:tcBorders>
            <w:vAlign w:val="bottom"/>
          </w:tcPr>
          <w:p w:rsidR="001E282B" w:rsidRDefault="001E282B" w:rsidP="001E282B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5%</w:t>
            </w:r>
          </w:p>
        </w:tc>
      </w:tr>
      <w:tr w:rsidR="001E282B" w:rsidRPr="00C93AC0" w:rsidTr="00780E4E">
        <w:trPr>
          <w:jc w:val="center"/>
        </w:trPr>
        <w:tc>
          <w:tcPr>
            <w:tcW w:w="4389" w:type="dxa"/>
            <w:shd w:val="clear" w:color="auto" w:fill="D9D9D9"/>
            <w:vAlign w:val="bottom"/>
          </w:tcPr>
          <w:p w:rsidR="001E282B" w:rsidRDefault="001E282B" w:rsidP="001E282B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jiné</w:t>
            </w:r>
          </w:p>
        </w:tc>
        <w:tc>
          <w:tcPr>
            <w:tcW w:w="1084" w:type="dxa"/>
            <w:shd w:val="clear" w:color="auto" w:fill="D9D9D9"/>
            <w:vAlign w:val="center"/>
          </w:tcPr>
          <w:p w:rsidR="001E282B" w:rsidRPr="0045230A" w:rsidRDefault="001E282B" w:rsidP="001E282B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8%</w:t>
            </w:r>
          </w:p>
        </w:tc>
        <w:tc>
          <w:tcPr>
            <w:tcW w:w="1084" w:type="dxa"/>
            <w:shd w:val="clear" w:color="auto" w:fill="D9D9D9"/>
            <w:vAlign w:val="center"/>
          </w:tcPr>
          <w:p w:rsidR="001E282B" w:rsidRPr="00CB774C" w:rsidRDefault="001E282B" w:rsidP="001E282B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-3%</w:t>
            </w:r>
          </w:p>
        </w:tc>
        <w:tc>
          <w:tcPr>
            <w:tcW w:w="1085" w:type="dxa"/>
            <w:shd w:val="clear" w:color="auto" w:fill="D9D9D9"/>
            <w:vAlign w:val="bottom"/>
          </w:tcPr>
          <w:p w:rsidR="001E282B" w:rsidRDefault="001E282B" w:rsidP="001E282B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11%</w:t>
            </w:r>
          </w:p>
        </w:tc>
      </w:tr>
      <w:tr w:rsidR="001E282B" w:rsidRPr="00C93AC0" w:rsidTr="001E282B">
        <w:trPr>
          <w:jc w:val="center"/>
        </w:trPr>
        <w:tc>
          <w:tcPr>
            <w:tcW w:w="4389" w:type="dxa"/>
            <w:vAlign w:val="bottom"/>
          </w:tcPr>
          <w:p w:rsidR="001E282B" w:rsidRDefault="001E282B" w:rsidP="001E282B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využívání alternativních zdrojů energie</w:t>
            </w:r>
          </w:p>
        </w:tc>
        <w:tc>
          <w:tcPr>
            <w:tcW w:w="1084" w:type="dxa"/>
            <w:vAlign w:val="center"/>
          </w:tcPr>
          <w:p w:rsidR="001E282B" w:rsidRPr="0045230A" w:rsidRDefault="001E282B" w:rsidP="001E282B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6%</w:t>
            </w:r>
          </w:p>
        </w:tc>
        <w:tc>
          <w:tcPr>
            <w:tcW w:w="1084" w:type="dxa"/>
            <w:vAlign w:val="center"/>
          </w:tcPr>
          <w:p w:rsidR="001E282B" w:rsidRPr="00CB774C" w:rsidRDefault="001E282B" w:rsidP="001E282B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+3%</w:t>
            </w:r>
          </w:p>
        </w:tc>
        <w:tc>
          <w:tcPr>
            <w:tcW w:w="1085" w:type="dxa"/>
            <w:vAlign w:val="bottom"/>
          </w:tcPr>
          <w:p w:rsidR="001E282B" w:rsidRDefault="001E282B" w:rsidP="001E282B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3%</w:t>
            </w:r>
          </w:p>
        </w:tc>
      </w:tr>
    </w:tbl>
    <w:p w:rsidR="00973505" w:rsidRDefault="00973505" w:rsidP="006F3814">
      <w:pPr>
        <w:spacing w:before="240" w:after="120"/>
        <w:jc w:val="both"/>
        <w:rPr>
          <w:rFonts w:ascii="Arial" w:hAnsi="Arial" w:cs="Arial"/>
          <w:sz w:val="22"/>
          <w:szCs w:val="22"/>
        </w:rPr>
      </w:pPr>
    </w:p>
    <w:p w:rsidR="00E00232" w:rsidRDefault="00E00232" w:rsidP="006F3814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Největší podporu dostala </w:t>
      </w:r>
      <w:r w:rsidRPr="009F4386">
        <w:rPr>
          <w:rFonts w:ascii="Arial" w:hAnsi="Arial" w:cs="Arial"/>
          <w:sz w:val="22"/>
          <w:szCs w:val="22"/>
        </w:rPr>
        <w:t>zlepšení v</w:t>
      </w:r>
      <w:r>
        <w:rPr>
          <w:rFonts w:ascii="Arial" w:hAnsi="Arial" w:cs="Arial"/>
          <w:sz w:val="22"/>
          <w:szCs w:val="22"/>
        </w:rPr>
        <w:t> </w:t>
      </w:r>
      <w:r w:rsidRPr="009F4386">
        <w:rPr>
          <w:rFonts w:ascii="Arial" w:hAnsi="Arial" w:cs="Arial"/>
          <w:sz w:val="22"/>
          <w:szCs w:val="22"/>
        </w:rPr>
        <w:t>oblasti</w:t>
      </w:r>
      <w:r>
        <w:rPr>
          <w:rFonts w:ascii="Arial" w:hAnsi="Arial" w:cs="Arial"/>
          <w:sz w:val="22"/>
          <w:szCs w:val="22"/>
        </w:rPr>
        <w:t>:</w:t>
      </w:r>
      <w:r w:rsidRPr="009F4386">
        <w:rPr>
          <w:rFonts w:ascii="Arial" w:hAnsi="Arial" w:cs="Arial"/>
          <w:sz w:val="22"/>
          <w:szCs w:val="22"/>
        </w:rPr>
        <w:t xml:space="preserve"> </w:t>
      </w:r>
    </w:p>
    <w:p w:rsidR="00E00232" w:rsidRDefault="00E00232" w:rsidP="006F3814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9F4386">
        <w:rPr>
          <w:rFonts w:ascii="Arial" w:hAnsi="Arial" w:cs="Arial"/>
          <w:sz w:val="22"/>
          <w:szCs w:val="22"/>
        </w:rPr>
        <w:t>rozšiřování a zkvalitňování služeb pro občany</w:t>
      </w:r>
      <w:r>
        <w:rPr>
          <w:rFonts w:ascii="Arial" w:hAnsi="Arial" w:cs="Arial"/>
          <w:sz w:val="22"/>
          <w:szCs w:val="22"/>
        </w:rPr>
        <w:t xml:space="preserve"> </w:t>
      </w:r>
    </w:p>
    <w:p w:rsidR="008C2474" w:rsidRDefault="008C2474" w:rsidP="008C2474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9F4386">
        <w:rPr>
          <w:rFonts w:ascii="Arial" w:hAnsi="Arial" w:cs="Arial"/>
          <w:sz w:val="22"/>
          <w:szCs w:val="22"/>
        </w:rPr>
        <w:t>vytvář</w:t>
      </w:r>
      <w:r>
        <w:rPr>
          <w:rFonts w:ascii="Arial" w:hAnsi="Arial" w:cs="Arial"/>
          <w:sz w:val="22"/>
          <w:szCs w:val="22"/>
        </w:rPr>
        <w:t>ení pracovních míst</w:t>
      </w:r>
    </w:p>
    <w:p w:rsidR="00E00232" w:rsidRDefault="00922F30" w:rsidP="006F3814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řešení bytové otázky</w:t>
      </w:r>
      <w:r w:rsidR="00973505">
        <w:rPr>
          <w:rFonts w:ascii="Arial" w:hAnsi="Arial" w:cs="Arial"/>
          <w:sz w:val="22"/>
          <w:szCs w:val="22"/>
        </w:rPr>
        <w:t>.</w:t>
      </w:r>
    </w:p>
    <w:p w:rsidR="00E00232" w:rsidRDefault="008C2474" w:rsidP="006F3814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 tomto</w:t>
      </w:r>
      <w:r w:rsidR="00E00232">
        <w:rPr>
          <w:rFonts w:ascii="Arial" w:hAnsi="Arial" w:cs="Arial"/>
          <w:sz w:val="22"/>
          <w:szCs w:val="22"/>
        </w:rPr>
        <w:t xml:space="preserve"> žebříčk</w:t>
      </w:r>
      <w:r>
        <w:rPr>
          <w:rFonts w:ascii="Arial" w:hAnsi="Arial" w:cs="Arial"/>
          <w:sz w:val="22"/>
          <w:szCs w:val="22"/>
        </w:rPr>
        <w:t>u</w:t>
      </w:r>
      <w:r w:rsidR="00E0023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se v porovnání s výsledky </w:t>
      </w:r>
      <w:r w:rsidR="00E00232">
        <w:rPr>
          <w:rFonts w:ascii="Arial" w:hAnsi="Arial" w:cs="Arial"/>
          <w:sz w:val="22"/>
          <w:szCs w:val="22"/>
        </w:rPr>
        <w:t>průzkumu provedeného v roce 20</w:t>
      </w:r>
      <w:r>
        <w:rPr>
          <w:rFonts w:ascii="Arial" w:hAnsi="Arial" w:cs="Arial"/>
          <w:sz w:val="22"/>
          <w:szCs w:val="22"/>
        </w:rPr>
        <w:t>13</w:t>
      </w:r>
      <w:r w:rsidR="00E00232">
        <w:rPr>
          <w:rFonts w:ascii="Arial" w:hAnsi="Arial" w:cs="Arial"/>
          <w:sz w:val="22"/>
          <w:szCs w:val="22"/>
        </w:rPr>
        <w:t xml:space="preserve"> </w:t>
      </w:r>
      <w:r w:rsidR="00E00232">
        <w:rPr>
          <w:rFonts w:ascii="Arial" w:hAnsi="Arial" w:cs="Arial"/>
          <w:sz w:val="22"/>
          <w:szCs w:val="22"/>
          <w:u w:val="single"/>
        </w:rPr>
        <w:t>preferenčně posunula výše</w:t>
      </w:r>
      <w:r>
        <w:rPr>
          <w:rFonts w:ascii="Arial" w:hAnsi="Arial" w:cs="Arial"/>
          <w:sz w:val="22"/>
          <w:szCs w:val="22"/>
          <w:u w:val="single"/>
        </w:rPr>
        <w:t xml:space="preserve"> zejména</w:t>
      </w:r>
      <w:r w:rsidR="00E00232">
        <w:rPr>
          <w:rFonts w:ascii="Arial" w:hAnsi="Arial" w:cs="Arial"/>
          <w:sz w:val="22"/>
          <w:szCs w:val="22"/>
          <w:u w:val="single"/>
        </w:rPr>
        <w:t>:</w:t>
      </w:r>
      <w:r w:rsidR="00E00232">
        <w:rPr>
          <w:rFonts w:ascii="Arial" w:hAnsi="Arial" w:cs="Arial"/>
          <w:sz w:val="22"/>
          <w:szCs w:val="22"/>
        </w:rPr>
        <w:t xml:space="preserve"> </w:t>
      </w:r>
    </w:p>
    <w:p w:rsidR="008C2474" w:rsidRDefault="008C2474" w:rsidP="006F3814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rozšiřování a zkvalitňování služeb pro občany</w:t>
      </w:r>
    </w:p>
    <w:p w:rsidR="008C2474" w:rsidRDefault="008C2474" w:rsidP="006F3814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řešení bytové otázky</w:t>
      </w:r>
    </w:p>
    <w:p w:rsidR="008C2474" w:rsidRPr="006F3814" w:rsidRDefault="008C2474" w:rsidP="008C2474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6F3814">
        <w:rPr>
          <w:rFonts w:ascii="Arial" w:hAnsi="Arial" w:cs="Arial"/>
          <w:sz w:val="22"/>
          <w:szCs w:val="22"/>
        </w:rPr>
        <w:t xml:space="preserve">péče o památky a pamětihodnosti </w:t>
      </w:r>
    </w:p>
    <w:p w:rsidR="008C2474" w:rsidRDefault="008C2474" w:rsidP="006F3814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péče o bezpečnost a pořádek ve městě</w:t>
      </w:r>
    </w:p>
    <w:p w:rsidR="008C2474" w:rsidRDefault="008C2474" w:rsidP="006F3814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péče o pěkný vzhled města</w:t>
      </w:r>
    </w:p>
    <w:p w:rsidR="00E00232" w:rsidRPr="006F3814" w:rsidRDefault="00E00232" w:rsidP="006F3814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6F3814">
        <w:rPr>
          <w:rFonts w:ascii="Arial" w:hAnsi="Arial" w:cs="Arial"/>
          <w:sz w:val="22"/>
          <w:szCs w:val="22"/>
        </w:rPr>
        <w:t xml:space="preserve">rozvoj cestovního ruchu </w:t>
      </w:r>
    </w:p>
    <w:p w:rsidR="00E00232" w:rsidRDefault="00E00232" w:rsidP="006F3814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</w:t>
      </w:r>
      <w:r>
        <w:rPr>
          <w:rFonts w:ascii="Arial" w:hAnsi="Arial" w:cs="Arial"/>
          <w:sz w:val="22"/>
          <w:szCs w:val="22"/>
          <w:u w:val="single"/>
        </w:rPr>
        <w:t xml:space="preserve">preferenčně </w:t>
      </w:r>
      <w:r w:rsidR="00412AC2">
        <w:rPr>
          <w:rFonts w:ascii="Arial" w:hAnsi="Arial" w:cs="Arial"/>
          <w:sz w:val="22"/>
          <w:szCs w:val="22"/>
          <w:u w:val="single"/>
        </w:rPr>
        <w:t xml:space="preserve">se </w:t>
      </w:r>
      <w:r>
        <w:rPr>
          <w:rFonts w:ascii="Arial" w:hAnsi="Arial" w:cs="Arial"/>
          <w:sz w:val="22"/>
          <w:szCs w:val="22"/>
          <w:u w:val="single"/>
        </w:rPr>
        <w:t>posunula níže:</w:t>
      </w:r>
    </w:p>
    <w:p w:rsidR="00E00232" w:rsidRDefault="00412AC2" w:rsidP="006F3814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vytváření nových pracovních míst.</w:t>
      </w:r>
    </w:p>
    <w:p w:rsidR="001B20FC" w:rsidRDefault="001B20FC" w:rsidP="001B20FC">
      <w:pPr>
        <w:tabs>
          <w:tab w:val="left" w:pos="2410"/>
        </w:tabs>
        <w:spacing w:before="40" w:after="40"/>
        <w:jc w:val="both"/>
        <w:rPr>
          <w:rFonts w:ascii="Arial" w:hAnsi="Arial" w:cs="Arial"/>
          <w:sz w:val="22"/>
          <w:szCs w:val="22"/>
        </w:rPr>
      </w:pPr>
    </w:p>
    <w:p w:rsidR="001B20FC" w:rsidRDefault="001B20FC" w:rsidP="001B20FC">
      <w:pPr>
        <w:tabs>
          <w:tab w:val="left" w:pos="2410"/>
        </w:tabs>
        <w:spacing w:before="40" w:after="40"/>
        <w:jc w:val="both"/>
        <w:rPr>
          <w:rFonts w:ascii="Arial" w:hAnsi="Arial" w:cs="Arial"/>
          <w:sz w:val="22"/>
          <w:szCs w:val="22"/>
        </w:rPr>
      </w:pPr>
    </w:p>
    <w:p w:rsidR="001B20FC" w:rsidRDefault="001B20FC" w:rsidP="001B20FC">
      <w:pPr>
        <w:tabs>
          <w:tab w:val="left" w:pos="2410"/>
        </w:tabs>
        <w:spacing w:before="40" w:after="40"/>
        <w:jc w:val="both"/>
        <w:rPr>
          <w:rFonts w:ascii="Arial" w:hAnsi="Arial" w:cs="Arial"/>
          <w:sz w:val="22"/>
          <w:szCs w:val="22"/>
        </w:rPr>
      </w:pPr>
    </w:p>
    <w:p w:rsidR="001B20FC" w:rsidRDefault="001B20FC" w:rsidP="001B20FC">
      <w:pPr>
        <w:tabs>
          <w:tab w:val="left" w:pos="2410"/>
        </w:tabs>
        <w:spacing w:before="40" w:after="40"/>
        <w:jc w:val="both"/>
        <w:rPr>
          <w:rFonts w:ascii="Arial" w:hAnsi="Arial" w:cs="Arial"/>
          <w:sz w:val="22"/>
          <w:szCs w:val="22"/>
        </w:rPr>
      </w:pPr>
    </w:p>
    <w:p w:rsidR="001B20FC" w:rsidRDefault="001B20FC" w:rsidP="001B20FC">
      <w:pPr>
        <w:tabs>
          <w:tab w:val="left" w:pos="2410"/>
        </w:tabs>
        <w:spacing w:before="40" w:after="40"/>
        <w:jc w:val="both"/>
        <w:rPr>
          <w:rFonts w:ascii="Arial" w:hAnsi="Arial" w:cs="Arial"/>
          <w:sz w:val="22"/>
          <w:szCs w:val="22"/>
        </w:rPr>
      </w:pPr>
    </w:p>
    <w:p w:rsidR="001B20FC" w:rsidRDefault="001B20FC" w:rsidP="001B20FC">
      <w:pPr>
        <w:tabs>
          <w:tab w:val="left" w:pos="2410"/>
        </w:tabs>
        <w:spacing w:before="40" w:after="40"/>
        <w:jc w:val="both"/>
        <w:rPr>
          <w:rFonts w:ascii="Arial" w:hAnsi="Arial" w:cs="Arial"/>
          <w:sz w:val="22"/>
          <w:szCs w:val="22"/>
        </w:rPr>
      </w:pPr>
    </w:p>
    <w:p w:rsidR="001B20FC" w:rsidRDefault="001B20FC" w:rsidP="001B20FC">
      <w:pPr>
        <w:tabs>
          <w:tab w:val="left" w:pos="2410"/>
        </w:tabs>
        <w:spacing w:before="40" w:after="40"/>
        <w:jc w:val="both"/>
        <w:rPr>
          <w:rFonts w:ascii="Arial" w:hAnsi="Arial" w:cs="Arial"/>
          <w:sz w:val="22"/>
          <w:szCs w:val="22"/>
        </w:rPr>
      </w:pPr>
    </w:p>
    <w:p w:rsidR="001B20FC" w:rsidRDefault="001B20FC" w:rsidP="001B20FC">
      <w:pPr>
        <w:tabs>
          <w:tab w:val="left" w:pos="2410"/>
        </w:tabs>
        <w:spacing w:before="40" w:after="40"/>
        <w:jc w:val="both"/>
        <w:rPr>
          <w:rFonts w:ascii="Arial" w:hAnsi="Arial" w:cs="Arial"/>
          <w:sz w:val="22"/>
          <w:szCs w:val="22"/>
        </w:rPr>
      </w:pPr>
    </w:p>
    <w:p w:rsidR="001B20FC" w:rsidRPr="006F3814" w:rsidRDefault="001B20FC" w:rsidP="001B20FC">
      <w:pPr>
        <w:tabs>
          <w:tab w:val="left" w:pos="2410"/>
        </w:tabs>
        <w:spacing w:before="40" w:after="40"/>
        <w:jc w:val="both"/>
        <w:rPr>
          <w:rFonts w:ascii="Arial" w:hAnsi="Arial" w:cs="Arial"/>
          <w:sz w:val="22"/>
          <w:szCs w:val="22"/>
        </w:rPr>
      </w:pPr>
    </w:p>
    <w:p w:rsidR="00E00232" w:rsidRDefault="00E00232" w:rsidP="004465EF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:rsidR="00E00232" w:rsidRDefault="00E0023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E00232" w:rsidRDefault="00E00232" w:rsidP="00EE48A5">
      <w:pPr>
        <w:tabs>
          <w:tab w:val="left" w:pos="1418"/>
        </w:tabs>
        <w:spacing w:before="360" w:after="120"/>
        <w:ind w:left="1418" w:hanging="1418"/>
        <w:jc w:val="both"/>
        <w:rPr>
          <w:rFonts w:ascii="Arial" w:hAnsi="Arial" w:cs="Arial"/>
          <w:b/>
          <w:sz w:val="22"/>
          <w:szCs w:val="22"/>
        </w:rPr>
      </w:pPr>
      <w:r w:rsidRPr="00086C3B">
        <w:rPr>
          <w:rFonts w:ascii="Arial" w:hAnsi="Arial" w:cs="Arial"/>
          <w:b/>
          <w:sz w:val="22"/>
          <w:szCs w:val="22"/>
        </w:rPr>
        <w:t xml:space="preserve">Otázka </w:t>
      </w:r>
      <w:r>
        <w:rPr>
          <w:rFonts w:ascii="Arial" w:hAnsi="Arial" w:cs="Arial"/>
          <w:b/>
          <w:sz w:val="22"/>
          <w:szCs w:val="22"/>
        </w:rPr>
        <w:t>24</w:t>
      </w:r>
      <w:r w:rsidRPr="00086C3B">
        <w:rPr>
          <w:rFonts w:ascii="Arial" w:hAnsi="Arial" w:cs="Arial"/>
          <w:b/>
          <w:sz w:val="22"/>
          <w:szCs w:val="22"/>
        </w:rPr>
        <w:t>:</w:t>
      </w:r>
      <w:r w:rsidRPr="00086C3B">
        <w:rPr>
          <w:rFonts w:ascii="Arial" w:hAnsi="Arial" w:cs="Arial"/>
          <w:b/>
          <w:sz w:val="22"/>
          <w:szCs w:val="22"/>
        </w:rPr>
        <w:tab/>
      </w:r>
      <w:r w:rsidRPr="00EE48A5">
        <w:rPr>
          <w:rFonts w:ascii="Arial" w:hAnsi="Arial" w:cs="Arial"/>
          <w:b/>
          <w:sz w:val="22"/>
          <w:szCs w:val="22"/>
        </w:rPr>
        <w:t>Pokuste se napsat, které nejdůležitější věci týkající se života vašeho města by měl řešit zpracovávaný Strategický plán rozvoje města Příbora, příp. napište své náměty, připomínky či jakékoliv jiné vyjádření k prob</w:t>
      </w:r>
      <w:r>
        <w:rPr>
          <w:rFonts w:ascii="Arial" w:hAnsi="Arial" w:cs="Arial"/>
          <w:b/>
          <w:sz w:val="22"/>
          <w:szCs w:val="22"/>
        </w:rPr>
        <w:t>lematice řešené tímto průzkumem</w:t>
      </w:r>
    </w:p>
    <w:bookmarkEnd w:id="0"/>
    <w:p w:rsidR="00E00232" w:rsidRDefault="00E00232" w:rsidP="00EE48A5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Při této otázce byla respondentům dána možnost volně popsat </w:t>
      </w:r>
      <w:r w:rsidR="00973505">
        <w:rPr>
          <w:rFonts w:ascii="Arial" w:hAnsi="Arial" w:cs="Arial"/>
          <w:sz w:val="22"/>
          <w:szCs w:val="22"/>
        </w:rPr>
        <w:t>hlavní problémy, které by se ve </w:t>
      </w:r>
      <w:r>
        <w:rPr>
          <w:rFonts w:ascii="Arial" w:hAnsi="Arial" w:cs="Arial"/>
          <w:sz w:val="22"/>
          <w:szCs w:val="22"/>
        </w:rPr>
        <w:t>městě měly primárně řešit</w:t>
      </w:r>
      <w:r w:rsidRPr="00973505">
        <w:rPr>
          <w:rFonts w:ascii="Arial" w:hAnsi="Arial" w:cs="Arial"/>
          <w:sz w:val="22"/>
          <w:szCs w:val="22"/>
        </w:rPr>
        <w:t xml:space="preserve">. Níže uvádíme agregované odpovědi zatříděné do jednotlivých oblastí – </w:t>
      </w:r>
      <w:r w:rsidR="00973505" w:rsidRPr="00973505">
        <w:rPr>
          <w:rFonts w:ascii="Arial" w:hAnsi="Arial" w:cs="Arial"/>
          <w:sz w:val="22"/>
          <w:szCs w:val="22"/>
        </w:rPr>
        <w:t xml:space="preserve">odpovědi jsou uvedeny </w:t>
      </w:r>
      <w:r w:rsidRPr="00973505">
        <w:rPr>
          <w:rFonts w:ascii="Arial" w:hAnsi="Arial" w:cs="Arial"/>
          <w:sz w:val="22"/>
          <w:szCs w:val="22"/>
        </w:rPr>
        <w:t>bez prioritizace</w:t>
      </w:r>
      <w:r w:rsidR="00973505" w:rsidRPr="00973505">
        <w:rPr>
          <w:rFonts w:ascii="Arial" w:hAnsi="Arial" w:cs="Arial"/>
          <w:sz w:val="22"/>
          <w:szCs w:val="22"/>
        </w:rPr>
        <w:t>, pouze při vyšší frekvenci (3 a více)</w:t>
      </w:r>
      <w:r w:rsidRPr="00973505">
        <w:rPr>
          <w:rFonts w:ascii="Arial" w:hAnsi="Arial" w:cs="Arial"/>
          <w:sz w:val="22"/>
          <w:szCs w:val="22"/>
        </w:rPr>
        <w:t xml:space="preserve"> jednotlivých </w:t>
      </w:r>
      <w:r w:rsidR="00973505" w:rsidRPr="00973505">
        <w:rPr>
          <w:rFonts w:ascii="Arial" w:hAnsi="Arial" w:cs="Arial"/>
          <w:sz w:val="22"/>
          <w:szCs w:val="22"/>
        </w:rPr>
        <w:t xml:space="preserve">či </w:t>
      </w:r>
      <w:r w:rsidRPr="00973505">
        <w:rPr>
          <w:rFonts w:ascii="Arial" w:hAnsi="Arial" w:cs="Arial"/>
          <w:sz w:val="22"/>
          <w:szCs w:val="22"/>
        </w:rPr>
        <w:t>příbuzných názorů</w:t>
      </w:r>
      <w:r w:rsidR="00973505" w:rsidRPr="00973505">
        <w:rPr>
          <w:rFonts w:ascii="Arial" w:hAnsi="Arial" w:cs="Arial"/>
          <w:sz w:val="22"/>
          <w:szCs w:val="22"/>
        </w:rPr>
        <w:t xml:space="preserve"> je na toto upozorněno označením “opakovaně“.</w:t>
      </w:r>
    </w:p>
    <w:p w:rsidR="006A3E84" w:rsidRDefault="006A3E84" w:rsidP="00EE48A5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Pro porovnání uvádíme i </w:t>
      </w:r>
      <w:r w:rsidRPr="00D1623B">
        <w:rPr>
          <w:rFonts w:ascii="Arial" w:hAnsi="Arial" w:cs="Arial"/>
          <w:color w:val="0070C0"/>
          <w:sz w:val="22"/>
          <w:szCs w:val="22"/>
        </w:rPr>
        <w:t>podněty z průzkumu 2013</w:t>
      </w:r>
      <w:r>
        <w:rPr>
          <w:rFonts w:ascii="Arial" w:hAnsi="Arial" w:cs="Arial"/>
          <w:sz w:val="22"/>
          <w:szCs w:val="22"/>
        </w:rPr>
        <w:t xml:space="preserve">, které jsou odlišeny </w:t>
      </w:r>
      <w:r w:rsidRPr="006A3E84">
        <w:rPr>
          <w:rFonts w:ascii="Arial" w:hAnsi="Arial" w:cs="Arial"/>
          <w:color w:val="0070C0"/>
          <w:sz w:val="22"/>
          <w:szCs w:val="22"/>
        </w:rPr>
        <w:t>modrou barvou</w:t>
      </w:r>
      <w:r>
        <w:rPr>
          <w:rFonts w:ascii="Arial" w:hAnsi="Arial" w:cs="Arial"/>
          <w:sz w:val="22"/>
          <w:szCs w:val="22"/>
        </w:rPr>
        <w:t>.</w:t>
      </w:r>
    </w:p>
    <w:p w:rsidR="006A3E84" w:rsidRPr="00973505" w:rsidRDefault="006A3E84" w:rsidP="00EE48A5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:rsidR="00E00232" w:rsidRPr="006A3E84" w:rsidRDefault="00E00232" w:rsidP="00C36E69">
      <w:pPr>
        <w:spacing w:before="120" w:after="12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A3E84">
        <w:rPr>
          <w:rFonts w:ascii="Arial" w:hAnsi="Arial" w:cs="Arial"/>
          <w:b/>
          <w:sz w:val="22"/>
          <w:szCs w:val="22"/>
          <w:u w:val="single"/>
        </w:rPr>
        <w:t>Bydlení</w:t>
      </w:r>
    </w:p>
    <w:p w:rsidR="009B0284" w:rsidRDefault="009B0284" w:rsidP="00556CDB">
      <w:pPr>
        <w:numPr>
          <w:ilvl w:val="0"/>
          <w:numId w:val="6"/>
        </w:numPr>
        <w:jc w:val="both"/>
      </w:pPr>
      <w:r>
        <w:t>n</w:t>
      </w:r>
      <w:r w:rsidRPr="00F070B4">
        <w:t>egativní vliv památkového úřadu na kvalitu bydlení vzhle</w:t>
      </w:r>
      <w:r>
        <w:t>dem k úpravám v </w:t>
      </w:r>
      <w:r w:rsidRPr="00F070B4">
        <w:t>domech</w:t>
      </w:r>
      <w:r>
        <w:t xml:space="preserve"> </w:t>
      </w:r>
      <w:r w:rsidRPr="00F070B4">
        <w:t>/</w:t>
      </w:r>
      <w:r>
        <w:t xml:space="preserve"> </w:t>
      </w:r>
      <w:r w:rsidR="006A3E84">
        <w:t>bytech v památkové zóně</w:t>
      </w:r>
    </w:p>
    <w:p w:rsidR="006A3E84" w:rsidRDefault="006A3E84" w:rsidP="00556CDB">
      <w:pPr>
        <w:numPr>
          <w:ilvl w:val="0"/>
          <w:numId w:val="6"/>
        </w:numPr>
        <w:spacing w:before="40" w:after="40"/>
        <w:jc w:val="both"/>
      </w:pPr>
      <w:r w:rsidRPr="006A3E84">
        <w:rPr>
          <w:sz w:val="16"/>
          <w:szCs w:val="16"/>
        </w:rPr>
        <w:t>opakovaně</w:t>
      </w:r>
      <w:r w:rsidRPr="006A3E84">
        <w:t xml:space="preserve"> </w:t>
      </w:r>
      <w:r>
        <w:t xml:space="preserve">rozvoj </w:t>
      </w:r>
      <w:r w:rsidRPr="00F070B4">
        <w:t>bydlení - možnos</w:t>
      </w:r>
      <w:r>
        <w:t>t stavět rodinné domy v Příboře, levnější pozemky pro </w:t>
      </w:r>
      <w:r w:rsidR="00092AD0" w:rsidRPr="00F070B4">
        <w:t>mladé rodiny na výstavbu rodinných domů</w:t>
      </w:r>
      <w:r>
        <w:t xml:space="preserve"> </w:t>
      </w:r>
    </w:p>
    <w:p w:rsidR="006A3E84" w:rsidRPr="006A3E84" w:rsidRDefault="006A3E84" w:rsidP="006A3E84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plochy pro výstavbu</w:t>
      </w:r>
    </w:p>
    <w:p w:rsidR="006A3E84" w:rsidRPr="006A3E84" w:rsidRDefault="006A3E84" w:rsidP="006A3E84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na přidělení obecního bytu se mnohdy čeká i 10 let</w:t>
      </w:r>
    </w:p>
    <w:p w:rsidR="006A3E84" w:rsidRPr="006A3E84" w:rsidRDefault="006A3E84" w:rsidP="006A3E84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vysoká cena podnájmů</w:t>
      </w:r>
    </w:p>
    <w:p w:rsidR="006A3E84" w:rsidRPr="006A3E84" w:rsidRDefault="006A3E84" w:rsidP="006A3E84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byty v panelových domech 1</w:t>
      </w:r>
      <w:r w:rsidR="00EE1852">
        <w:rPr>
          <w:rFonts w:ascii="Arial" w:hAnsi="Arial" w:cs="Arial"/>
          <w:color w:val="0070C0"/>
          <w:sz w:val="22"/>
          <w:szCs w:val="22"/>
        </w:rPr>
        <w:t>.</w:t>
      </w:r>
      <w:r w:rsidRPr="006A3E84">
        <w:rPr>
          <w:rFonts w:ascii="Arial" w:hAnsi="Arial" w:cs="Arial"/>
          <w:color w:val="0070C0"/>
          <w:sz w:val="22"/>
          <w:szCs w:val="22"/>
        </w:rPr>
        <w:t xml:space="preserve"> kategorie jsou v hrozném stavu a neodpovídají 1. kategorii </w:t>
      </w:r>
    </w:p>
    <w:p w:rsidR="006A3E84" w:rsidRPr="006A3E84" w:rsidRDefault="006A3E84" w:rsidP="006A3E84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péče o nájemní byty, popřípadě jejich prodej nájemníkům</w:t>
      </w:r>
      <w:r>
        <w:rPr>
          <w:rFonts w:ascii="Arial" w:hAnsi="Arial" w:cs="Arial"/>
          <w:color w:val="0070C0"/>
          <w:sz w:val="22"/>
          <w:szCs w:val="22"/>
        </w:rPr>
        <w:t>.</w:t>
      </w:r>
    </w:p>
    <w:p w:rsidR="007B0334" w:rsidRDefault="007B0334" w:rsidP="006A3E84">
      <w:pPr>
        <w:tabs>
          <w:tab w:val="left" w:pos="2410"/>
        </w:tabs>
        <w:spacing w:before="40" w:after="40"/>
        <w:jc w:val="both"/>
        <w:rPr>
          <w:rFonts w:ascii="Arial" w:hAnsi="Arial" w:cs="Arial"/>
          <w:color w:val="1F497D"/>
          <w:sz w:val="22"/>
          <w:szCs w:val="22"/>
        </w:rPr>
      </w:pPr>
    </w:p>
    <w:p w:rsidR="00E00232" w:rsidRPr="006A3E84" w:rsidRDefault="00E00232" w:rsidP="00C36E69">
      <w:pPr>
        <w:spacing w:before="120" w:after="12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A3E84">
        <w:rPr>
          <w:rFonts w:ascii="Arial" w:hAnsi="Arial" w:cs="Arial"/>
          <w:b/>
          <w:sz w:val="22"/>
          <w:szCs w:val="22"/>
          <w:u w:val="single"/>
        </w:rPr>
        <w:t>Obchodní možnosti a služby</w:t>
      </w:r>
    </w:p>
    <w:p w:rsidR="007F0B2E" w:rsidRPr="00F070B4" w:rsidRDefault="006A3E84" w:rsidP="00556CDB">
      <w:pPr>
        <w:numPr>
          <w:ilvl w:val="0"/>
          <w:numId w:val="6"/>
        </w:numPr>
        <w:jc w:val="both"/>
      </w:pPr>
      <w:r w:rsidRPr="006A3E84">
        <w:rPr>
          <w:sz w:val="16"/>
          <w:szCs w:val="16"/>
        </w:rPr>
        <w:t>opakovaně</w:t>
      </w:r>
      <w:r w:rsidRPr="006A3E84">
        <w:t xml:space="preserve"> </w:t>
      </w:r>
      <w:r w:rsidR="00F569A8">
        <w:t>v</w:t>
      </w:r>
      <w:r w:rsidR="00F569A8" w:rsidRPr="00F070B4">
        <w:t>ýstavbu alespoň jednoho velkého supermarketu</w:t>
      </w:r>
      <w:r>
        <w:t xml:space="preserve">, </w:t>
      </w:r>
      <w:r w:rsidR="007F0B2E" w:rsidRPr="00F070B4">
        <w:t xml:space="preserve">Penny market </w:t>
      </w:r>
      <w:r>
        <w:t xml:space="preserve">nestačí - </w:t>
      </w:r>
      <w:r w:rsidR="007F0B2E" w:rsidRPr="00F070B4">
        <w:t xml:space="preserve">není </w:t>
      </w:r>
      <w:r w:rsidRPr="006A3E84">
        <w:t>k</w:t>
      </w:r>
      <w:r>
        <w:t xml:space="preserve"> němu </w:t>
      </w:r>
      <w:r w:rsidR="007F0B2E" w:rsidRPr="006A3E84">
        <w:t>konkurent</w:t>
      </w:r>
    </w:p>
    <w:p w:rsidR="00160BA8" w:rsidRPr="00F070B4" w:rsidRDefault="006A3E84" w:rsidP="00556CDB">
      <w:pPr>
        <w:numPr>
          <w:ilvl w:val="0"/>
          <w:numId w:val="6"/>
        </w:numPr>
        <w:jc w:val="both"/>
      </w:pPr>
      <w:r w:rsidRPr="006A3E84">
        <w:rPr>
          <w:sz w:val="16"/>
          <w:szCs w:val="16"/>
        </w:rPr>
        <w:t>opakovaně</w:t>
      </w:r>
      <w:r w:rsidRPr="00F070B4">
        <w:t xml:space="preserve"> </w:t>
      </w:r>
      <w:r w:rsidR="00160BA8" w:rsidRPr="00F070B4">
        <w:t xml:space="preserve">rozvoj malého podnikání (trh s nabídkou </w:t>
      </w:r>
      <w:r>
        <w:t>ovoce a zeleniny, masa, pečiva)</w:t>
      </w:r>
    </w:p>
    <w:p w:rsidR="009F4A78" w:rsidRDefault="006A3E84" w:rsidP="00556CDB">
      <w:pPr>
        <w:numPr>
          <w:ilvl w:val="0"/>
          <w:numId w:val="6"/>
        </w:numPr>
        <w:jc w:val="both"/>
      </w:pPr>
      <w:r>
        <w:t>m</w:t>
      </w:r>
      <w:r w:rsidR="00092AD0" w:rsidRPr="00F070B4">
        <w:t xml:space="preserve">noho </w:t>
      </w:r>
      <w:r w:rsidR="00092AD0">
        <w:t>V</w:t>
      </w:r>
      <w:r w:rsidR="00092AD0" w:rsidRPr="00F070B4">
        <w:t>ietnamců na náměstí</w:t>
      </w:r>
      <w:r w:rsidR="009F4A78">
        <w:t xml:space="preserve">, </w:t>
      </w:r>
      <w:r w:rsidR="009F4A78" w:rsidRPr="00F070B4">
        <w:t>služby, nefungující a prázdné obchody na náměstí</w:t>
      </w:r>
    </w:p>
    <w:p w:rsidR="00092AD0" w:rsidRDefault="006A3E84" w:rsidP="00556CDB">
      <w:pPr>
        <w:numPr>
          <w:ilvl w:val="0"/>
          <w:numId w:val="6"/>
        </w:numPr>
        <w:jc w:val="both"/>
      </w:pPr>
      <w:r w:rsidRPr="006A3E84">
        <w:rPr>
          <w:sz w:val="16"/>
          <w:szCs w:val="16"/>
        </w:rPr>
        <w:t>opakovaně</w:t>
      </w:r>
      <w:r>
        <w:t xml:space="preserve"> c</w:t>
      </w:r>
      <w:r w:rsidR="00092AD0" w:rsidRPr="00F070B4">
        <w:t xml:space="preserve">hybí </w:t>
      </w:r>
      <w:r w:rsidR="009F4A78">
        <w:t>k</w:t>
      </w:r>
      <w:r w:rsidR="00092AD0" w:rsidRPr="00F070B4">
        <w:t>nih</w:t>
      </w:r>
      <w:r w:rsidR="009F4A78">
        <w:t>kupectví, galanterie</w:t>
      </w:r>
      <w:r w:rsidR="00092AD0" w:rsidRPr="00F070B4">
        <w:t xml:space="preserve"> </w:t>
      </w:r>
    </w:p>
    <w:p w:rsidR="00092AD0" w:rsidRDefault="009F4A78" w:rsidP="00556CDB">
      <w:pPr>
        <w:numPr>
          <w:ilvl w:val="0"/>
          <w:numId w:val="6"/>
        </w:numPr>
        <w:jc w:val="both"/>
      </w:pPr>
      <w:r>
        <w:t>chybí bufet</w:t>
      </w:r>
    </w:p>
    <w:p w:rsidR="00092AD0" w:rsidRDefault="00092AD0" w:rsidP="00556CDB">
      <w:pPr>
        <w:numPr>
          <w:ilvl w:val="0"/>
          <w:numId w:val="6"/>
        </w:numPr>
        <w:jc w:val="both"/>
      </w:pPr>
      <w:r w:rsidRPr="00F070B4">
        <w:t xml:space="preserve">zlepšení občanské vybavenosti v lokalitě Klokočov, Véska (služby, obchody) </w:t>
      </w:r>
    </w:p>
    <w:p w:rsidR="006A3E84" w:rsidRPr="006A3E84" w:rsidRDefault="006A3E84" w:rsidP="006A3E84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nový supermarket</w:t>
      </w:r>
    </w:p>
    <w:p w:rsidR="006A3E84" w:rsidRPr="006A3E84" w:rsidRDefault="006A3E84" w:rsidP="006A3E84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pestřejší nabídka obchodů a služeb s delší otvírací dobou</w:t>
      </w:r>
    </w:p>
    <w:p w:rsidR="006A3E84" w:rsidRPr="006A3E84" w:rsidRDefault="006A3E84" w:rsidP="006A3E84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 xml:space="preserve">zkvalitnění zásobování města potravinami a průmyslovým zbožím. </w:t>
      </w:r>
    </w:p>
    <w:p w:rsidR="006A3E84" w:rsidRPr="006A3E84" w:rsidRDefault="006A3E84" w:rsidP="006A3E84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obchod s elektrem, kvalitními oděvy, prodejna knih</w:t>
      </w:r>
    </w:p>
    <w:p w:rsidR="006A3E84" w:rsidRPr="006A3E84" w:rsidRDefault="006A3E84" w:rsidP="006A3E84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obchodní řetězec s oděvy a obuví</w:t>
      </w:r>
    </w:p>
    <w:p w:rsidR="006A3E84" w:rsidRPr="006A3E84" w:rsidRDefault="006A3E84" w:rsidP="006A3E84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hobby market</w:t>
      </w:r>
    </w:p>
    <w:p w:rsidR="006A3E84" w:rsidRPr="006A3E84" w:rsidRDefault="006A3E84" w:rsidP="006A3E84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automat na mléko</w:t>
      </w:r>
    </w:p>
    <w:p w:rsidR="006A3E84" w:rsidRPr="006A3E84" w:rsidRDefault="006A3E84" w:rsidP="006A3E84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kavárna s</w:t>
      </w:r>
      <w:r w:rsidR="00BC0824">
        <w:rPr>
          <w:rFonts w:ascii="Arial" w:hAnsi="Arial" w:cs="Arial"/>
          <w:color w:val="0070C0"/>
          <w:sz w:val="22"/>
          <w:szCs w:val="22"/>
        </w:rPr>
        <w:t> </w:t>
      </w:r>
      <w:r w:rsidRPr="006A3E84">
        <w:rPr>
          <w:rFonts w:ascii="Arial" w:hAnsi="Arial" w:cs="Arial"/>
          <w:color w:val="0070C0"/>
          <w:sz w:val="22"/>
          <w:szCs w:val="22"/>
        </w:rPr>
        <w:t>hudbou</w:t>
      </w:r>
      <w:r w:rsidR="00BC0824">
        <w:rPr>
          <w:rFonts w:ascii="Arial" w:hAnsi="Arial" w:cs="Arial"/>
          <w:color w:val="0070C0"/>
          <w:sz w:val="22"/>
          <w:szCs w:val="22"/>
        </w:rPr>
        <w:t>.</w:t>
      </w:r>
    </w:p>
    <w:p w:rsidR="00F569A8" w:rsidRPr="00C44578" w:rsidRDefault="00F569A8" w:rsidP="006A3E84">
      <w:pPr>
        <w:tabs>
          <w:tab w:val="left" w:pos="2410"/>
        </w:tabs>
        <w:spacing w:before="40" w:after="40"/>
        <w:jc w:val="both"/>
        <w:rPr>
          <w:rFonts w:ascii="Arial" w:hAnsi="Arial" w:cs="Arial"/>
          <w:color w:val="1F497D"/>
          <w:sz w:val="22"/>
          <w:szCs w:val="22"/>
        </w:rPr>
      </w:pPr>
    </w:p>
    <w:p w:rsidR="00E00232" w:rsidRPr="00200129" w:rsidRDefault="00E00232" w:rsidP="00C36E69">
      <w:pPr>
        <w:spacing w:before="120" w:after="12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200129">
        <w:rPr>
          <w:rFonts w:ascii="Arial" w:hAnsi="Arial" w:cs="Arial"/>
          <w:b/>
          <w:sz w:val="22"/>
          <w:szCs w:val="22"/>
          <w:u w:val="single"/>
        </w:rPr>
        <w:t>Sportovní a volnočasové možnosti</w:t>
      </w:r>
    </w:p>
    <w:p w:rsidR="00200129" w:rsidRPr="00F070B4" w:rsidRDefault="00200129" w:rsidP="00556CDB">
      <w:pPr>
        <w:numPr>
          <w:ilvl w:val="0"/>
          <w:numId w:val="6"/>
        </w:numPr>
        <w:jc w:val="both"/>
      </w:pPr>
      <w:r>
        <w:t>v</w:t>
      </w:r>
      <w:r w:rsidRPr="00F070B4">
        <w:t>ětší vyžití pro děti</w:t>
      </w:r>
      <w:r>
        <w:t xml:space="preserve"> </w:t>
      </w:r>
      <w:r w:rsidRPr="00F070B4">
        <w:t>(hřiště</w:t>
      </w:r>
      <w:r>
        <w:t>, zábava i za špatného počasí)</w:t>
      </w:r>
    </w:p>
    <w:p w:rsidR="00200129" w:rsidRPr="00F070B4" w:rsidRDefault="00200129" w:rsidP="00556CDB">
      <w:pPr>
        <w:numPr>
          <w:ilvl w:val="0"/>
          <w:numId w:val="6"/>
        </w:numPr>
        <w:jc w:val="both"/>
      </w:pPr>
      <w:r w:rsidRPr="006A3E84">
        <w:rPr>
          <w:sz w:val="16"/>
          <w:szCs w:val="16"/>
        </w:rPr>
        <w:t>opakovaně</w:t>
      </w:r>
      <w:r>
        <w:t xml:space="preserve"> </w:t>
      </w:r>
      <w:r w:rsidRPr="00F070B4">
        <w:t>zlepšení sportovního vyžití - multifunkční hala, badminton, squash, oprav</w:t>
      </w:r>
      <w:r>
        <w:t>a beach volejbalového hřiště na </w:t>
      </w:r>
      <w:r w:rsidRPr="00F070B4">
        <w:t>koupališti</w:t>
      </w:r>
      <w:r>
        <w:t xml:space="preserve">, </w:t>
      </w:r>
      <w:r w:rsidRPr="00F070B4">
        <w:t>in</w:t>
      </w:r>
      <w:r>
        <w:t>-</w:t>
      </w:r>
      <w:r w:rsidRPr="00F070B4">
        <w:t>line stezky, bezpečnost</w:t>
      </w:r>
      <w:r w:rsidR="007A6267">
        <w:t xml:space="preserve">, </w:t>
      </w:r>
      <w:r w:rsidRPr="00F070B4">
        <w:t>kvalitu a dostupnost sportovních hřišť</w:t>
      </w:r>
    </w:p>
    <w:p w:rsidR="00200129" w:rsidRDefault="00200129" w:rsidP="00556CDB">
      <w:pPr>
        <w:numPr>
          <w:ilvl w:val="0"/>
          <w:numId w:val="6"/>
        </w:numPr>
        <w:jc w:val="both"/>
      </w:pPr>
      <w:r w:rsidRPr="006A3E84">
        <w:rPr>
          <w:sz w:val="16"/>
          <w:szCs w:val="16"/>
        </w:rPr>
        <w:t>opakovaně</w:t>
      </w:r>
      <w:r>
        <w:t xml:space="preserve"> </w:t>
      </w:r>
      <w:r w:rsidRPr="00F070B4">
        <w:t>wellness centrum, fitcentrum, krytý bazén, relax centrum</w:t>
      </w:r>
    </w:p>
    <w:p w:rsidR="00EE1852" w:rsidRPr="00F070B4" w:rsidRDefault="00EE1852" w:rsidP="00556CDB">
      <w:pPr>
        <w:numPr>
          <w:ilvl w:val="0"/>
          <w:numId w:val="6"/>
        </w:numPr>
        <w:jc w:val="both"/>
      </w:pPr>
      <w:r>
        <w:t>r</w:t>
      </w:r>
      <w:r w:rsidRPr="00F070B4">
        <w:t>ozvoj volnočasových prostor kolem řeky Lubiny (pěší stezky, pohybová hřiště, odpočinkové zóny), rozvoj cyklostezek (opravdových-nejen pruhy na cestě),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kvalita stávajících sportovišť, investuje se do nových, ale staré chátrají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 xml:space="preserve">rekreační fotbal pro mládež travnaté ploše (nepočítejme fotbalové hřiště FK Primus Příbor) - hřiště za </w:t>
      </w:r>
      <w:r w:rsidR="00EE1852">
        <w:rPr>
          <w:rFonts w:ascii="Arial" w:hAnsi="Arial" w:cs="Arial"/>
          <w:color w:val="0070C0"/>
          <w:sz w:val="22"/>
          <w:szCs w:val="22"/>
        </w:rPr>
        <w:t>D</w:t>
      </w:r>
      <w:r w:rsidRPr="006A3E84">
        <w:rPr>
          <w:rFonts w:ascii="Arial" w:hAnsi="Arial" w:cs="Arial"/>
          <w:color w:val="0070C0"/>
          <w:sz w:val="22"/>
          <w:szCs w:val="22"/>
        </w:rPr>
        <w:t>ukelskou školou spíše připomíná tankodrom a na hřišti ve škole Npor. Loma, kde by se dalo udělat kvalitní hřiště, chybí branky)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veřejné sportoviště s umělou trávou (např. na fotbalovém hřišti)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dotace do sportu (nejen basket)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krytý bazén</w:t>
      </w:r>
      <w:r w:rsidR="00EE1852">
        <w:rPr>
          <w:rFonts w:ascii="Arial" w:hAnsi="Arial" w:cs="Arial"/>
          <w:color w:val="0070C0"/>
          <w:sz w:val="22"/>
          <w:szCs w:val="22"/>
        </w:rPr>
        <w:t>, kluziště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sportovně-relaxační centrum (např. jako ve Fryčovicích)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smysluplně řešená dětská hřiště - lepší údržba a čistota na hřištích a prostranstvích určené dětem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v Klokočově chybí dětské hřiště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nevyhovující park na nábřeží RA - neudržuje se tam plastové hřiště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efektivnější využití městských parků i prostoru kolem řeky Lubiny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vybudovat volně přístupné fit centrum v přírodě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domluvit se s okolními obcemi a vybudo</w:t>
      </w:r>
      <w:r w:rsidR="00200129">
        <w:rPr>
          <w:rFonts w:ascii="Arial" w:hAnsi="Arial" w:cs="Arial"/>
          <w:color w:val="0070C0"/>
          <w:sz w:val="22"/>
          <w:szCs w:val="22"/>
        </w:rPr>
        <w:t>vat okolo Lubiny cyklostezku ve </w:t>
      </w:r>
      <w:r w:rsidRPr="006A3E84">
        <w:rPr>
          <w:rFonts w:ascii="Arial" w:hAnsi="Arial" w:cs="Arial"/>
          <w:color w:val="0070C0"/>
          <w:sz w:val="22"/>
          <w:szCs w:val="22"/>
        </w:rPr>
        <w:t>směru Studénka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rozšíření cyklostezek a in</w:t>
      </w:r>
      <w:r w:rsidR="00200129">
        <w:rPr>
          <w:rFonts w:ascii="Arial" w:hAnsi="Arial" w:cs="Arial"/>
          <w:color w:val="0070C0"/>
          <w:sz w:val="22"/>
          <w:szCs w:val="22"/>
        </w:rPr>
        <w:t>-</w:t>
      </w:r>
      <w:r w:rsidRPr="006A3E84">
        <w:rPr>
          <w:rFonts w:ascii="Arial" w:hAnsi="Arial" w:cs="Arial"/>
          <w:color w:val="0070C0"/>
          <w:sz w:val="22"/>
          <w:szCs w:val="22"/>
        </w:rPr>
        <w:t xml:space="preserve">line stezek. </w:t>
      </w:r>
    </w:p>
    <w:p w:rsidR="00E00232" w:rsidRPr="006A3E84" w:rsidRDefault="00EE185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naučn</w:t>
      </w:r>
      <w:r>
        <w:rPr>
          <w:rFonts w:ascii="Arial" w:hAnsi="Arial" w:cs="Arial"/>
          <w:color w:val="0070C0"/>
          <w:sz w:val="22"/>
          <w:szCs w:val="22"/>
        </w:rPr>
        <w:t>á</w:t>
      </w:r>
      <w:r w:rsidRPr="006A3E84">
        <w:rPr>
          <w:rFonts w:ascii="Arial" w:hAnsi="Arial" w:cs="Arial"/>
          <w:color w:val="0070C0"/>
          <w:sz w:val="22"/>
          <w:szCs w:val="22"/>
        </w:rPr>
        <w:t xml:space="preserve"> stezk</w:t>
      </w:r>
      <w:r>
        <w:rPr>
          <w:rFonts w:ascii="Arial" w:hAnsi="Arial" w:cs="Arial"/>
          <w:color w:val="0070C0"/>
          <w:sz w:val="22"/>
          <w:szCs w:val="22"/>
        </w:rPr>
        <w:t>a</w:t>
      </w:r>
      <w:r w:rsidR="00E00232" w:rsidRPr="006A3E84">
        <w:rPr>
          <w:rFonts w:ascii="Arial" w:hAnsi="Arial" w:cs="Arial"/>
          <w:color w:val="0070C0"/>
          <w:sz w:val="22"/>
          <w:szCs w:val="22"/>
        </w:rPr>
        <w:t xml:space="preserve"> okolo boroveckých rybníků</w:t>
      </w:r>
      <w:r>
        <w:rPr>
          <w:rFonts w:ascii="Arial" w:hAnsi="Arial" w:cs="Arial"/>
          <w:color w:val="0070C0"/>
          <w:sz w:val="22"/>
          <w:szCs w:val="22"/>
        </w:rPr>
        <w:t xml:space="preserve"> </w:t>
      </w:r>
      <w:r w:rsidR="00E00232" w:rsidRPr="006A3E84">
        <w:rPr>
          <w:rFonts w:ascii="Arial" w:hAnsi="Arial" w:cs="Arial"/>
          <w:color w:val="0070C0"/>
          <w:sz w:val="22"/>
          <w:szCs w:val="22"/>
        </w:rPr>
        <w:t xml:space="preserve">– </w:t>
      </w:r>
      <w:r>
        <w:rPr>
          <w:rFonts w:ascii="Arial" w:hAnsi="Arial" w:cs="Arial"/>
          <w:color w:val="0070C0"/>
          <w:sz w:val="22"/>
          <w:szCs w:val="22"/>
        </w:rPr>
        <w:t xml:space="preserve">oraniště, které </w:t>
      </w:r>
      <w:r w:rsidR="00E00232" w:rsidRPr="006A3E84">
        <w:rPr>
          <w:rFonts w:ascii="Arial" w:hAnsi="Arial" w:cs="Arial"/>
          <w:color w:val="0070C0"/>
          <w:sz w:val="22"/>
          <w:szCs w:val="22"/>
        </w:rPr>
        <w:t>hrozí úrazem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zlepšení fungování koupaliště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přidat do parku basketbalové koše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hřiště pro seniory jako je ve Skotnici</w:t>
      </w:r>
    </w:p>
    <w:p w:rsidR="00E00232" w:rsidRPr="00C44578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1F497D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chybí sportovní aktivity pro seniory</w:t>
      </w:r>
      <w:r w:rsidR="007B50B4">
        <w:rPr>
          <w:rFonts w:ascii="Arial" w:hAnsi="Arial" w:cs="Arial"/>
          <w:color w:val="0070C0"/>
          <w:sz w:val="22"/>
          <w:szCs w:val="22"/>
        </w:rPr>
        <w:t>.</w:t>
      </w:r>
    </w:p>
    <w:p w:rsidR="00705ABB" w:rsidRPr="00C44578" w:rsidRDefault="00705ABB" w:rsidP="00705ABB">
      <w:pPr>
        <w:tabs>
          <w:tab w:val="left" w:pos="2410"/>
        </w:tabs>
        <w:spacing w:before="40" w:after="40"/>
        <w:jc w:val="both"/>
        <w:rPr>
          <w:rFonts w:ascii="Arial" w:hAnsi="Arial" w:cs="Arial"/>
          <w:color w:val="1F497D"/>
          <w:sz w:val="22"/>
          <w:szCs w:val="22"/>
        </w:rPr>
      </w:pPr>
    </w:p>
    <w:p w:rsidR="00E00232" w:rsidRPr="00200129" w:rsidRDefault="00E00232" w:rsidP="00C36E69">
      <w:pPr>
        <w:spacing w:before="120" w:after="12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200129">
        <w:rPr>
          <w:rFonts w:ascii="Arial" w:hAnsi="Arial" w:cs="Arial"/>
          <w:b/>
          <w:sz w:val="22"/>
          <w:szCs w:val="22"/>
          <w:u w:val="single"/>
        </w:rPr>
        <w:t>Kulturní zařízení a kulturně-společenské akce</w:t>
      </w:r>
    </w:p>
    <w:p w:rsidR="00200129" w:rsidRPr="00F070B4" w:rsidRDefault="00200129" w:rsidP="00200129">
      <w:pPr>
        <w:numPr>
          <w:ilvl w:val="0"/>
          <w:numId w:val="6"/>
        </w:numPr>
      </w:pPr>
      <w:r w:rsidRPr="00F070B4">
        <w:t>hudební posezení Country, 60.,</w:t>
      </w:r>
      <w:r>
        <w:t xml:space="preserve"> </w:t>
      </w:r>
      <w:r w:rsidRPr="00F070B4">
        <w:t>70.,</w:t>
      </w:r>
      <w:r>
        <w:t xml:space="preserve"> </w:t>
      </w:r>
      <w:r w:rsidRPr="00F070B4">
        <w:t>80.,</w:t>
      </w:r>
      <w:r>
        <w:t xml:space="preserve"> </w:t>
      </w:r>
      <w:r w:rsidRPr="00F070B4">
        <w:t>90. léta, apod.</w:t>
      </w:r>
    </w:p>
    <w:p w:rsidR="00200129" w:rsidRDefault="00200129" w:rsidP="00200129">
      <w:pPr>
        <w:numPr>
          <w:ilvl w:val="0"/>
          <w:numId w:val="6"/>
        </w:numPr>
        <w:jc w:val="both"/>
      </w:pPr>
      <w:r w:rsidRPr="00F070B4">
        <w:t>prostranství pro koncerty, více rockových skupin, navázat na tradi</w:t>
      </w:r>
      <w:r>
        <w:t xml:space="preserve">ci pochodů dech. Hudby </w:t>
      </w:r>
      <w:r w:rsidRPr="00F070B4">
        <w:t>(festivaly), rozšířit možnosti pořádání koncertů na břehu řeky Lubiny (příkladem jsou svatojánské ohně)</w:t>
      </w:r>
    </w:p>
    <w:p w:rsidR="00200129" w:rsidRDefault="00200129" w:rsidP="00556CDB">
      <w:pPr>
        <w:numPr>
          <w:ilvl w:val="0"/>
          <w:numId w:val="6"/>
        </w:numPr>
        <w:jc w:val="both"/>
      </w:pPr>
      <w:r w:rsidRPr="006A3E84">
        <w:rPr>
          <w:sz w:val="16"/>
          <w:szCs w:val="16"/>
        </w:rPr>
        <w:t>opakovaně</w:t>
      </w:r>
      <w:r w:rsidRPr="00F070B4">
        <w:t xml:space="preserve"> rozvoj cestovního ruchu</w:t>
      </w:r>
      <w:r>
        <w:t xml:space="preserve">, </w:t>
      </w:r>
      <w:r w:rsidRPr="00F070B4">
        <w:t>rozšíření nabídky k trávení</w:t>
      </w:r>
      <w:r>
        <w:t xml:space="preserve"> volného času v našem městě pro </w:t>
      </w:r>
      <w:r w:rsidRPr="00F070B4">
        <w:t>turisty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více kulturních, sportovních a společenských akcí.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 xml:space="preserve">co nejdříve opravit kulturní dům a přidat kulturní akce 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obnovit činnost kina, založit filmový klub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rozšířit provozní dobu muzea na všechny dny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chybí kulturní a vyžití pro střední generaci - není kam si jít třeba zatancovat jako to bylo dřív na Letce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více kulturních akcí pro mládež - koncert</w:t>
      </w:r>
      <w:r w:rsidR="007B50B4">
        <w:rPr>
          <w:rFonts w:ascii="Arial" w:hAnsi="Arial" w:cs="Arial"/>
          <w:color w:val="0070C0"/>
          <w:sz w:val="22"/>
          <w:szCs w:val="22"/>
        </w:rPr>
        <w:t>y, taneční párty, workshopy pod </w:t>
      </w:r>
      <w:r w:rsidRPr="006A3E84">
        <w:rPr>
          <w:rFonts w:ascii="Arial" w:hAnsi="Arial" w:cs="Arial"/>
          <w:color w:val="0070C0"/>
          <w:sz w:val="22"/>
          <w:szCs w:val="22"/>
        </w:rPr>
        <w:t>širým nebem (v městském amfiteátru, na náměstí, v parku na dolním sídlišti)</w:t>
      </w:r>
      <w:r w:rsidR="007B50B4">
        <w:rPr>
          <w:rFonts w:ascii="Arial" w:hAnsi="Arial" w:cs="Arial"/>
          <w:color w:val="0070C0"/>
          <w:sz w:val="22"/>
          <w:szCs w:val="22"/>
        </w:rPr>
        <w:t>.</w:t>
      </w:r>
    </w:p>
    <w:p w:rsidR="001C2F9A" w:rsidRPr="00C44578" w:rsidRDefault="001C2F9A" w:rsidP="007B50B4">
      <w:pPr>
        <w:tabs>
          <w:tab w:val="left" w:pos="2410"/>
        </w:tabs>
        <w:spacing w:before="40" w:after="40"/>
        <w:ind w:left="714"/>
        <w:jc w:val="both"/>
        <w:rPr>
          <w:rFonts w:ascii="Arial" w:hAnsi="Arial" w:cs="Arial"/>
          <w:color w:val="1F497D"/>
          <w:sz w:val="22"/>
          <w:szCs w:val="22"/>
        </w:rPr>
      </w:pPr>
    </w:p>
    <w:p w:rsidR="00E00232" w:rsidRDefault="00E00232" w:rsidP="00C36E69">
      <w:pPr>
        <w:spacing w:before="120" w:after="12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7B50B4">
        <w:rPr>
          <w:rFonts w:ascii="Arial" w:hAnsi="Arial" w:cs="Arial"/>
          <w:b/>
          <w:sz w:val="22"/>
          <w:szCs w:val="22"/>
          <w:u w:val="single"/>
        </w:rPr>
        <w:t>Pracovní příležitosti a rozvoj podnikání</w:t>
      </w:r>
    </w:p>
    <w:p w:rsidR="007B50B4" w:rsidRDefault="007B50B4" w:rsidP="007B50B4">
      <w:pPr>
        <w:numPr>
          <w:ilvl w:val="0"/>
          <w:numId w:val="6"/>
        </w:numPr>
      </w:pPr>
      <w:r>
        <w:t xml:space="preserve">v průzkumu 2015 bez konkrétního podnětu k této oblasti 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nové pracovní příležitosti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zaměření na maminky, které potřebují do práce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rozvoj malého a středního podnikání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vybudování průmyslové zóny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zacílení na možné investory</w:t>
      </w:r>
    </w:p>
    <w:p w:rsidR="00E00232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práce s nezaměstnanými na úrovni města</w:t>
      </w:r>
      <w:r w:rsidR="007B50B4">
        <w:rPr>
          <w:rFonts w:ascii="Arial" w:hAnsi="Arial" w:cs="Arial"/>
          <w:color w:val="0070C0"/>
          <w:sz w:val="22"/>
          <w:szCs w:val="22"/>
        </w:rPr>
        <w:t>.</w:t>
      </w:r>
    </w:p>
    <w:p w:rsidR="00E00232" w:rsidRDefault="00E00232" w:rsidP="00C36E69">
      <w:pPr>
        <w:spacing w:before="120" w:after="12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7B50B4">
        <w:rPr>
          <w:rFonts w:ascii="Arial" w:hAnsi="Arial" w:cs="Arial"/>
          <w:b/>
          <w:sz w:val="22"/>
          <w:szCs w:val="22"/>
          <w:u w:val="single"/>
        </w:rPr>
        <w:t>Bezpečnost</w:t>
      </w:r>
    </w:p>
    <w:p w:rsidR="007B50B4" w:rsidRPr="00F070B4" w:rsidRDefault="007B50B4" w:rsidP="007B50B4">
      <w:pPr>
        <w:numPr>
          <w:ilvl w:val="0"/>
          <w:numId w:val="6"/>
        </w:numPr>
        <w:jc w:val="both"/>
      </w:pPr>
      <w:r w:rsidRPr="007B50B4">
        <w:rPr>
          <w:sz w:val="16"/>
          <w:szCs w:val="16"/>
        </w:rPr>
        <w:t>opakovaně</w:t>
      </w:r>
      <w:r w:rsidRPr="00F070B4">
        <w:t xml:space="preserve"> </w:t>
      </w:r>
      <w:r>
        <w:t>z</w:t>
      </w:r>
      <w:r w:rsidRPr="00F070B4">
        <w:t>výšení bezpečnosti - městský park (narkomani), problémové lokality</w:t>
      </w:r>
      <w:r>
        <w:t xml:space="preserve">, </w:t>
      </w:r>
      <w:r w:rsidRPr="00F070B4">
        <w:t>povaluj</w:t>
      </w:r>
      <w:r>
        <w:t>í</w:t>
      </w:r>
      <w:r w:rsidRPr="00F070B4">
        <w:t>c</w:t>
      </w:r>
      <w:r>
        <w:t>í</w:t>
      </w:r>
      <w:r w:rsidRPr="00F070B4">
        <w:t xml:space="preserve"> se a ožralí feťáci spolu s jinýma pobudama na veřejných místech (parky, u obchodů)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bezpečnost a pořádek ve městě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 xml:space="preserve">rostou pocty krádeži  - lidé mají strach 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narkomané a bezdomovci na veřejných prostorech (park za Penny, městský park, občerstvení Jitřenka u nádraží, u kulturního domu)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zvýšení dohledu nad pejskaři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hluk u tělocvičny v bufetu "U pavučinky"</w:t>
      </w:r>
      <w:r w:rsidR="007B50B4">
        <w:rPr>
          <w:rFonts w:ascii="Arial" w:hAnsi="Arial" w:cs="Arial"/>
          <w:color w:val="0070C0"/>
          <w:sz w:val="22"/>
          <w:szCs w:val="22"/>
        </w:rPr>
        <w:t>.</w:t>
      </w:r>
    </w:p>
    <w:p w:rsidR="00092AD0" w:rsidRPr="00C44578" w:rsidRDefault="00092AD0" w:rsidP="007B50B4">
      <w:pPr>
        <w:tabs>
          <w:tab w:val="left" w:pos="2410"/>
        </w:tabs>
        <w:spacing w:before="40" w:after="40"/>
        <w:jc w:val="both"/>
        <w:rPr>
          <w:rFonts w:ascii="Arial" w:hAnsi="Arial" w:cs="Arial"/>
          <w:color w:val="1F497D"/>
          <w:sz w:val="22"/>
          <w:szCs w:val="22"/>
        </w:rPr>
      </w:pPr>
    </w:p>
    <w:p w:rsidR="00E00232" w:rsidRDefault="00E00232" w:rsidP="00C36E69">
      <w:pPr>
        <w:spacing w:before="120" w:after="12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7B50B4">
        <w:rPr>
          <w:rFonts w:ascii="Arial" w:hAnsi="Arial" w:cs="Arial"/>
          <w:b/>
          <w:sz w:val="22"/>
          <w:szCs w:val="22"/>
          <w:u w:val="single"/>
        </w:rPr>
        <w:t>Školy a vzdělávání</w:t>
      </w:r>
    </w:p>
    <w:p w:rsidR="007B50B4" w:rsidRPr="00F070B4" w:rsidRDefault="007B50B4" w:rsidP="007B50B4">
      <w:pPr>
        <w:numPr>
          <w:ilvl w:val="0"/>
          <w:numId w:val="6"/>
        </w:numPr>
      </w:pPr>
      <w:r>
        <w:t>v</w:t>
      </w:r>
      <w:r w:rsidRPr="00F070B4">
        <w:t>ětší možnost odborného vzdělávání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nedostatek míst v mateřských školkách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plánování kapacity mateřských škol s dostatečným předstihem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město by se mělo také více zajímat o kvalitu vzdělávání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vybavenost základních a středních škol tak, aby odpovídala standardu (např. srovnání vybavení Masarykova gymnázia s gymnáziem v Bílovci)</w:t>
      </w:r>
      <w:r w:rsidR="007B50B4">
        <w:rPr>
          <w:rFonts w:ascii="Arial" w:hAnsi="Arial" w:cs="Arial"/>
          <w:color w:val="0070C0"/>
          <w:sz w:val="22"/>
          <w:szCs w:val="22"/>
        </w:rPr>
        <w:t>.</w:t>
      </w:r>
    </w:p>
    <w:p w:rsidR="009B0284" w:rsidRPr="00C44578" w:rsidRDefault="009B0284" w:rsidP="007B50B4">
      <w:pPr>
        <w:tabs>
          <w:tab w:val="left" w:pos="2410"/>
        </w:tabs>
        <w:spacing w:before="40" w:after="40"/>
        <w:jc w:val="both"/>
        <w:rPr>
          <w:rFonts w:ascii="Arial" w:hAnsi="Arial" w:cs="Arial"/>
          <w:color w:val="1F497D"/>
          <w:sz w:val="22"/>
          <w:szCs w:val="22"/>
        </w:rPr>
      </w:pPr>
    </w:p>
    <w:p w:rsidR="00E00232" w:rsidRPr="007B50B4" w:rsidRDefault="00E00232" w:rsidP="00C36E69">
      <w:pPr>
        <w:spacing w:before="120" w:after="12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7B50B4">
        <w:rPr>
          <w:rFonts w:ascii="Arial" w:hAnsi="Arial" w:cs="Arial"/>
          <w:b/>
          <w:sz w:val="22"/>
          <w:szCs w:val="22"/>
          <w:u w:val="single"/>
        </w:rPr>
        <w:t>Vzhled města, budovy, veřejné prostory</w:t>
      </w:r>
    </w:p>
    <w:p w:rsidR="008D0C06" w:rsidRDefault="00EE1852" w:rsidP="00EE1852">
      <w:pPr>
        <w:numPr>
          <w:ilvl w:val="0"/>
          <w:numId w:val="6"/>
        </w:numPr>
        <w:jc w:val="both"/>
      </w:pPr>
      <w:r w:rsidRPr="007B50B4">
        <w:rPr>
          <w:sz w:val="16"/>
          <w:szCs w:val="16"/>
        </w:rPr>
        <w:t>opakovaně</w:t>
      </w:r>
      <w:r w:rsidRPr="00F070B4">
        <w:t xml:space="preserve"> </w:t>
      </w:r>
      <w:r w:rsidR="008D0C06" w:rsidRPr="00F070B4">
        <w:t>TS věnují malou pozornost zlámaným větvím a</w:t>
      </w:r>
      <w:r>
        <w:t xml:space="preserve"> suchým stromům např. v parcích a na sídlištích</w:t>
      </w:r>
    </w:p>
    <w:p w:rsidR="008D0C06" w:rsidRDefault="00EE1852" w:rsidP="00EE1852">
      <w:pPr>
        <w:numPr>
          <w:ilvl w:val="0"/>
          <w:numId w:val="6"/>
        </w:numPr>
        <w:jc w:val="both"/>
      </w:pPr>
      <w:r w:rsidRPr="007B50B4">
        <w:rPr>
          <w:sz w:val="16"/>
          <w:szCs w:val="16"/>
        </w:rPr>
        <w:t>opakovaně</w:t>
      </w:r>
      <w:r w:rsidRPr="00F070B4">
        <w:t xml:space="preserve"> </w:t>
      </w:r>
      <w:r>
        <w:t>o</w:t>
      </w:r>
      <w:r w:rsidR="008D0C06" w:rsidRPr="00F070B4">
        <w:t>živení veřejného prostoru, náměstí, parky, zahrada u Piaristického kláštera</w:t>
      </w:r>
    </w:p>
    <w:p w:rsidR="00EE1852" w:rsidRPr="00F070B4" w:rsidRDefault="00EE1852" w:rsidP="00EE1852">
      <w:pPr>
        <w:numPr>
          <w:ilvl w:val="0"/>
          <w:numId w:val="6"/>
        </w:numPr>
        <w:jc w:val="both"/>
      </w:pPr>
      <w:r>
        <w:t>u</w:t>
      </w:r>
      <w:r w:rsidRPr="00F070B4">
        <w:t>držování a rozšiřování zeleně ve městě, nikoliv výstavba nových parkovišť a ničení zeleně na sídlištích, bez ohledu na názor občanů, kteří zde žijí</w:t>
      </w:r>
      <w:r>
        <w:t xml:space="preserve"> -</w:t>
      </w:r>
      <w:r w:rsidRPr="00F070B4">
        <w:t xml:space="preserve"> </w:t>
      </w:r>
      <w:r>
        <w:t>v</w:t>
      </w:r>
      <w:r w:rsidRPr="00F070B4">
        <w:t>iz par</w:t>
      </w:r>
      <w:r>
        <w:t>koviště na </w:t>
      </w:r>
      <w:r w:rsidRPr="00F070B4">
        <w:t>ulici Dukelská! Vítejme v betonové výstavbě!</w:t>
      </w:r>
      <w:r>
        <w:t xml:space="preserve"> Zrušit a znovu vysadit trávník</w:t>
      </w:r>
    </w:p>
    <w:p w:rsidR="00EE1852" w:rsidRPr="00F070B4" w:rsidRDefault="00EE1852" w:rsidP="00EE1852">
      <w:pPr>
        <w:numPr>
          <w:ilvl w:val="0"/>
          <w:numId w:val="6"/>
        </w:numPr>
        <w:jc w:val="both"/>
      </w:pPr>
      <w:r>
        <w:t>n</w:t>
      </w:r>
      <w:r w:rsidRPr="00F070B4">
        <w:t>elíbí se mi prostranství u obchodu Hruška na</w:t>
      </w:r>
      <w:r>
        <w:t xml:space="preserve"> Místecké ulici, bankomat a poštovní </w:t>
      </w:r>
      <w:r w:rsidRPr="00F070B4">
        <w:t>schránka jsou věčně ušmudlané, plno papírk</w:t>
      </w:r>
      <w:r>
        <w:t>ů</w:t>
      </w:r>
      <w:r w:rsidRPr="00F070B4">
        <w:t xml:space="preserve"> apod., věčně nesvítí světla v</w:t>
      </w:r>
      <w:r>
        <w:t> </w:t>
      </w:r>
      <w:r w:rsidRPr="00F070B4">
        <w:t>podchodu</w:t>
      </w:r>
      <w:r>
        <w:t xml:space="preserve"> - k</w:t>
      </w:r>
      <w:r w:rsidRPr="00F070B4">
        <w:t>dyž jdu ráno na aut</w:t>
      </w:r>
      <w:r>
        <w:t>obusovou</w:t>
      </w:r>
      <w:r w:rsidRPr="00F070B4">
        <w:t xml:space="preserve"> zastávku k Tatře, nevím</w:t>
      </w:r>
      <w:r>
        <w:t>,</w:t>
      </w:r>
      <w:r w:rsidRPr="00F070B4">
        <w:t xml:space="preserve"> do čeho šlápnu</w:t>
      </w:r>
    </w:p>
    <w:p w:rsidR="00EE1852" w:rsidRDefault="00EE1852" w:rsidP="00EE1852">
      <w:pPr>
        <w:numPr>
          <w:ilvl w:val="0"/>
          <w:numId w:val="6"/>
        </w:numPr>
        <w:jc w:val="both"/>
      </w:pPr>
      <w:r w:rsidRPr="00F070B4">
        <w:t>postihovat neuvědomělé pejskaře</w:t>
      </w:r>
    </w:p>
    <w:p w:rsidR="00EE1852" w:rsidRPr="00F070B4" w:rsidRDefault="00EE1852" w:rsidP="00EE1852">
      <w:pPr>
        <w:numPr>
          <w:ilvl w:val="0"/>
          <w:numId w:val="6"/>
        </w:numPr>
        <w:jc w:val="both"/>
      </w:pPr>
      <w:r w:rsidRPr="007B50B4">
        <w:rPr>
          <w:sz w:val="16"/>
          <w:szCs w:val="16"/>
        </w:rPr>
        <w:t>opakovaně</w:t>
      </w:r>
      <w:r w:rsidRPr="00F070B4">
        <w:t xml:space="preserve"> </w:t>
      </w:r>
      <w:r>
        <w:t>n</w:t>
      </w:r>
      <w:r w:rsidRPr="00F070B4">
        <w:t>elíbí se mi domy na východní straně náměstí a hvězdárna</w:t>
      </w:r>
      <w:r>
        <w:t>, ně</w:t>
      </w:r>
      <w:r w:rsidRPr="00F070B4">
        <w:t>které domy na náměstí jsou zničené</w:t>
      </w:r>
      <w:r>
        <w:t>, j</w:t>
      </w:r>
      <w:r w:rsidRPr="00F070B4">
        <w:t>e potřeba natřít fasády a vyzdobit domy</w:t>
      </w:r>
      <w:r>
        <w:t>, n</w:t>
      </w:r>
      <w:r w:rsidRPr="00F070B4">
        <w:t>áměstí působí chladně</w:t>
      </w:r>
      <w:r>
        <w:t xml:space="preserve">, </w:t>
      </w:r>
    </w:p>
    <w:p w:rsidR="00EE1852" w:rsidRPr="00F070B4" w:rsidRDefault="00EE1852" w:rsidP="00EE1852">
      <w:pPr>
        <w:numPr>
          <w:ilvl w:val="0"/>
          <w:numId w:val="6"/>
        </w:numPr>
        <w:jc w:val="both"/>
      </w:pPr>
      <w:r w:rsidRPr="00F070B4">
        <w:t>lépe rozšiřovat a integ</w:t>
      </w:r>
      <w:r>
        <w:t>rovat parkovací plochy do města</w:t>
      </w:r>
    </w:p>
    <w:p w:rsidR="00EE1852" w:rsidRPr="00F070B4" w:rsidRDefault="00EE1852" w:rsidP="00EE1852">
      <w:pPr>
        <w:numPr>
          <w:ilvl w:val="0"/>
          <w:numId w:val="6"/>
        </w:numPr>
        <w:jc w:val="both"/>
      </w:pPr>
      <w:r>
        <w:t>k</w:t>
      </w:r>
      <w:r w:rsidRPr="00F070B4">
        <w:t>oncepční řešení veřejného prostranství</w:t>
      </w:r>
      <w:r>
        <w:t xml:space="preserve"> - v</w:t>
      </w:r>
      <w:r w:rsidRPr="00F070B4">
        <w:t>ědět, co lidé c</w:t>
      </w:r>
      <w:r>
        <w:t>htějí a umožnit jim zapojení do </w:t>
      </w:r>
      <w:r w:rsidRPr="00F070B4">
        <w:t>tvoření vize, pak získají i větší vztah k místu, kde žijí</w:t>
      </w:r>
      <w:r>
        <w:rPr>
          <w:lang w:val="en-US"/>
        </w:rPr>
        <w:t>; j</w:t>
      </w:r>
      <w:r w:rsidRPr="00F070B4">
        <w:t>ít směrem větší šetrnosti a udržitelnos</w:t>
      </w:r>
      <w:r>
        <w:t>ti, podpora zelených aktivit</w:t>
      </w:r>
    </w:p>
    <w:p w:rsidR="00EE1852" w:rsidRPr="00F070B4" w:rsidRDefault="00EE1852" w:rsidP="00EE1852">
      <w:pPr>
        <w:numPr>
          <w:ilvl w:val="0"/>
          <w:numId w:val="6"/>
        </w:numPr>
        <w:jc w:val="both"/>
      </w:pPr>
      <w:r w:rsidRPr="007B50B4">
        <w:rPr>
          <w:sz w:val="16"/>
          <w:szCs w:val="16"/>
        </w:rPr>
        <w:t>opakovaně</w:t>
      </w:r>
      <w:r w:rsidRPr="00F070B4">
        <w:t xml:space="preserve"> </w:t>
      </w:r>
      <w:r>
        <w:t>n</w:t>
      </w:r>
      <w:r w:rsidRPr="00F070B4">
        <w:t>avrhuji vysadit na náměstí stromy</w:t>
      </w:r>
      <w:r>
        <w:t>, s</w:t>
      </w:r>
      <w:r w:rsidRPr="00F070B4">
        <w:t>ilnice pro průjezd vozidel je zbytečně široká</w:t>
      </w:r>
      <w:r>
        <w:t>, zídku u </w:t>
      </w:r>
      <w:r w:rsidRPr="00F070B4">
        <w:t>Bonveru bych ozdobil květinami</w:t>
      </w:r>
      <w:r>
        <w:t xml:space="preserve"> (i</w:t>
      </w:r>
      <w:r w:rsidRPr="00F070B4">
        <w:t>nspirace Rožnov,</w:t>
      </w:r>
      <w:r>
        <w:t xml:space="preserve"> </w:t>
      </w:r>
      <w:r w:rsidRPr="00F070B4">
        <w:t>Frenštát</w:t>
      </w:r>
      <w:r>
        <w:t>), n</w:t>
      </w:r>
      <w:r w:rsidRPr="00F070B4">
        <w:t>áměstí má především sloužit lidem, až potom parkování aut</w:t>
      </w:r>
      <w:r>
        <w:t>, ř</w:t>
      </w:r>
      <w:r w:rsidRPr="00F070B4">
        <w:t>ešení: "obytná zóna"</w:t>
      </w:r>
    </w:p>
    <w:p w:rsidR="00EE1852" w:rsidRDefault="00EE1852" w:rsidP="00EE1852">
      <w:pPr>
        <w:numPr>
          <w:ilvl w:val="0"/>
          <w:numId w:val="6"/>
        </w:numPr>
        <w:jc w:val="both"/>
      </w:pPr>
      <w:r>
        <w:t>c</w:t>
      </w:r>
      <w:r w:rsidRPr="00F070B4">
        <w:t>hválím opravený klášter</w:t>
      </w:r>
      <w:r>
        <w:t>,</w:t>
      </w:r>
      <w:r w:rsidRPr="00F070B4">
        <w:t xml:space="preserve"> zahrady a katolický dům i nové lavičky </w:t>
      </w:r>
    </w:p>
    <w:p w:rsidR="00EE1852" w:rsidRDefault="00EE1852" w:rsidP="0083365D">
      <w:pPr>
        <w:numPr>
          <w:ilvl w:val="0"/>
          <w:numId w:val="6"/>
        </w:numPr>
        <w:jc w:val="both"/>
      </w:pPr>
      <w:r>
        <w:t>k</w:t>
      </w:r>
      <w:r w:rsidRPr="00F070B4">
        <w:t>vali</w:t>
      </w:r>
      <w:r>
        <w:t>tní nasvícení významných budov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 xml:space="preserve">náměstí - pod podloubím 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nekvalitní obchody / „tržnice“ v historickém jádru města (přesunout jinam, kazí vzhled celého náměstí)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 xml:space="preserve">náměstí města by mělo sloužit spíše stánkařům s „hand made“ výrobky, řemeslníkům, umělcům atp. 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akce a aktivity k oživení náměstí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cesty, chodníky a celkový vzhled v intravilánu a zvlášť v obytných zónách by měl mít vysokou architektonickou hodnotu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měly by se vyjednat opravy a příspěvky (od EU, státu) na opravu zchátralých domů na náměstí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 xml:space="preserve">řešení problematiky budovy ubytovny na ul. Jičínské 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oprava komunikací a amfiteátru v parku - zvýšit jeho mul</w:t>
      </w:r>
      <w:r w:rsidR="00556CDB">
        <w:rPr>
          <w:rFonts w:ascii="Arial" w:hAnsi="Arial" w:cs="Arial"/>
          <w:color w:val="0070C0"/>
          <w:sz w:val="22"/>
          <w:szCs w:val="22"/>
        </w:rPr>
        <w:t>tifunkčnost a celoroční využití.</w:t>
      </w:r>
    </w:p>
    <w:p w:rsidR="009B0284" w:rsidRPr="00C44578" w:rsidRDefault="009B0284" w:rsidP="009B0284">
      <w:pPr>
        <w:tabs>
          <w:tab w:val="left" w:pos="2410"/>
        </w:tabs>
        <w:spacing w:before="40" w:after="40"/>
        <w:ind w:left="357"/>
        <w:jc w:val="both"/>
        <w:rPr>
          <w:rFonts w:ascii="Arial" w:hAnsi="Arial" w:cs="Arial"/>
          <w:color w:val="1F497D"/>
          <w:sz w:val="22"/>
          <w:szCs w:val="22"/>
        </w:rPr>
      </w:pPr>
    </w:p>
    <w:p w:rsidR="00E00232" w:rsidRDefault="00E00232" w:rsidP="00C36E69">
      <w:pPr>
        <w:spacing w:before="120" w:after="12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556CDB">
        <w:rPr>
          <w:rFonts w:ascii="Arial" w:hAnsi="Arial" w:cs="Arial"/>
          <w:b/>
          <w:sz w:val="22"/>
          <w:szCs w:val="22"/>
          <w:u w:val="single"/>
        </w:rPr>
        <w:t>Technická infrastruktura</w:t>
      </w:r>
    </w:p>
    <w:p w:rsidR="00556CDB" w:rsidRDefault="00556CDB" w:rsidP="00556CDB">
      <w:pPr>
        <w:numPr>
          <w:ilvl w:val="0"/>
          <w:numId w:val="6"/>
        </w:numPr>
      </w:pPr>
      <w:r>
        <w:t xml:space="preserve">v průzkumu 2015 bez konkrétního podnětu k této oblasti 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zkvalitnění a rozšíření nabídky přístupu k internetu a ke kabelové televizi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zavedení kabelové televize na území Prchalova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město nabízí málo sáčků na psí exk</w:t>
      </w:r>
      <w:r w:rsidR="00556CDB">
        <w:rPr>
          <w:rFonts w:ascii="Arial" w:hAnsi="Arial" w:cs="Arial"/>
          <w:color w:val="0070C0"/>
          <w:sz w:val="22"/>
          <w:szCs w:val="22"/>
        </w:rPr>
        <w:t>rementy oproti jiným městům – v </w:t>
      </w:r>
      <w:r w:rsidRPr="006A3E84">
        <w:rPr>
          <w:rFonts w:ascii="Arial" w:hAnsi="Arial" w:cs="Arial"/>
          <w:color w:val="0070C0"/>
          <w:sz w:val="22"/>
          <w:szCs w:val="22"/>
        </w:rPr>
        <w:t>některých lokalitách zcela chybí a ani nejsou k dispozici koše, kde by se psí exkrementy daly vyhodit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kanalizace Klokočov</w:t>
      </w:r>
    </w:p>
    <w:p w:rsidR="00E00232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doplnit os</w:t>
      </w:r>
      <w:r w:rsidR="00556CDB">
        <w:rPr>
          <w:rFonts w:ascii="Arial" w:hAnsi="Arial" w:cs="Arial"/>
          <w:color w:val="0070C0"/>
          <w:sz w:val="22"/>
          <w:szCs w:val="22"/>
        </w:rPr>
        <w:t>větlení z Klokočova do Skotnice.</w:t>
      </w:r>
    </w:p>
    <w:p w:rsidR="00556CDB" w:rsidRPr="006A3E84" w:rsidRDefault="00556CDB" w:rsidP="00556CDB">
      <w:pPr>
        <w:tabs>
          <w:tab w:val="left" w:pos="2410"/>
        </w:tabs>
        <w:spacing w:before="40" w:after="40"/>
        <w:jc w:val="both"/>
        <w:rPr>
          <w:rFonts w:ascii="Arial" w:hAnsi="Arial" w:cs="Arial"/>
          <w:color w:val="0070C0"/>
          <w:sz w:val="22"/>
          <w:szCs w:val="22"/>
        </w:rPr>
      </w:pPr>
    </w:p>
    <w:p w:rsidR="00E00232" w:rsidRDefault="00E00232" w:rsidP="00C36E69">
      <w:pPr>
        <w:spacing w:before="120" w:after="12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556CDB">
        <w:rPr>
          <w:rFonts w:ascii="Arial" w:hAnsi="Arial" w:cs="Arial"/>
          <w:b/>
          <w:sz w:val="22"/>
          <w:szCs w:val="22"/>
          <w:u w:val="single"/>
        </w:rPr>
        <w:t>Doprava, bezpečnost dopravy, komunikace, chodníky, parkování, bezbariérové přístupy</w:t>
      </w:r>
    </w:p>
    <w:p w:rsidR="00556CDB" w:rsidRPr="00F070B4" w:rsidRDefault="00556CDB" w:rsidP="00556CDB">
      <w:pPr>
        <w:numPr>
          <w:ilvl w:val="0"/>
          <w:numId w:val="6"/>
        </w:numPr>
      </w:pPr>
      <w:r>
        <w:t>m</w:t>
      </w:r>
      <w:r w:rsidRPr="00F070B4">
        <w:t>álo parkovacích míst</w:t>
      </w:r>
    </w:p>
    <w:p w:rsidR="00556CDB" w:rsidRDefault="00556CDB" w:rsidP="00556CDB">
      <w:pPr>
        <w:numPr>
          <w:ilvl w:val="0"/>
          <w:numId w:val="6"/>
        </w:numPr>
      </w:pPr>
      <w:r>
        <w:t>n</w:t>
      </w:r>
      <w:r w:rsidRPr="00F070B4">
        <w:t>apříklad protihlukové bariéry na silnici do Skotnice (most) - ruší Klokočov a most přes Lubinu - r</w:t>
      </w:r>
      <w:r>
        <w:t>uší sídliště u Tatry a Klokočov, v</w:t>
      </w:r>
      <w:r w:rsidRPr="00F070B4">
        <w:t xml:space="preserve"> Příboře už není skoro místo, kde by nebyl slyšet hluk automobilové dopravy </w:t>
      </w:r>
    </w:p>
    <w:p w:rsidR="00556CDB" w:rsidRDefault="00556CDB" w:rsidP="00556CDB">
      <w:pPr>
        <w:numPr>
          <w:ilvl w:val="0"/>
          <w:numId w:val="6"/>
        </w:numPr>
      </w:pPr>
      <w:r w:rsidRPr="007B50B4">
        <w:rPr>
          <w:sz w:val="16"/>
          <w:szCs w:val="16"/>
        </w:rPr>
        <w:t>opakovaně</w:t>
      </w:r>
      <w:r w:rsidRPr="00F070B4">
        <w:t xml:space="preserve"> zvýšit kontroly policie na silnicích podél řeky a na místecké ulici</w:t>
      </w:r>
      <w:r>
        <w:t>, j</w:t>
      </w:r>
      <w:r w:rsidRPr="00F070B4">
        <w:t xml:space="preserve">ezdí tam velkou rychlostí </w:t>
      </w:r>
    </w:p>
    <w:p w:rsidR="00556CDB" w:rsidRPr="00F070B4" w:rsidRDefault="00556CDB" w:rsidP="00556CDB">
      <w:pPr>
        <w:numPr>
          <w:ilvl w:val="0"/>
          <w:numId w:val="6"/>
        </w:numPr>
      </w:pPr>
      <w:r>
        <w:t>postihovat</w:t>
      </w:r>
      <w:r w:rsidRPr="00F070B4">
        <w:t xml:space="preserve"> řidiče - jízda do jednosměrky u PENNY</w:t>
      </w:r>
    </w:p>
    <w:p w:rsidR="00556CDB" w:rsidRPr="00F070B4" w:rsidRDefault="00556CDB" w:rsidP="00556CDB">
      <w:pPr>
        <w:numPr>
          <w:ilvl w:val="0"/>
          <w:numId w:val="6"/>
        </w:numPr>
      </w:pPr>
      <w:r>
        <w:t>v</w:t>
      </w:r>
      <w:r w:rsidRPr="00F070B4">
        <w:t>elká frekvence dopravy na Lidické ulici a málo přechodů pro chodce</w:t>
      </w:r>
    </w:p>
    <w:p w:rsidR="00556CDB" w:rsidRDefault="00556CDB" w:rsidP="00556CDB">
      <w:pPr>
        <w:numPr>
          <w:ilvl w:val="0"/>
          <w:numId w:val="6"/>
        </w:numPr>
      </w:pPr>
      <w:r>
        <w:t>z</w:t>
      </w:r>
      <w:r w:rsidRPr="00F070B4">
        <w:t xml:space="preserve">kvalitnění a budování cyklostezek, např. oba břehy Lubiny, ke Sv. Jánu, borovecké rybníky, apod. </w:t>
      </w:r>
    </w:p>
    <w:p w:rsidR="00556CDB" w:rsidRPr="00F070B4" w:rsidRDefault="00556CDB" w:rsidP="00556CDB">
      <w:pPr>
        <w:numPr>
          <w:ilvl w:val="0"/>
          <w:numId w:val="6"/>
        </w:numPr>
      </w:pPr>
      <w:r>
        <w:t>s</w:t>
      </w:r>
      <w:r w:rsidRPr="00F070B4">
        <w:t>trategický plán rozvoje by se měl zaměřit na to, jak zjednodušit každodenní život občanů třeba tím, že by byla umožněna cyklistům jízda v protisměr</w:t>
      </w:r>
      <w:r>
        <w:t>u na jednosměrných silnicích ve </w:t>
      </w:r>
      <w:r w:rsidRPr="00F070B4">
        <w:t>městě</w:t>
      </w:r>
    </w:p>
    <w:p w:rsidR="00556CDB" w:rsidRPr="00F070B4" w:rsidRDefault="00556CDB" w:rsidP="00556CDB">
      <w:pPr>
        <w:numPr>
          <w:ilvl w:val="0"/>
          <w:numId w:val="6"/>
        </w:numPr>
      </w:pPr>
      <w:r>
        <w:t>z</w:t>
      </w:r>
      <w:r w:rsidRPr="00F070B4">
        <w:t>rušení parkoviště naproti DPS, plochu vyrovnat a vybudovat parčík</w:t>
      </w:r>
      <w:r>
        <w:t>, o</w:t>
      </w:r>
      <w:r w:rsidRPr="00F070B4">
        <w:t>dkoupení starého mlýna</w:t>
      </w:r>
      <w:r>
        <w:t xml:space="preserve"> - t</w:t>
      </w:r>
      <w:r w:rsidRPr="00F070B4">
        <w:t>ato budova dělá "reklamu" přes 30 let, zbourání a vybudování parkoviště</w:t>
      </w:r>
      <w:r>
        <w:t>, p</w:t>
      </w:r>
      <w:r w:rsidRPr="00F070B4">
        <w:t xml:space="preserve">rovoz před DPS změnit na jednosměrný, </w:t>
      </w:r>
      <w:r>
        <w:t>kvůli nadměrnému hluku a prachu</w:t>
      </w:r>
    </w:p>
    <w:p w:rsidR="00556CDB" w:rsidRDefault="00556CDB" w:rsidP="00556CDB">
      <w:pPr>
        <w:numPr>
          <w:ilvl w:val="0"/>
          <w:numId w:val="6"/>
        </w:numPr>
      </w:pPr>
      <w:r w:rsidRPr="00F070B4">
        <w:t>oprava komunikací</w:t>
      </w:r>
    </w:p>
    <w:p w:rsidR="00556CDB" w:rsidRDefault="00556CDB" w:rsidP="00556CDB">
      <w:pPr>
        <w:numPr>
          <w:ilvl w:val="0"/>
          <w:numId w:val="6"/>
        </w:numPr>
      </w:pPr>
      <w:r>
        <w:t xml:space="preserve">parkování na sídlištích </w:t>
      </w:r>
    </w:p>
    <w:p w:rsidR="00556CDB" w:rsidRPr="00F070B4" w:rsidRDefault="00556CDB" w:rsidP="00556CDB">
      <w:pPr>
        <w:numPr>
          <w:ilvl w:val="0"/>
          <w:numId w:val="6"/>
        </w:numPr>
      </w:pPr>
      <w:r w:rsidRPr="00F070B4">
        <w:t>dalšími opatřeními ještě více zredukovat množství automobilů projíždějícími městem (tranzit)</w:t>
      </w:r>
    </w:p>
    <w:p w:rsidR="00556CDB" w:rsidRPr="00F070B4" w:rsidRDefault="00556CDB" w:rsidP="00556CDB">
      <w:pPr>
        <w:numPr>
          <w:ilvl w:val="0"/>
          <w:numId w:val="6"/>
        </w:numPr>
      </w:pPr>
      <w:r>
        <w:t>d</w:t>
      </w:r>
      <w:r w:rsidRPr="00F070B4">
        <w:t>oplnit označení parkování pro vozidla (k podélným i příčná)</w:t>
      </w:r>
    </w:p>
    <w:p w:rsidR="00556CDB" w:rsidRDefault="00556CDB" w:rsidP="00556CDB">
      <w:pPr>
        <w:numPr>
          <w:ilvl w:val="0"/>
          <w:numId w:val="6"/>
        </w:numPr>
      </w:pPr>
      <w:r>
        <w:t>d</w:t>
      </w:r>
      <w:r w:rsidRPr="00F070B4">
        <w:t>oprava: cyklotrasy borovecké rybníky a další</w:t>
      </w:r>
    </w:p>
    <w:p w:rsidR="00556CDB" w:rsidRDefault="00556CDB" w:rsidP="00556CDB">
      <w:pPr>
        <w:numPr>
          <w:ilvl w:val="0"/>
          <w:numId w:val="6"/>
        </w:numPr>
      </w:pPr>
      <w:r>
        <w:t>c</w:t>
      </w:r>
      <w:r w:rsidRPr="00F070B4">
        <w:t>hodníky Hukvaldská,</w:t>
      </w:r>
      <w:r>
        <w:t xml:space="preserve"> </w:t>
      </w:r>
      <w:r w:rsidRPr="00F070B4">
        <w:t>Lomená</w:t>
      </w:r>
    </w:p>
    <w:p w:rsidR="00556CDB" w:rsidRPr="00F070B4" w:rsidRDefault="00556CDB" w:rsidP="00556CDB">
      <w:pPr>
        <w:numPr>
          <w:ilvl w:val="0"/>
          <w:numId w:val="6"/>
        </w:numPr>
      </w:pPr>
      <w:r w:rsidRPr="00F070B4">
        <w:t>úprava chodníků na ulici Fučíkova</w:t>
      </w:r>
    </w:p>
    <w:p w:rsidR="00556CDB" w:rsidRDefault="00556CDB" w:rsidP="00556CDB">
      <w:pPr>
        <w:numPr>
          <w:ilvl w:val="0"/>
          <w:numId w:val="6"/>
        </w:numPr>
      </w:pPr>
      <w:r w:rsidRPr="007B50B4">
        <w:rPr>
          <w:sz w:val="16"/>
          <w:szCs w:val="16"/>
        </w:rPr>
        <w:t>opakovaně</w:t>
      </w:r>
      <w:r>
        <w:t xml:space="preserve"> k</w:t>
      </w:r>
      <w:r w:rsidRPr="00F070B4">
        <w:t>onečně vyřešit dojezdy a parkování kolem koupaliště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vyřešení dopravy v okolí náměstí s omezením přístupu aut na náměstí - ponechání náměstí občanům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nedostatek parkovacích míst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možnost ročního předplacení konkrétního parkovacího místa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mělo by se jednat s ČD o výměně motorových souprav nasazených na trati Veřovice - Studénka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zlepšit dopravní značení - odstranit zbytečné jednosměrné ulice a nadbytečné dopravní značky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vozidla parkující v hranicích křižovatek (ul. ČSA, Dukelská) a jiné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přechod pro chodce mezi lékárnou a náměstím je dost nebezpečný a nepřehledný pro chodce - je blízko nepřehledné zatáčky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bezpečnost dětí na přechodech u škol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propojení sídliště Tatry chodníkem s koupalištěm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dokončit úpravu chodníků do Klokočova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na hřbitově se lidé na invalidním vo</w:t>
      </w:r>
      <w:r w:rsidR="00556CDB">
        <w:rPr>
          <w:rFonts w:ascii="Arial" w:hAnsi="Arial" w:cs="Arial"/>
          <w:color w:val="0070C0"/>
          <w:sz w:val="22"/>
          <w:szCs w:val="22"/>
        </w:rPr>
        <w:t>zíku nebo o holích nedostanou k </w:t>
      </w:r>
      <w:r w:rsidRPr="006A3E84">
        <w:rPr>
          <w:rFonts w:ascii="Arial" w:hAnsi="Arial" w:cs="Arial"/>
          <w:color w:val="0070C0"/>
          <w:sz w:val="22"/>
          <w:szCs w:val="22"/>
        </w:rPr>
        <w:t>jednotlivým hrobům - hlavní chodník je nově vybudovaný, ale obrubník se štěrkem vadí osobám na vozíku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osoby na invalidním vozíčku se nedosta</w:t>
      </w:r>
      <w:r w:rsidR="00556CDB">
        <w:rPr>
          <w:rFonts w:ascii="Arial" w:hAnsi="Arial" w:cs="Arial"/>
          <w:color w:val="0070C0"/>
          <w:sz w:val="22"/>
          <w:szCs w:val="22"/>
        </w:rPr>
        <w:t>nou na MěÚ a do spořitelny; při </w:t>
      </w:r>
      <w:r w:rsidRPr="006A3E84">
        <w:rPr>
          <w:rFonts w:ascii="Arial" w:hAnsi="Arial" w:cs="Arial"/>
          <w:color w:val="0070C0"/>
          <w:sz w:val="22"/>
          <w:szCs w:val="22"/>
        </w:rPr>
        <w:t>nové rekonstrukci chodníku také na tyto lidi nebyl brán ohled</w:t>
      </w:r>
    </w:p>
    <w:p w:rsidR="00E00232" w:rsidRPr="00C44578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1F497D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zrušit poplatek parkování na náměstí</w:t>
      </w:r>
      <w:r w:rsidR="00556CDB">
        <w:rPr>
          <w:rFonts w:ascii="Arial" w:hAnsi="Arial" w:cs="Arial"/>
          <w:color w:val="0070C0"/>
          <w:sz w:val="22"/>
          <w:szCs w:val="22"/>
        </w:rPr>
        <w:t>.</w:t>
      </w:r>
    </w:p>
    <w:p w:rsidR="00092AD0" w:rsidRDefault="00092AD0" w:rsidP="00092AD0">
      <w:pPr>
        <w:ind w:left="720"/>
      </w:pPr>
    </w:p>
    <w:p w:rsidR="00E00232" w:rsidRPr="00556CDB" w:rsidRDefault="00E00232" w:rsidP="00C36E69">
      <w:pPr>
        <w:spacing w:before="120" w:after="12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556CDB">
        <w:rPr>
          <w:rFonts w:ascii="Arial" w:hAnsi="Arial" w:cs="Arial"/>
          <w:b/>
          <w:sz w:val="22"/>
          <w:szCs w:val="22"/>
          <w:u w:val="single"/>
        </w:rPr>
        <w:t>Životní prostředí</w:t>
      </w:r>
    </w:p>
    <w:p w:rsidR="00556CDB" w:rsidRDefault="00556CDB" w:rsidP="00556CDB">
      <w:pPr>
        <w:numPr>
          <w:ilvl w:val="0"/>
          <w:numId w:val="6"/>
        </w:numPr>
        <w:jc w:val="both"/>
      </w:pPr>
      <w:r w:rsidRPr="007B50B4">
        <w:rPr>
          <w:sz w:val="16"/>
          <w:szCs w:val="16"/>
        </w:rPr>
        <w:t>opakovaně</w:t>
      </w:r>
      <w:r w:rsidRPr="00F070B4">
        <w:t xml:space="preserve"> podpora ekologického vytápění</w:t>
      </w:r>
      <w:r>
        <w:t>,</w:t>
      </w:r>
      <w:r w:rsidRPr="00F070B4">
        <w:t xml:space="preserve"> Příbor</w:t>
      </w:r>
      <w:r>
        <w:t xml:space="preserve"> </w:t>
      </w:r>
      <w:r w:rsidRPr="00F070B4">
        <w:t>-</w:t>
      </w:r>
      <w:r>
        <w:t xml:space="preserve"> </w:t>
      </w:r>
      <w:r w:rsidRPr="00F070B4">
        <w:t>pěkné město, nicméně v zimním období je ovzduší díky občanům, kteří topí "vším co najdou", OPRAVDU NEÚNOSNÉ!!!</w:t>
      </w:r>
      <w:r>
        <w:t xml:space="preserve"> </w:t>
      </w:r>
      <w:r w:rsidRPr="00F070B4">
        <w:t>Nový zákon o ochraně ovzduší umožní obecním úřadům, aby mohly zkontrolovat domácnosti</w:t>
      </w:r>
      <w:r>
        <w:t xml:space="preserve"> - </w:t>
      </w:r>
      <w:r w:rsidRPr="00F070B4">
        <w:t>upozorňující</w:t>
      </w:r>
      <w:r>
        <w:t xml:space="preserve"> / </w:t>
      </w:r>
      <w:r w:rsidRPr="00F070B4">
        <w:t>varovné letáky do schránek!</w:t>
      </w:r>
    </w:p>
    <w:p w:rsidR="00556CDB" w:rsidRDefault="00556CDB" w:rsidP="00556CDB">
      <w:pPr>
        <w:numPr>
          <w:ilvl w:val="0"/>
          <w:numId w:val="6"/>
        </w:numPr>
      </w:pPr>
      <w:r>
        <w:t>v</w:t>
      </w:r>
      <w:r w:rsidRPr="00F070B4">
        <w:t>íce dbát na postihy pejskařů, jejichž psi znečišťují ulice</w:t>
      </w:r>
    </w:p>
    <w:p w:rsidR="00556CDB" w:rsidRDefault="00556CDB" w:rsidP="00556CDB">
      <w:pPr>
        <w:numPr>
          <w:ilvl w:val="0"/>
          <w:numId w:val="6"/>
        </w:numPr>
      </w:pPr>
      <w:r>
        <w:t>v</w:t>
      </w:r>
      <w:r w:rsidRPr="00F070B4">
        <w:t>ytvoření odstavné plochy pro mobilní plastové kontejnery v okrajových částech</w:t>
      </w:r>
      <w:r>
        <w:t xml:space="preserve"> 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větší důraz na životní prostředí a přírodu – nejen pro "přírodní památky"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venčení psů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 xml:space="preserve">zlepšit přistavování kontejnerů na odpady 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 xml:space="preserve">přistavovat odpadní kontejnery v </w:t>
      </w:r>
      <w:r w:rsidR="00556CDB">
        <w:rPr>
          <w:rFonts w:ascii="Arial" w:hAnsi="Arial" w:cs="Arial"/>
          <w:color w:val="0070C0"/>
          <w:sz w:val="22"/>
          <w:szCs w:val="22"/>
        </w:rPr>
        <w:t>Klokočově každý týden (odpad ze </w:t>
      </w:r>
      <w:r w:rsidRPr="006A3E84">
        <w:rPr>
          <w:rFonts w:ascii="Arial" w:hAnsi="Arial" w:cs="Arial"/>
          <w:color w:val="0070C0"/>
          <w:sz w:val="22"/>
          <w:szCs w:val="22"/>
        </w:rPr>
        <w:t>zahrad)</w:t>
      </w:r>
      <w:r w:rsidR="00556CDB">
        <w:rPr>
          <w:rFonts w:ascii="Arial" w:hAnsi="Arial" w:cs="Arial"/>
          <w:color w:val="0070C0"/>
          <w:sz w:val="22"/>
          <w:szCs w:val="22"/>
        </w:rPr>
        <w:t>.</w:t>
      </w:r>
    </w:p>
    <w:p w:rsidR="00160BA8" w:rsidRPr="00C44578" w:rsidRDefault="00160BA8" w:rsidP="00556CDB">
      <w:pPr>
        <w:tabs>
          <w:tab w:val="left" w:pos="2410"/>
        </w:tabs>
        <w:spacing w:before="40" w:after="40"/>
        <w:jc w:val="both"/>
        <w:rPr>
          <w:rFonts w:ascii="Arial" w:hAnsi="Arial" w:cs="Arial"/>
          <w:color w:val="1F497D"/>
          <w:sz w:val="22"/>
          <w:szCs w:val="22"/>
        </w:rPr>
      </w:pPr>
    </w:p>
    <w:p w:rsidR="00E00232" w:rsidRDefault="00E00232" w:rsidP="00C36E69">
      <w:pPr>
        <w:spacing w:before="120" w:after="12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556CDB">
        <w:rPr>
          <w:rFonts w:ascii="Arial" w:hAnsi="Arial" w:cs="Arial"/>
          <w:b/>
          <w:sz w:val="22"/>
          <w:szCs w:val="22"/>
          <w:u w:val="single"/>
        </w:rPr>
        <w:t>Úřady a instituce</w:t>
      </w:r>
    </w:p>
    <w:p w:rsidR="00556CDB" w:rsidRDefault="00556CDB" w:rsidP="00556CDB">
      <w:pPr>
        <w:numPr>
          <w:ilvl w:val="0"/>
          <w:numId w:val="6"/>
        </w:numPr>
        <w:jc w:val="both"/>
      </w:pPr>
      <w:r>
        <w:t>v</w:t>
      </w:r>
      <w:r w:rsidRPr="00F070B4">
        <w:t>ětší zájem vedení města o místní části (Prchalov), tak jak tomu bylo v době, kdy býval starostou Ing. Strakoš</w:t>
      </w:r>
      <w:r w:rsidR="007A6267">
        <w:t>, k</w:t>
      </w:r>
      <w:r w:rsidRPr="00F070B4">
        <w:t xml:space="preserve">atastrofální nezájem předsedy osadního výboru o život, rozvoj a občany místní části </w:t>
      </w:r>
    </w:p>
    <w:p w:rsidR="00556CDB" w:rsidRDefault="00556CDB" w:rsidP="00556CDB">
      <w:pPr>
        <w:numPr>
          <w:ilvl w:val="0"/>
          <w:numId w:val="6"/>
        </w:numPr>
        <w:jc w:val="both"/>
      </w:pPr>
      <w:r>
        <w:t>c</w:t>
      </w:r>
      <w:r w:rsidRPr="00F070B4">
        <w:t>eloroční dodržování otevírací doby městského úřadu!</w:t>
      </w:r>
    </w:p>
    <w:p w:rsidR="00556CDB" w:rsidRPr="00F070B4" w:rsidRDefault="00556CDB" w:rsidP="00556CDB">
      <w:pPr>
        <w:numPr>
          <w:ilvl w:val="0"/>
          <w:numId w:val="6"/>
        </w:numPr>
        <w:jc w:val="both"/>
      </w:pPr>
      <w:r>
        <w:t>podporovat občanské iniciativy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fungování stavebního úřadu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zlepšení činnosti městské policie - zkusit najít řešení formou pohotovosti doma, na vyrozumění přes mobilní telefony</w:t>
      </w:r>
    </w:p>
    <w:p w:rsidR="00E00232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městská policie -  pokud upozorníte na n</w:t>
      </w:r>
      <w:r w:rsidR="00140A7D">
        <w:rPr>
          <w:rFonts w:ascii="Arial" w:hAnsi="Arial" w:cs="Arial"/>
          <w:color w:val="0070C0"/>
          <w:sz w:val="22"/>
          <w:szCs w:val="22"/>
        </w:rPr>
        <w:t>ějaký nedostatek, tak se ten na </w:t>
      </w:r>
      <w:r w:rsidRPr="006A3E84">
        <w:rPr>
          <w:rFonts w:ascii="Arial" w:hAnsi="Arial" w:cs="Arial"/>
          <w:color w:val="0070C0"/>
          <w:sz w:val="22"/>
          <w:szCs w:val="22"/>
        </w:rPr>
        <w:t>koho jste upozornili, okamžitě dozví, že je to od Vás - proto někteří občané říkají, že je lepší si ničeho nevšímat</w:t>
      </w:r>
      <w:r w:rsidR="00556CDB">
        <w:rPr>
          <w:rFonts w:ascii="Arial" w:hAnsi="Arial" w:cs="Arial"/>
          <w:color w:val="0070C0"/>
          <w:sz w:val="22"/>
          <w:szCs w:val="22"/>
        </w:rPr>
        <w:t>.</w:t>
      </w:r>
    </w:p>
    <w:p w:rsidR="00556CDB" w:rsidRPr="006A3E84" w:rsidRDefault="00556CDB" w:rsidP="00556CDB">
      <w:pPr>
        <w:tabs>
          <w:tab w:val="left" w:pos="2410"/>
        </w:tabs>
        <w:spacing w:before="40" w:after="40"/>
        <w:jc w:val="both"/>
        <w:rPr>
          <w:rFonts w:ascii="Arial" w:hAnsi="Arial" w:cs="Arial"/>
          <w:color w:val="0070C0"/>
          <w:sz w:val="22"/>
          <w:szCs w:val="22"/>
        </w:rPr>
      </w:pPr>
    </w:p>
    <w:p w:rsidR="00E00232" w:rsidRPr="00556CDB" w:rsidRDefault="00E00232" w:rsidP="00C36E69">
      <w:pPr>
        <w:spacing w:before="120" w:after="12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556CDB">
        <w:rPr>
          <w:rFonts w:ascii="Arial" w:hAnsi="Arial" w:cs="Arial"/>
          <w:b/>
          <w:sz w:val="22"/>
          <w:szCs w:val="22"/>
          <w:u w:val="single"/>
        </w:rPr>
        <w:t>Sociální záležitosti</w:t>
      </w:r>
      <w:r w:rsidR="001C2F9A" w:rsidRPr="00556CDB">
        <w:rPr>
          <w:rFonts w:ascii="Arial" w:hAnsi="Arial" w:cs="Arial"/>
          <w:b/>
          <w:sz w:val="22"/>
          <w:szCs w:val="22"/>
          <w:u w:val="single"/>
        </w:rPr>
        <w:t>, zdravotnictví</w:t>
      </w:r>
    </w:p>
    <w:p w:rsidR="001C2F9A" w:rsidRDefault="00140A7D" w:rsidP="00140A7D">
      <w:pPr>
        <w:numPr>
          <w:ilvl w:val="0"/>
          <w:numId w:val="6"/>
        </w:numPr>
        <w:jc w:val="both"/>
      </w:pPr>
      <w:r w:rsidRPr="007B50B4">
        <w:rPr>
          <w:sz w:val="16"/>
          <w:szCs w:val="16"/>
        </w:rPr>
        <w:t>opakovaně</w:t>
      </w:r>
      <w:r>
        <w:t xml:space="preserve"> </w:t>
      </w:r>
      <w:r w:rsidR="00556CDB">
        <w:t>j</w:t>
      </w:r>
      <w:r w:rsidR="001C2F9A" w:rsidRPr="00F070B4">
        <w:t>eden internista (starší lidé) - dlouhé čekání</w:t>
      </w:r>
    </w:p>
    <w:p w:rsidR="001C2F9A" w:rsidRPr="00F070B4" w:rsidRDefault="00556CDB" w:rsidP="00140A7D">
      <w:pPr>
        <w:numPr>
          <w:ilvl w:val="0"/>
          <w:numId w:val="6"/>
        </w:numPr>
        <w:jc w:val="both"/>
      </w:pPr>
      <w:r>
        <w:t>m</w:t>
      </w:r>
      <w:r w:rsidR="001C2F9A" w:rsidRPr="00F070B4">
        <w:t xml:space="preserve">ohla by se věnovat větší péče seniorům a to </w:t>
      </w:r>
      <w:r>
        <w:t>ve zdravotní i sociální oblasti, d</w:t>
      </w:r>
      <w:r w:rsidR="001C2F9A" w:rsidRPr="00F070B4">
        <w:t xml:space="preserve">át příležitost aktivním seniorům, aby se zapojili do práce pro město, ale aby město dokázalo toto patřičně ohodnotit - organizovat např. setkání, pořádat akce, </w:t>
      </w:r>
      <w:r w:rsidR="00140A7D">
        <w:t xml:space="preserve">zábavu, </w:t>
      </w:r>
      <w:r w:rsidR="001C2F9A" w:rsidRPr="00F070B4">
        <w:t>apod.</w:t>
      </w:r>
    </w:p>
    <w:p w:rsidR="001C2F9A" w:rsidRPr="00F070B4" w:rsidRDefault="00140A7D" w:rsidP="00140A7D">
      <w:pPr>
        <w:numPr>
          <w:ilvl w:val="0"/>
          <w:numId w:val="6"/>
        </w:numPr>
        <w:jc w:val="both"/>
      </w:pPr>
      <w:r w:rsidRPr="007B50B4">
        <w:rPr>
          <w:sz w:val="16"/>
          <w:szCs w:val="16"/>
        </w:rPr>
        <w:t>opakovaně</w:t>
      </w:r>
      <w:r>
        <w:t xml:space="preserve"> </w:t>
      </w:r>
      <w:r w:rsidR="001C2F9A">
        <w:t>m</w:t>
      </w:r>
      <w:r w:rsidR="001C2F9A" w:rsidRPr="00F070B4">
        <w:t>ěsto Příbor je město seniorů</w:t>
      </w:r>
      <w:r>
        <w:t>, j</w:t>
      </w:r>
      <w:r w:rsidR="001C2F9A" w:rsidRPr="00F070B4">
        <w:t>e nutné zaměřit se n</w:t>
      </w:r>
      <w:r w:rsidR="007A6267">
        <w:t>a rozvíjení služeb a pomoci pro </w:t>
      </w:r>
      <w:r w:rsidR="001C2F9A" w:rsidRPr="00F070B4">
        <w:t xml:space="preserve">seniory, např. nevyužité či prázdné nebytové prostory zrekonstruovat a využít je jako další domov pro seniory či rehabilitace, </w:t>
      </w:r>
      <w:r w:rsidRPr="00F070B4">
        <w:t>pečovatelský dům nebo jednopokojové byty</w:t>
      </w:r>
      <w:r>
        <w:t>, a</w:t>
      </w:r>
      <w:r w:rsidR="001C2F9A" w:rsidRPr="00F070B4">
        <w:t>pod.</w:t>
      </w:r>
      <w:r>
        <w:t xml:space="preserve"> např. využití starého mlýna, který</w:t>
      </w:r>
      <w:r w:rsidRPr="00F070B4">
        <w:t xml:space="preserve"> v centru města nedělá dobrou vizitku</w:t>
      </w:r>
    </w:p>
    <w:p w:rsidR="00C617DE" w:rsidRPr="00F070B4" w:rsidRDefault="00C617DE" w:rsidP="00140A7D">
      <w:pPr>
        <w:numPr>
          <w:ilvl w:val="0"/>
          <w:numId w:val="6"/>
        </w:numPr>
        <w:jc w:val="both"/>
      </w:pPr>
      <w:r w:rsidRPr="00F070B4">
        <w:t>prakti</w:t>
      </w:r>
      <w:r>
        <w:t>č</w:t>
      </w:r>
      <w:r w:rsidRPr="00F070B4">
        <w:t>t</w:t>
      </w:r>
      <w:r>
        <w:t>í</w:t>
      </w:r>
      <w:r w:rsidRPr="00F070B4">
        <w:t xml:space="preserve"> l</w:t>
      </w:r>
      <w:r>
        <w:t>é</w:t>
      </w:r>
      <w:r w:rsidRPr="00F070B4">
        <w:t>ka</w:t>
      </w:r>
      <w:r>
        <w:t>ř</w:t>
      </w:r>
      <w:r w:rsidRPr="00F070B4">
        <w:t>i pro dosp</w:t>
      </w:r>
      <w:r>
        <w:t>ě</w:t>
      </w:r>
      <w:r w:rsidRPr="00F070B4">
        <w:t>l</w:t>
      </w:r>
      <w:r>
        <w:t>é</w:t>
      </w:r>
    </w:p>
    <w:p w:rsidR="00F228AC" w:rsidRDefault="00F228AC" w:rsidP="00140A7D">
      <w:pPr>
        <w:numPr>
          <w:ilvl w:val="0"/>
          <w:numId w:val="6"/>
        </w:numPr>
        <w:jc w:val="both"/>
      </w:pPr>
      <w:r w:rsidRPr="00F070B4">
        <w:t>chybí diaporadna</w:t>
      </w:r>
    </w:p>
    <w:p w:rsidR="00F228AC" w:rsidRPr="00F070B4" w:rsidRDefault="00F228AC" w:rsidP="00F228AC">
      <w:pPr>
        <w:ind w:left="720"/>
      </w:pPr>
    </w:p>
    <w:p w:rsidR="00556CDB" w:rsidRPr="006A3E84" w:rsidRDefault="00556CDB" w:rsidP="00556CDB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 xml:space="preserve">vzhledem k tomu, že přibývá seniorů, měl by vzniknout ještě jeden domov důchodců nebo podobné zařízení - možná využít ZŠ </w:t>
      </w:r>
      <w:r w:rsidR="00A57691">
        <w:rPr>
          <w:rFonts w:ascii="Arial" w:hAnsi="Arial" w:cs="Arial"/>
          <w:color w:val="0070C0"/>
          <w:sz w:val="22"/>
          <w:szCs w:val="22"/>
        </w:rPr>
        <w:t>D</w:t>
      </w:r>
      <w:r w:rsidRPr="006A3E84">
        <w:rPr>
          <w:rFonts w:ascii="Arial" w:hAnsi="Arial" w:cs="Arial"/>
          <w:color w:val="0070C0"/>
          <w:sz w:val="22"/>
          <w:szCs w:val="22"/>
        </w:rPr>
        <w:t>ukelskou</w:t>
      </w:r>
      <w:r w:rsidR="00A57691">
        <w:rPr>
          <w:rFonts w:ascii="Arial" w:hAnsi="Arial" w:cs="Arial"/>
          <w:color w:val="0070C0"/>
          <w:sz w:val="22"/>
          <w:szCs w:val="22"/>
        </w:rPr>
        <w:t>.</w:t>
      </w:r>
    </w:p>
    <w:p w:rsidR="007F0B2E" w:rsidRPr="00C44578" w:rsidRDefault="007F0B2E" w:rsidP="007F0B2E">
      <w:pPr>
        <w:tabs>
          <w:tab w:val="left" w:pos="2410"/>
        </w:tabs>
        <w:spacing w:before="40" w:after="40"/>
        <w:jc w:val="both"/>
        <w:rPr>
          <w:rFonts w:ascii="Arial" w:hAnsi="Arial" w:cs="Arial"/>
          <w:color w:val="1F497D"/>
          <w:sz w:val="22"/>
          <w:szCs w:val="22"/>
        </w:rPr>
      </w:pPr>
    </w:p>
    <w:p w:rsidR="00E00232" w:rsidRDefault="00E00232" w:rsidP="00C36E69">
      <w:pPr>
        <w:spacing w:before="120" w:after="12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556CDB">
        <w:rPr>
          <w:rFonts w:ascii="Arial" w:hAnsi="Arial" w:cs="Arial"/>
          <w:b/>
          <w:sz w:val="22"/>
          <w:szCs w:val="22"/>
          <w:u w:val="single"/>
        </w:rPr>
        <w:t>Ostatní</w:t>
      </w:r>
    </w:p>
    <w:p w:rsidR="00140A7D" w:rsidRPr="00F070B4" w:rsidRDefault="00140A7D" w:rsidP="00140A7D">
      <w:pPr>
        <w:numPr>
          <w:ilvl w:val="0"/>
          <w:numId w:val="6"/>
        </w:numPr>
        <w:jc w:val="both"/>
      </w:pPr>
      <w:r w:rsidRPr="007B50B4">
        <w:rPr>
          <w:sz w:val="16"/>
          <w:szCs w:val="16"/>
        </w:rPr>
        <w:t>opakovaně</w:t>
      </w:r>
      <w:r>
        <w:t xml:space="preserve"> m</w:t>
      </w:r>
      <w:r w:rsidRPr="00F070B4">
        <w:t>yslet na to, aby měli mladí lidé a rodiny s dětmi důvod bydlet v</w:t>
      </w:r>
      <w:r>
        <w:t> </w:t>
      </w:r>
      <w:r w:rsidRPr="00F070B4">
        <w:t>Příboře</w:t>
      </w:r>
      <w:r>
        <w:t xml:space="preserve">, </w:t>
      </w:r>
      <w:r w:rsidRPr="00F070B4">
        <w:t xml:space="preserve">Příbor </w:t>
      </w:r>
      <w:r>
        <w:t xml:space="preserve">je </w:t>
      </w:r>
      <w:r w:rsidRPr="00F070B4">
        <w:t>město seniorů, kupní síla je hodně nízká</w:t>
      </w:r>
      <w:r>
        <w:t xml:space="preserve">, bytová </w:t>
      </w:r>
      <w:r w:rsidRPr="00F070B4">
        <w:t>problematik</w:t>
      </w:r>
      <w:r>
        <w:t>a</w:t>
      </w:r>
      <w:r w:rsidRPr="00F070B4">
        <w:t xml:space="preserve"> a podpora mladých rodin (jesle, školky</w:t>
      </w:r>
      <w:r>
        <w:t xml:space="preserve">), </w:t>
      </w:r>
      <w:r w:rsidRPr="00F070B4">
        <w:t xml:space="preserve">plán by měl řešit další rozvoj města v souvislosti se "získáváním" nových občanů, podpořit chuť mladých nestěhovat </w:t>
      </w:r>
      <w:r>
        <w:t xml:space="preserve">se </w:t>
      </w:r>
      <w:r w:rsidRPr="00F070B4">
        <w:t>z</w:t>
      </w:r>
      <w:r>
        <w:t> </w:t>
      </w:r>
      <w:r w:rsidRPr="00F070B4">
        <w:t>města</w:t>
      </w:r>
      <w:r>
        <w:t>, p</w:t>
      </w:r>
      <w:r w:rsidRPr="00F070B4">
        <w:t>odpořit rodiny s dětmi, nedostatek služeb a kulturního vyžití pro mladé lidi, kteří z města odcházejí</w:t>
      </w:r>
      <w:r>
        <w:t>,</w:t>
      </w:r>
      <w:r w:rsidRPr="00F070B4">
        <w:t xml:space="preserve"> špatné spojení s Olomoucí (bus)</w:t>
      </w:r>
    </w:p>
    <w:p w:rsidR="00140A7D" w:rsidRPr="00F070B4" w:rsidRDefault="00140A7D" w:rsidP="00140A7D">
      <w:pPr>
        <w:numPr>
          <w:ilvl w:val="0"/>
          <w:numId w:val="6"/>
        </w:numPr>
        <w:jc w:val="both"/>
      </w:pPr>
      <w:r>
        <w:t>s</w:t>
      </w:r>
      <w:r w:rsidRPr="00F070B4">
        <w:t xml:space="preserve">trategický plán rozvoje města přizpůsobit především výsledkům průzkumu - od toho </w:t>
      </w:r>
      <w:r>
        <w:t>v</w:t>
      </w:r>
      <w:r w:rsidRPr="00F070B4">
        <w:t>lastně průzkum je</w:t>
      </w:r>
    </w:p>
    <w:p w:rsidR="00140A7D" w:rsidRPr="00F070B4" w:rsidRDefault="00140A7D" w:rsidP="00140A7D">
      <w:pPr>
        <w:numPr>
          <w:ilvl w:val="0"/>
          <w:numId w:val="6"/>
        </w:numPr>
        <w:jc w:val="both"/>
      </w:pPr>
      <w:r>
        <w:t>r</w:t>
      </w:r>
      <w:r w:rsidRPr="00F070B4">
        <w:t>ád bych,</w:t>
      </w:r>
      <w:r>
        <w:t xml:space="preserve"> </w:t>
      </w:r>
      <w:r w:rsidRPr="00F070B4">
        <w:t>aby Příbor zůstal stále tím Příborem,</w:t>
      </w:r>
      <w:r>
        <w:t xml:space="preserve"> </w:t>
      </w:r>
      <w:r w:rsidRPr="00F070B4">
        <w:t>který se již v 18. a 19. století celosvětově proslavil</w:t>
      </w:r>
      <w:r>
        <w:t>, m</w:t>
      </w:r>
      <w:r w:rsidRPr="00F070B4">
        <w:t>áme být na co hrdí</w:t>
      </w:r>
    </w:p>
    <w:p w:rsidR="00140A7D" w:rsidRPr="00F070B4" w:rsidRDefault="00140A7D" w:rsidP="00140A7D">
      <w:pPr>
        <w:numPr>
          <w:ilvl w:val="0"/>
          <w:numId w:val="6"/>
        </w:numPr>
        <w:jc w:val="both"/>
      </w:pPr>
      <w:r w:rsidRPr="00F070B4">
        <w:t>rozšíření obchodních služeb, společenský a sportovní život</w:t>
      </w:r>
      <w:r>
        <w:t xml:space="preserve">, </w:t>
      </w:r>
      <w:r w:rsidRPr="00F070B4">
        <w:t>Příbor je město důchodců</w:t>
      </w:r>
      <w:r>
        <w:t xml:space="preserve"> - oživte ho -</w:t>
      </w:r>
      <w:r w:rsidRPr="00F070B4">
        <w:t xml:space="preserve"> obchody ukončují činnost, restaurace se zavírají, kulturní akce téměř nulové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přilákání mladých rodin do města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podpora mladých rodin s dětmi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snaha organizování podobných akcí typu "Lašská brána"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spolupráce s okolními městy na rozvoji kultury a přátelských vztahů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vylepšit propagaci města nejen jako rodiště Sigmunda Freuda, ale také jako střediska kulturního dění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změnit pověst města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investice do hřbitova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přitáhnout do města turisty - tedy vymyslet a připravit atraktivní nabídku tak, aby zde měli zájem přijet a i pobývat</w:t>
      </w:r>
    </w:p>
    <w:p w:rsidR="00E00232" w:rsidRPr="006A3E84" w:rsidRDefault="00E00232" w:rsidP="00C36E69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color w:val="0070C0"/>
          <w:sz w:val="22"/>
          <w:szCs w:val="22"/>
        </w:rPr>
      </w:pPr>
      <w:r w:rsidRPr="006A3E84">
        <w:rPr>
          <w:rFonts w:ascii="Arial" w:hAnsi="Arial" w:cs="Arial"/>
          <w:color w:val="0070C0"/>
          <w:sz w:val="22"/>
          <w:szCs w:val="22"/>
        </w:rPr>
        <w:t>osvobodit strategický plán od politických zájmů</w:t>
      </w:r>
      <w:r w:rsidR="00CF704B">
        <w:rPr>
          <w:rFonts w:ascii="Arial" w:hAnsi="Arial" w:cs="Arial"/>
          <w:color w:val="0070C0"/>
          <w:sz w:val="22"/>
          <w:szCs w:val="22"/>
        </w:rPr>
        <w:t>.</w:t>
      </w:r>
    </w:p>
    <w:p w:rsidR="00F569A8" w:rsidRPr="00C44578" w:rsidRDefault="00F569A8" w:rsidP="00F25264">
      <w:pPr>
        <w:tabs>
          <w:tab w:val="left" w:pos="2410"/>
        </w:tabs>
        <w:spacing w:before="40" w:after="40"/>
        <w:ind w:left="714"/>
        <w:jc w:val="both"/>
        <w:rPr>
          <w:rFonts w:ascii="Arial" w:hAnsi="Arial" w:cs="Arial"/>
          <w:color w:val="1F497D"/>
          <w:sz w:val="22"/>
          <w:szCs w:val="22"/>
        </w:rPr>
      </w:pPr>
    </w:p>
    <w:p w:rsidR="00E00232" w:rsidRDefault="00E00232" w:rsidP="00743B11">
      <w:pPr>
        <w:spacing w:before="120" w:after="120"/>
        <w:jc w:val="both"/>
        <w:rPr>
          <w:rFonts w:ascii="Arial" w:hAnsi="Arial" w:cs="Arial"/>
          <w:b/>
          <w:sz w:val="22"/>
          <w:szCs w:val="22"/>
        </w:rPr>
      </w:pPr>
    </w:p>
    <w:p w:rsidR="00BE69B9" w:rsidRDefault="00BE69B9" w:rsidP="00140A7D"/>
    <w:p w:rsidR="00140A7D" w:rsidRDefault="00140A7D" w:rsidP="00140A7D"/>
    <w:p w:rsidR="00092AD0" w:rsidRPr="00140A7D" w:rsidRDefault="004B2CA4" w:rsidP="00140A7D">
      <w:pPr>
        <w:rPr>
          <w:b/>
        </w:rPr>
      </w:pPr>
      <w:r>
        <w:rPr>
          <w:rFonts w:ascii="Arial" w:hAnsi="Arial" w:cs="Arial"/>
          <w:b/>
          <w:szCs w:val="28"/>
        </w:rPr>
        <w:br w:type="page"/>
      </w:r>
      <w:r w:rsidR="00140A7D">
        <w:rPr>
          <w:rFonts w:ascii="Arial" w:hAnsi="Arial" w:cs="Arial"/>
          <w:b/>
          <w:szCs w:val="28"/>
        </w:rPr>
        <w:t>ZÁVĚR – SHRNUTÍ VÝSLEDKŮ PRŮZKUMU</w:t>
      </w:r>
    </w:p>
    <w:p w:rsidR="00140A7D" w:rsidRDefault="00140A7D" w:rsidP="00140A7D"/>
    <w:p w:rsidR="005A15A1" w:rsidRDefault="003F718D" w:rsidP="005A15A1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 w:rsidRPr="003F718D">
        <w:rPr>
          <w:rFonts w:ascii="Arial" w:hAnsi="Arial" w:cs="Arial"/>
          <w:sz w:val="22"/>
          <w:szCs w:val="22"/>
        </w:rPr>
        <w:t>Celkově lze provedený průzkum považovat za přínosný, protože svými výsledky podporuje a doplňuje záměry města, směřující k odstranění či zmírnění jeho slabých stránek.</w:t>
      </w:r>
      <w:r>
        <w:rPr>
          <w:rFonts w:ascii="Arial" w:hAnsi="Arial" w:cs="Arial"/>
          <w:sz w:val="22"/>
          <w:szCs w:val="22"/>
        </w:rPr>
        <w:t xml:space="preserve"> Počet respondentů byl nižší než při průzkumu v roce 2015, což se dalo </w:t>
      </w:r>
      <w:r w:rsidR="002E5A76">
        <w:rPr>
          <w:rFonts w:ascii="Arial" w:hAnsi="Arial" w:cs="Arial"/>
          <w:sz w:val="22"/>
          <w:szCs w:val="22"/>
        </w:rPr>
        <w:t>předpokládat vzhledem k pouze </w:t>
      </w:r>
      <w:r>
        <w:rPr>
          <w:rFonts w:ascii="Arial" w:hAnsi="Arial" w:cs="Arial"/>
          <w:sz w:val="22"/>
          <w:szCs w:val="22"/>
        </w:rPr>
        <w:t>2-letému intervalu</w:t>
      </w:r>
      <w:r w:rsidR="00CF704B">
        <w:rPr>
          <w:rFonts w:ascii="Arial" w:hAnsi="Arial" w:cs="Arial"/>
          <w:sz w:val="22"/>
          <w:szCs w:val="22"/>
        </w:rPr>
        <w:t xml:space="preserve"> od předchozího průzkumu v roce 2013</w:t>
      </w:r>
      <w:r>
        <w:rPr>
          <w:rFonts w:ascii="Arial" w:hAnsi="Arial" w:cs="Arial"/>
          <w:sz w:val="22"/>
          <w:szCs w:val="22"/>
        </w:rPr>
        <w:t xml:space="preserve">. </w:t>
      </w:r>
      <w:r w:rsidR="005A15A1">
        <w:rPr>
          <w:rFonts w:ascii="Arial" w:hAnsi="Arial" w:cs="Arial"/>
          <w:sz w:val="22"/>
          <w:szCs w:val="22"/>
        </w:rPr>
        <w:t>Rozdíly mezi hodnocením jednotlivých aspektů můžou být samozřejmě ovlivněny strukturou respondentů a změnou jejich priorit mezi lety 20</w:t>
      </w:r>
      <w:r w:rsidR="00CF704B">
        <w:rPr>
          <w:rFonts w:ascii="Arial" w:hAnsi="Arial" w:cs="Arial"/>
          <w:sz w:val="22"/>
          <w:szCs w:val="22"/>
        </w:rPr>
        <w:t>15</w:t>
      </w:r>
      <w:r w:rsidR="005A15A1">
        <w:rPr>
          <w:rFonts w:ascii="Arial" w:hAnsi="Arial" w:cs="Arial"/>
          <w:sz w:val="22"/>
          <w:szCs w:val="22"/>
        </w:rPr>
        <w:t>-2013-20</w:t>
      </w:r>
      <w:r w:rsidR="00CF704B">
        <w:rPr>
          <w:rFonts w:ascii="Arial" w:hAnsi="Arial" w:cs="Arial"/>
          <w:sz w:val="22"/>
          <w:szCs w:val="22"/>
        </w:rPr>
        <w:t>07,</w:t>
      </w:r>
      <w:r w:rsidR="005A15A1">
        <w:rPr>
          <w:rFonts w:ascii="Arial" w:hAnsi="Arial" w:cs="Arial"/>
          <w:sz w:val="22"/>
          <w:szCs w:val="22"/>
        </w:rPr>
        <w:t xml:space="preserve"> nicméně dává poměrně ucelenou představu o aktuálním vnímání aspektů jednotlivými respondenty.</w:t>
      </w:r>
    </w:p>
    <w:p w:rsidR="005A15A1" w:rsidRDefault="005A15A1" w:rsidP="005A15A1">
      <w:pPr>
        <w:spacing w:before="120" w:after="1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Výsledky průzkumu z celkového pohledu vesměs odpovídají klíčovým oblastem a problémům, které se město připravuje v příštích letech řešit či již započalo na nich pracovat.</w:t>
      </w:r>
    </w:p>
    <w:p w:rsidR="003F718D" w:rsidRDefault="003F718D" w:rsidP="00743B11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:rsidR="003F718D" w:rsidRDefault="003F718D" w:rsidP="00743B11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8061DA">
        <w:rPr>
          <w:rFonts w:ascii="Arial" w:hAnsi="Arial" w:cs="Arial"/>
          <w:b/>
          <w:sz w:val="22"/>
          <w:szCs w:val="22"/>
        </w:rPr>
        <w:t>Při vyhodnocování průzkumu je dobré vzít v úvahu následující skutečnosti</w:t>
      </w:r>
      <w:r>
        <w:rPr>
          <w:rFonts w:ascii="Arial" w:hAnsi="Arial" w:cs="Arial"/>
          <w:sz w:val="22"/>
          <w:szCs w:val="22"/>
        </w:rPr>
        <w:t>:</w:t>
      </w:r>
    </w:p>
    <w:p w:rsidR="003F718D" w:rsidRDefault="003F718D" w:rsidP="00743B11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výsledky jsou ovlivněny statistickou chybou, proto jsou v jednotlivých aspektech zdůrazněny vyšší změny než 5%,</w:t>
      </w:r>
      <w:r w:rsidR="00CF704B">
        <w:rPr>
          <w:rFonts w:ascii="Arial" w:hAnsi="Arial" w:cs="Arial"/>
          <w:sz w:val="22"/>
          <w:szCs w:val="22"/>
        </w:rPr>
        <w:t xml:space="preserve"> nikoli rozdíly v řádu několika málo procentních bod</w:t>
      </w:r>
      <w:r w:rsidR="005D5582">
        <w:rPr>
          <w:rFonts w:ascii="Arial" w:hAnsi="Arial" w:cs="Arial"/>
          <w:sz w:val="22"/>
          <w:szCs w:val="22"/>
        </w:rPr>
        <w:t>ů</w:t>
      </w:r>
      <w:r w:rsidR="00CF704B">
        <w:rPr>
          <w:rFonts w:ascii="Arial" w:hAnsi="Arial" w:cs="Arial"/>
          <w:sz w:val="22"/>
          <w:szCs w:val="22"/>
        </w:rPr>
        <w:t>,</w:t>
      </w:r>
    </w:p>
    <w:p w:rsidR="003F718D" w:rsidRDefault="003F718D" w:rsidP="00743B11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ve výsledcích jsou zřejmé skokové rozdíly v reakci na aktuální skutečnosti</w:t>
      </w:r>
      <w:r w:rsidR="008061DA">
        <w:rPr>
          <w:rFonts w:ascii="Arial" w:hAnsi="Arial" w:cs="Arial"/>
          <w:sz w:val="22"/>
          <w:szCs w:val="22"/>
        </w:rPr>
        <w:t>, a to jak celospolečenské, tak místního</w:t>
      </w:r>
      <w:r>
        <w:rPr>
          <w:rFonts w:ascii="Arial" w:hAnsi="Arial" w:cs="Arial"/>
          <w:sz w:val="22"/>
          <w:szCs w:val="22"/>
        </w:rPr>
        <w:t xml:space="preserve"> </w:t>
      </w:r>
      <w:r w:rsidR="008061DA">
        <w:rPr>
          <w:rFonts w:ascii="Arial" w:hAnsi="Arial" w:cs="Arial"/>
          <w:sz w:val="22"/>
          <w:szCs w:val="22"/>
        </w:rPr>
        <w:t xml:space="preserve">charakteru </w:t>
      </w:r>
      <w:r>
        <w:rPr>
          <w:rFonts w:ascii="Arial" w:hAnsi="Arial" w:cs="Arial"/>
          <w:sz w:val="22"/>
          <w:szCs w:val="22"/>
        </w:rPr>
        <w:t xml:space="preserve">(např. </w:t>
      </w:r>
      <w:r w:rsidR="008061DA">
        <w:rPr>
          <w:rFonts w:ascii="Arial" w:hAnsi="Arial" w:cs="Arial"/>
          <w:sz w:val="22"/>
          <w:szCs w:val="22"/>
        </w:rPr>
        <w:t xml:space="preserve">zvýšená nezaměstnanost v době hospodářské recese, resp. </w:t>
      </w:r>
      <w:r>
        <w:rPr>
          <w:rFonts w:ascii="Arial" w:hAnsi="Arial" w:cs="Arial"/>
          <w:sz w:val="22"/>
          <w:szCs w:val="22"/>
        </w:rPr>
        <w:t xml:space="preserve">výstavba Penny marketu či silničního obchvatu), </w:t>
      </w:r>
    </w:p>
    <w:p w:rsidR="002E2116" w:rsidRDefault="003F718D" w:rsidP="002E2116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větší vypovídající hodnotu má porovnání výsledků </w:t>
      </w:r>
      <w:r w:rsidR="00CF704B">
        <w:rPr>
          <w:rFonts w:ascii="Arial" w:hAnsi="Arial" w:cs="Arial"/>
          <w:sz w:val="22"/>
          <w:szCs w:val="22"/>
        </w:rPr>
        <w:t>z</w:t>
      </w:r>
      <w:r>
        <w:rPr>
          <w:rFonts w:ascii="Arial" w:hAnsi="Arial" w:cs="Arial"/>
          <w:sz w:val="22"/>
          <w:szCs w:val="22"/>
        </w:rPr>
        <w:t> let 2015-2013-2007, za toto období už lze s větší objektivitou vysledovat určité tendence, nálady, očekávání, apod.</w:t>
      </w:r>
      <w:r w:rsidR="002E2116">
        <w:rPr>
          <w:rFonts w:ascii="Arial" w:hAnsi="Arial" w:cs="Arial"/>
          <w:sz w:val="22"/>
          <w:szCs w:val="22"/>
        </w:rPr>
        <w:t>, s</w:t>
      </w:r>
      <w:r w:rsidR="002E2116" w:rsidRPr="002E2116">
        <w:rPr>
          <w:rFonts w:ascii="Arial" w:hAnsi="Arial" w:cs="Arial"/>
          <w:sz w:val="22"/>
          <w:szCs w:val="22"/>
        </w:rPr>
        <w:t xml:space="preserve"> </w:t>
      </w:r>
      <w:r w:rsidR="002E2116">
        <w:rPr>
          <w:rFonts w:ascii="Arial" w:hAnsi="Arial" w:cs="Arial"/>
          <w:sz w:val="22"/>
          <w:szCs w:val="22"/>
        </w:rPr>
        <w:t xml:space="preserve">eliminací </w:t>
      </w:r>
      <w:r w:rsidR="00CF704B">
        <w:rPr>
          <w:rFonts w:ascii="Arial" w:hAnsi="Arial" w:cs="Arial"/>
          <w:sz w:val="22"/>
          <w:szCs w:val="22"/>
        </w:rPr>
        <w:t xml:space="preserve">nežádoucího </w:t>
      </w:r>
      <w:r w:rsidR="002E2116">
        <w:rPr>
          <w:rFonts w:ascii="Arial" w:hAnsi="Arial" w:cs="Arial"/>
          <w:sz w:val="22"/>
          <w:szCs w:val="22"/>
        </w:rPr>
        <w:t>nadměrného vlivu statistických chyb, odchylek, okamžitých nálad či krátkodobých vlivů.</w:t>
      </w:r>
    </w:p>
    <w:p w:rsidR="003F718D" w:rsidRDefault="003F718D" w:rsidP="00743B11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:rsidR="003F718D" w:rsidRDefault="003F718D" w:rsidP="00743B11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8061DA">
        <w:rPr>
          <w:rFonts w:ascii="Arial" w:hAnsi="Arial" w:cs="Arial"/>
          <w:b/>
          <w:sz w:val="22"/>
          <w:szCs w:val="22"/>
        </w:rPr>
        <w:t>Mezi hlavní výstupy průzkumu spokojenosti občanů Příbora 2015 lze zařadit</w:t>
      </w:r>
      <w:r>
        <w:rPr>
          <w:rFonts w:ascii="Arial" w:hAnsi="Arial" w:cs="Arial"/>
          <w:sz w:val="22"/>
          <w:szCs w:val="22"/>
        </w:rPr>
        <w:t>:</w:t>
      </w:r>
    </w:p>
    <w:p w:rsidR="008061DA" w:rsidRDefault="003F718D" w:rsidP="008061DA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8061DA">
        <w:rPr>
          <w:rFonts w:ascii="Arial" w:hAnsi="Arial" w:cs="Arial"/>
          <w:sz w:val="22"/>
          <w:szCs w:val="22"/>
        </w:rPr>
        <w:t>vyšší zastoupení žen, občanů ve věku nad 60 let a respondentů s vyšším dosaženým vzděláním (VOŠ, VŠ)</w:t>
      </w:r>
    </w:p>
    <w:p w:rsidR="00EA2DDC" w:rsidRDefault="00EA2DDC" w:rsidP="005E6AAD">
      <w:pPr>
        <w:jc w:val="both"/>
        <w:rPr>
          <w:rFonts w:ascii="Arial" w:hAnsi="Arial" w:cs="Arial"/>
          <w:sz w:val="22"/>
          <w:szCs w:val="22"/>
        </w:rPr>
      </w:pPr>
    </w:p>
    <w:p w:rsidR="005E6AAD" w:rsidRPr="005E6AAD" w:rsidRDefault="005E6AAD" w:rsidP="005E6AA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5E6AAD">
        <w:rPr>
          <w:rFonts w:ascii="Arial" w:hAnsi="Arial" w:cs="Arial"/>
          <w:sz w:val="22"/>
          <w:szCs w:val="22"/>
          <w:u w:val="single"/>
        </w:rPr>
        <w:t>obava ze ztráty zaměstnání mezi ekonomicky aktivními respondenty se výrazně snížila</w:t>
      </w:r>
      <w:r>
        <w:rPr>
          <w:rFonts w:ascii="Arial" w:hAnsi="Arial" w:cs="Arial"/>
          <w:sz w:val="22"/>
          <w:szCs w:val="22"/>
        </w:rPr>
        <w:t>, jedná se o zjevný důsledek ukončení období hospodářské recese, v současnosti je na trhu práce více příležitostí</w:t>
      </w:r>
    </w:p>
    <w:p w:rsidR="005E6AAD" w:rsidRDefault="005E6AAD" w:rsidP="005E6AAD">
      <w:pPr>
        <w:jc w:val="both"/>
        <w:rPr>
          <w:rFonts w:ascii="Arial" w:hAnsi="Arial" w:cs="Arial"/>
          <w:sz w:val="22"/>
          <w:szCs w:val="22"/>
        </w:rPr>
      </w:pPr>
    </w:p>
    <w:p w:rsidR="00A25100" w:rsidRDefault="00A25100" w:rsidP="00A25100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respondenti jsou </w:t>
      </w:r>
      <w:r w:rsidRPr="00CF704B">
        <w:rPr>
          <w:rFonts w:ascii="Arial" w:hAnsi="Arial" w:cs="Arial"/>
          <w:sz w:val="22"/>
          <w:szCs w:val="22"/>
          <w:u w:val="single"/>
        </w:rPr>
        <w:t>ve výrazné většině (více než 94%) víceméně spokojeni s úrovní svého bydlení</w:t>
      </w:r>
      <w:r>
        <w:rPr>
          <w:rFonts w:ascii="Arial" w:hAnsi="Arial" w:cs="Arial"/>
          <w:sz w:val="22"/>
          <w:szCs w:val="22"/>
        </w:rPr>
        <w:t>, zde se projevilo i věkové složení respondentů, kdy u střední a starší generace lze předpoklád</w:t>
      </w:r>
      <w:r w:rsidR="002E5A76">
        <w:rPr>
          <w:rFonts w:ascii="Arial" w:hAnsi="Arial" w:cs="Arial"/>
          <w:sz w:val="22"/>
          <w:szCs w:val="22"/>
        </w:rPr>
        <w:t>at již vyřešenou otázku bydlení,</w:t>
      </w:r>
    </w:p>
    <w:p w:rsidR="00A25100" w:rsidRDefault="002E5A76" w:rsidP="00A25100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A25100" w:rsidRPr="00B76415">
        <w:rPr>
          <w:rFonts w:ascii="Arial" w:hAnsi="Arial" w:cs="Arial"/>
          <w:sz w:val="22"/>
          <w:szCs w:val="22"/>
        </w:rPr>
        <w:t>řibli</w:t>
      </w:r>
      <w:r w:rsidR="00A25100">
        <w:rPr>
          <w:rFonts w:ascii="Arial" w:hAnsi="Arial" w:cs="Arial"/>
          <w:sz w:val="22"/>
          <w:szCs w:val="22"/>
        </w:rPr>
        <w:t xml:space="preserve">žně čtvrtina respondentů zvažuje, že by svou bytovou situaci do budoucna mohla řešit </w:t>
      </w:r>
      <w:r w:rsidR="00A25100" w:rsidRPr="00A25100">
        <w:rPr>
          <w:rFonts w:ascii="Arial" w:hAnsi="Arial" w:cs="Arial"/>
          <w:sz w:val="22"/>
          <w:szCs w:val="22"/>
          <w:u w:val="single"/>
        </w:rPr>
        <w:t>výstavbou vlastního domu nebo bytu</w:t>
      </w:r>
      <w:r w:rsidR="00A25100">
        <w:rPr>
          <w:rFonts w:ascii="Arial" w:hAnsi="Arial" w:cs="Arial"/>
          <w:sz w:val="22"/>
          <w:szCs w:val="22"/>
        </w:rPr>
        <w:t>. Indikuje to poměrně vysoký zájem o individuální výstavbu, která v současné době naráží na limity nedostatku připravených vh</w:t>
      </w:r>
      <w:r>
        <w:rPr>
          <w:rFonts w:ascii="Arial" w:hAnsi="Arial" w:cs="Arial"/>
          <w:sz w:val="22"/>
          <w:szCs w:val="22"/>
        </w:rPr>
        <w:t>odných lokalit ve městě Příboře</w:t>
      </w:r>
    </w:p>
    <w:p w:rsidR="005E6AAD" w:rsidRDefault="005E6AAD" w:rsidP="00743B11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:rsidR="002E2116" w:rsidRDefault="002E2116" w:rsidP="002E2116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v </w:t>
      </w:r>
      <w:r w:rsidRPr="002E2116">
        <w:rPr>
          <w:rFonts w:ascii="Arial" w:hAnsi="Arial" w:cs="Arial"/>
          <w:sz w:val="22"/>
          <w:szCs w:val="22"/>
          <w:u w:val="single"/>
        </w:rPr>
        <w:t>hodnocení aspektů kvality života je pozitivní</w:t>
      </w:r>
      <w:r>
        <w:rPr>
          <w:rFonts w:ascii="Arial" w:hAnsi="Arial" w:cs="Arial"/>
          <w:sz w:val="22"/>
          <w:szCs w:val="22"/>
        </w:rPr>
        <w:t>, že z celkem 19 hodnocených aspektů bylo 14 hodnoceno v roce 2015 lépe než v roce 2013, naopak u 4 aspe</w:t>
      </w:r>
      <w:r w:rsidR="002E5A76">
        <w:rPr>
          <w:rFonts w:ascii="Arial" w:hAnsi="Arial" w:cs="Arial"/>
          <w:sz w:val="22"/>
          <w:szCs w:val="22"/>
        </w:rPr>
        <w:t>ktů došlo ke zhoršení hodnocení,</w:t>
      </w:r>
    </w:p>
    <w:p w:rsidR="002E2116" w:rsidRDefault="002E5A76" w:rsidP="002E2116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2E2116">
        <w:rPr>
          <w:rFonts w:ascii="Arial" w:hAnsi="Arial" w:cs="Arial"/>
          <w:sz w:val="22"/>
          <w:szCs w:val="22"/>
        </w:rPr>
        <w:t xml:space="preserve">orovnání hodnocení mezi průzkumy 2015, 2013 a </w:t>
      </w:r>
      <w:r w:rsidR="002E2116" w:rsidRPr="006B455A">
        <w:rPr>
          <w:rFonts w:ascii="Arial" w:hAnsi="Arial" w:cs="Arial"/>
          <w:sz w:val="22"/>
          <w:szCs w:val="22"/>
        </w:rPr>
        <w:t>2007 ukazuje, že</w:t>
      </w:r>
      <w:r w:rsidR="002E2116">
        <w:rPr>
          <w:rFonts w:ascii="Arial" w:hAnsi="Arial" w:cs="Arial"/>
          <w:sz w:val="22"/>
          <w:szCs w:val="22"/>
        </w:rPr>
        <w:t xml:space="preserve"> ani u jednoho aspektu nebyl zaznamenán opakovaný pokles, tj. mezi průzkumy</w:t>
      </w:r>
      <w:r>
        <w:rPr>
          <w:rFonts w:ascii="Arial" w:hAnsi="Arial" w:cs="Arial"/>
          <w:sz w:val="22"/>
          <w:szCs w:val="22"/>
        </w:rPr>
        <w:t xml:space="preserve"> 2015-2013 a průzkumy 2013-2007</w:t>
      </w:r>
    </w:p>
    <w:p w:rsidR="002E2116" w:rsidRDefault="00EA2DDC" w:rsidP="00676345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z</w:t>
      </w:r>
      <w:r w:rsidR="002E2116">
        <w:rPr>
          <w:rFonts w:ascii="Arial" w:hAnsi="Arial" w:cs="Arial"/>
          <w:sz w:val="22"/>
          <w:szCs w:val="22"/>
        </w:rPr>
        <w:t> </w:t>
      </w:r>
      <w:r w:rsidR="002E2116" w:rsidRPr="002E2116">
        <w:rPr>
          <w:rFonts w:ascii="Arial" w:hAnsi="Arial" w:cs="Arial"/>
          <w:sz w:val="22"/>
          <w:szCs w:val="22"/>
          <w:u w:val="single"/>
        </w:rPr>
        <w:t>aspektů prostředí si v</w:t>
      </w:r>
      <w:r w:rsidR="00676345" w:rsidRPr="002E2116">
        <w:rPr>
          <w:rFonts w:ascii="Arial" w:hAnsi="Arial" w:cs="Arial"/>
          <w:sz w:val="22"/>
          <w:szCs w:val="22"/>
          <w:u w:val="single"/>
        </w:rPr>
        <w:t>eřejná prostranství a zeleň udržují dlouhodobě vysoce kladné hodnocení</w:t>
      </w:r>
      <w:r w:rsidR="00676345">
        <w:rPr>
          <w:rFonts w:ascii="Arial" w:hAnsi="Arial" w:cs="Arial"/>
          <w:sz w:val="22"/>
          <w:szCs w:val="22"/>
        </w:rPr>
        <w:t xml:space="preserve"> od občanů města – vesměs se hodnocení pohybuje kolem hranice 90% a výše</w:t>
      </w:r>
      <w:r w:rsidR="002E5A76">
        <w:rPr>
          <w:rFonts w:ascii="Arial" w:hAnsi="Arial" w:cs="Arial"/>
          <w:sz w:val="22"/>
          <w:szCs w:val="22"/>
        </w:rPr>
        <w:t>,</w:t>
      </w:r>
    </w:p>
    <w:p w:rsidR="00676345" w:rsidRDefault="002E5A76" w:rsidP="00676345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</w:t>
      </w:r>
      <w:r w:rsidR="002E2116">
        <w:rPr>
          <w:rFonts w:ascii="Arial" w:hAnsi="Arial" w:cs="Arial"/>
          <w:sz w:val="22"/>
          <w:szCs w:val="22"/>
        </w:rPr>
        <w:t>ovněž</w:t>
      </w:r>
      <w:r w:rsidR="00676345">
        <w:rPr>
          <w:rFonts w:ascii="Arial" w:hAnsi="Arial" w:cs="Arial"/>
          <w:sz w:val="22"/>
          <w:szCs w:val="22"/>
        </w:rPr>
        <w:t xml:space="preserve"> udržování čistoty ve městě je opakovaně vnímáno s rostoucím kladným hodnocením</w:t>
      </w:r>
      <w:r w:rsidR="002E2116">
        <w:rPr>
          <w:rFonts w:ascii="Arial" w:hAnsi="Arial" w:cs="Arial"/>
          <w:sz w:val="22"/>
          <w:szCs w:val="22"/>
        </w:rPr>
        <w:t>.</w:t>
      </w:r>
      <w:r w:rsidR="00676345">
        <w:rPr>
          <w:rFonts w:ascii="Arial" w:hAnsi="Arial" w:cs="Arial"/>
          <w:sz w:val="22"/>
          <w:szCs w:val="22"/>
        </w:rPr>
        <w:t xml:space="preserve"> </w:t>
      </w:r>
      <w:r w:rsidR="002E2116">
        <w:rPr>
          <w:rFonts w:ascii="Arial" w:hAnsi="Arial" w:cs="Arial"/>
          <w:sz w:val="22"/>
          <w:szCs w:val="22"/>
        </w:rPr>
        <w:t>K</w:t>
      </w:r>
      <w:r w:rsidR="00676345">
        <w:rPr>
          <w:rFonts w:ascii="Arial" w:hAnsi="Arial" w:cs="Arial"/>
          <w:sz w:val="22"/>
          <w:szCs w:val="22"/>
        </w:rPr>
        <w:t>valita</w:t>
      </w:r>
      <w:r w:rsidR="002E2116">
        <w:rPr>
          <w:rFonts w:ascii="Arial" w:hAnsi="Arial" w:cs="Arial"/>
          <w:sz w:val="22"/>
          <w:szCs w:val="22"/>
        </w:rPr>
        <w:t xml:space="preserve"> </w:t>
      </w:r>
      <w:r w:rsidR="00676345">
        <w:rPr>
          <w:rFonts w:ascii="Arial" w:hAnsi="Arial" w:cs="Arial"/>
          <w:sz w:val="22"/>
          <w:szCs w:val="22"/>
        </w:rPr>
        <w:t>cest a chodníků si po výrazném skokovém zlepšení hodnocení v období 2013-2007 dokázala tuto pozici nejen obh</w:t>
      </w:r>
      <w:r>
        <w:rPr>
          <w:rFonts w:ascii="Arial" w:hAnsi="Arial" w:cs="Arial"/>
          <w:sz w:val="22"/>
          <w:szCs w:val="22"/>
        </w:rPr>
        <w:t>ájit, ale ještě trochu vylepšit</w:t>
      </w:r>
    </w:p>
    <w:p w:rsidR="00EA2DDC" w:rsidRDefault="00EA2DDC" w:rsidP="00743B11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:rsidR="002E2116" w:rsidRDefault="002E2116" w:rsidP="00743B11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2E2116">
        <w:rPr>
          <w:rFonts w:ascii="Arial" w:hAnsi="Arial" w:cs="Arial"/>
          <w:sz w:val="22"/>
          <w:szCs w:val="22"/>
        </w:rPr>
        <w:t xml:space="preserve">- v </w:t>
      </w:r>
      <w:r w:rsidRPr="002E2116">
        <w:rPr>
          <w:rFonts w:ascii="Arial" w:hAnsi="Arial" w:cs="Arial"/>
          <w:sz w:val="22"/>
          <w:szCs w:val="22"/>
          <w:u w:val="single"/>
        </w:rPr>
        <w:t xml:space="preserve">hodnocení </w:t>
      </w:r>
      <w:r w:rsidR="00676345" w:rsidRPr="002E2116">
        <w:rPr>
          <w:rFonts w:ascii="Arial" w:hAnsi="Arial" w:cs="Arial"/>
          <w:sz w:val="22"/>
          <w:szCs w:val="22"/>
          <w:u w:val="single"/>
        </w:rPr>
        <w:t>životní úrov</w:t>
      </w:r>
      <w:r w:rsidRPr="002E2116">
        <w:rPr>
          <w:rFonts w:ascii="Arial" w:hAnsi="Arial" w:cs="Arial"/>
          <w:sz w:val="22"/>
          <w:szCs w:val="22"/>
          <w:u w:val="single"/>
        </w:rPr>
        <w:t>ně</w:t>
      </w:r>
      <w:r w:rsidR="00676345" w:rsidRPr="002E2116">
        <w:rPr>
          <w:rFonts w:ascii="Arial" w:hAnsi="Arial" w:cs="Arial"/>
          <w:sz w:val="22"/>
          <w:szCs w:val="22"/>
        </w:rPr>
        <w:t xml:space="preserve"> </w:t>
      </w:r>
      <w:r w:rsidRPr="002E2116">
        <w:rPr>
          <w:rFonts w:ascii="Arial" w:hAnsi="Arial" w:cs="Arial"/>
          <w:sz w:val="22"/>
          <w:szCs w:val="22"/>
        </w:rPr>
        <w:t xml:space="preserve">se většina respondentů označuje za </w:t>
      </w:r>
      <w:r w:rsidR="00676345" w:rsidRPr="002E2116">
        <w:rPr>
          <w:rFonts w:ascii="Arial" w:hAnsi="Arial" w:cs="Arial"/>
          <w:sz w:val="22"/>
          <w:szCs w:val="22"/>
        </w:rPr>
        <w:t>průměrn</w:t>
      </w:r>
      <w:r w:rsidRPr="002E2116">
        <w:rPr>
          <w:rFonts w:ascii="Arial" w:hAnsi="Arial" w:cs="Arial"/>
          <w:sz w:val="22"/>
          <w:szCs w:val="22"/>
        </w:rPr>
        <w:t>é</w:t>
      </w:r>
      <w:r w:rsidR="00676345" w:rsidRPr="002E2116">
        <w:rPr>
          <w:rFonts w:ascii="Arial" w:hAnsi="Arial" w:cs="Arial"/>
          <w:sz w:val="22"/>
          <w:szCs w:val="22"/>
        </w:rPr>
        <w:t xml:space="preserve">, </w:t>
      </w:r>
      <w:r w:rsidRPr="002E2116">
        <w:rPr>
          <w:rFonts w:ascii="Arial" w:hAnsi="Arial" w:cs="Arial"/>
          <w:sz w:val="22"/>
          <w:szCs w:val="22"/>
        </w:rPr>
        <w:t xml:space="preserve">výsledky </w:t>
      </w:r>
      <w:r>
        <w:rPr>
          <w:rFonts w:ascii="Arial" w:hAnsi="Arial" w:cs="Arial"/>
          <w:sz w:val="22"/>
          <w:szCs w:val="22"/>
        </w:rPr>
        <w:t xml:space="preserve">jsou </w:t>
      </w:r>
      <w:r w:rsidRPr="002E2116">
        <w:rPr>
          <w:rFonts w:ascii="Arial" w:hAnsi="Arial" w:cs="Arial"/>
          <w:sz w:val="22"/>
          <w:szCs w:val="22"/>
        </w:rPr>
        <w:t>obdob</w:t>
      </w:r>
      <w:r>
        <w:rPr>
          <w:rFonts w:ascii="Arial" w:hAnsi="Arial" w:cs="Arial"/>
          <w:sz w:val="22"/>
          <w:szCs w:val="22"/>
        </w:rPr>
        <w:t>n</w:t>
      </w:r>
      <w:r w:rsidRPr="002E2116">
        <w:rPr>
          <w:rFonts w:ascii="Arial" w:hAnsi="Arial" w:cs="Arial"/>
          <w:sz w:val="22"/>
          <w:szCs w:val="22"/>
        </w:rPr>
        <w:t>é s</w:t>
      </w:r>
      <w:r>
        <w:rPr>
          <w:rFonts w:ascii="Arial" w:hAnsi="Arial" w:cs="Arial"/>
          <w:sz w:val="22"/>
          <w:szCs w:val="22"/>
        </w:rPr>
        <w:t> </w:t>
      </w:r>
      <w:r w:rsidRPr="002E2116">
        <w:rPr>
          <w:rFonts w:ascii="Arial" w:hAnsi="Arial" w:cs="Arial"/>
          <w:sz w:val="22"/>
          <w:szCs w:val="22"/>
        </w:rPr>
        <w:t>rokem</w:t>
      </w:r>
      <w:r>
        <w:rPr>
          <w:rFonts w:ascii="Arial" w:hAnsi="Arial" w:cs="Arial"/>
          <w:sz w:val="22"/>
          <w:szCs w:val="22"/>
        </w:rPr>
        <w:t xml:space="preserve"> </w:t>
      </w:r>
      <w:r w:rsidRPr="002E2116">
        <w:rPr>
          <w:rFonts w:ascii="Arial" w:hAnsi="Arial" w:cs="Arial"/>
          <w:sz w:val="22"/>
          <w:szCs w:val="22"/>
        </w:rPr>
        <w:t>2013 s minimálními rozdíly</w:t>
      </w:r>
    </w:p>
    <w:p w:rsidR="00EA2DDC" w:rsidRDefault="00EA2DDC" w:rsidP="00622DA4">
      <w:pPr>
        <w:spacing w:before="240" w:after="120"/>
        <w:jc w:val="both"/>
        <w:rPr>
          <w:rFonts w:ascii="Arial" w:hAnsi="Arial" w:cs="Arial"/>
          <w:sz w:val="22"/>
          <w:szCs w:val="22"/>
        </w:rPr>
      </w:pPr>
    </w:p>
    <w:p w:rsidR="002E2116" w:rsidRDefault="002E2116" w:rsidP="00622DA4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622DA4" w:rsidRPr="002E2116">
        <w:rPr>
          <w:rFonts w:ascii="Arial" w:hAnsi="Arial" w:cs="Arial"/>
          <w:sz w:val="22"/>
          <w:szCs w:val="22"/>
          <w:u w:val="single"/>
        </w:rPr>
        <w:t>síť zdravotnických zařízení a síť základní</w:t>
      </w:r>
      <w:r w:rsidR="00D645AB">
        <w:rPr>
          <w:rFonts w:ascii="Arial" w:hAnsi="Arial" w:cs="Arial"/>
          <w:sz w:val="22"/>
          <w:szCs w:val="22"/>
          <w:u w:val="single"/>
        </w:rPr>
        <w:t>ch</w:t>
      </w:r>
      <w:r w:rsidR="00D645AB" w:rsidRPr="00D645AB">
        <w:rPr>
          <w:rFonts w:ascii="Arial" w:hAnsi="Arial" w:cs="Arial"/>
          <w:sz w:val="22"/>
          <w:szCs w:val="22"/>
        </w:rPr>
        <w:t xml:space="preserve"> </w:t>
      </w:r>
      <w:r w:rsidR="00622DA4" w:rsidRPr="002E2116">
        <w:rPr>
          <w:rFonts w:ascii="Arial" w:hAnsi="Arial" w:cs="Arial"/>
          <w:sz w:val="22"/>
          <w:szCs w:val="22"/>
        </w:rPr>
        <w:t xml:space="preserve">škol </w:t>
      </w:r>
      <w:bookmarkStart w:id="8" w:name="_GoBack"/>
      <w:bookmarkEnd w:id="8"/>
      <w:r w:rsidR="00622DA4" w:rsidRPr="002E2116">
        <w:rPr>
          <w:rFonts w:ascii="Arial" w:hAnsi="Arial" w:cs="Arial"/>
          <w:sz w:val="22"/>
          <w:szCs w:val="22"/>
        </w:rPr>
        <w:t>si udržují dlouhodobě vysoce kladné hodnocení</w:t>
      </w:r>
      <w:r w:rsidR="00622DA4">
        <w:rPr>
          <w:rFonts w:ascii="Arial" w:hAnsi="Arial" w:cs="Arial"/>
          <w:sz w:val="22"/>
          <w:szCs w:val="22"/>
        </w:rPr>
        <w:t xml:space="preserve"> od občanů města – vesměs se hodnocení pohybuje kolem hranice 80%, síť mateřských škol byla hodnocena výrazně lépe než v roce 2013</w:t>
      </w:r>
      <w:r w:rsidR="002E5A76">
        <w:rPr>
          <w:rFonts w:ascii="Arial" w:hAnsi="Arial" w:cs="Arial"/>
          <w:sz w:val="22"/>
          <w:szCs w:val="22"/>
        </w:rPr>
        <w:t>,</w:t>
      </w:r>
    </w:p>
    <w:p w:rsidR="005A15A1" w:rsidRDefault="002E5A76" w:rsidP="005A15A1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</w:t>
      </w:r>
      <w:r w:rsidR="00622DA4">
        <w:rPr>
          <w:rFonts w:ascii="Arial" w:hAnsi="Arial" w:cs="Arial"/>
          <w:sz w:val="22"/>
          <w:szCs w:val="22"/>
        </w:rPr>
        <w:t>pakovaně horší hod</w:t>
      </w:r>
      <w:r w:rsidR="005A15A1">
        <w:rPr>
          <w:rFonts w:ascii="Arial" w:hAnsi="Arial" w:cs="Arial"/>
          <w:sz w:val="22"/>
          <w:szCs w:val="22"/>
        </w:rPr>
        <w:t>nocení má místní</w:t>
      </w:r>
      <w:r w:rsidR="00622DA4">
        <w:rPr>
          <w:rFonts w:ascii="Arial" w:hAnsi="Arial" w:cs="Arial"/>
          <w:sz w:val="22"/>
          <w:szCs w:val="22"/>
        </w:rPr>
        <w:t xml:space="preserve"> obchodní sí</w:t>
      </w:r>
      <w:r w:rsidR="005A15A1">
        <w:rPr>
          <w:rFonts w:ascii="Arial" w:hAnsi="Arial" w:cs="Arial"/>
          <w:sz w:val="22"/>
          <w:szCs w:val="22"/>
        </w:rPr>
        <w:t>ť</w:t>
      </w:r>
      <w:r w:rsidR="002E2116">
        <w:rPr>
          <w:rFonts w:ascii="Arial" w:hAnsi="Arial" w:cs="Arial"/>
          <w:sz w:val="22"/>
          <w:szCs w:val="22"/>
        </w:rPr>
        <w:t xml:space="preserve">, </w:t>
      </w:r>
      <w:r w:rsidR="005A15A1">
        <w:rPr>
          <w:rFonts w:ascii="Arial" w:hAnsi="Arial" w:cs="Arial"/>
          <w:sz w:val="22"/>
          <w:szCs w:val="22"/>
        </w:rPr>
        <w:t>hodnocení u </w:t>
      </w:r>
      <w:r w:rsidR="002E2116">
        <w:rPr>
          <w:rFonts w:ascii="Arial" w:hAnsi="Arial" w:cs="Arial"/>
          <w:sz w:val="22"/>
          <w:szCs w:val="22"/>
        </w:rPr>
        <w:t xml:space="preserve">jednotlivých obchodů </w:t>
      </w:r>
      <w:r w:rsidR="005A15A1">
        <w:rPr>
          <w:rFonts w:ascii="Arial" w:hAnsi="Arial" w:cs="Arial"/>
          <w:sz w:val="22"/>
          <w:szCs w:val="22"/>
        </w:rPr>
        <w:t>nedosahuje ve většině případů ani 50%-ní hranice kladných hlasů. Předmětem největší kritiky je absenc</w:t>
      </w:r>
      <w:r w:rsidR="005D5582">
        <w:rPr>
          <w:rFonts w:ascii="Arial" w:hAnsi="Arial" w:cs="Arial"/>
          <w:sz w:val="22"/>
          <w:szCs w:val="22"/>
        </w:rPr>
        <w:t>e</w:t>
      </w:r>
      <w:r w:rsidR="005A15A1">
        <w:rPr>
          <w:rFonts w:ascii="Arial" w:hAnsi="Arial" w:cs="Arial"/>
          <w:sz w:val="22"/>
          <w:szCs w:val="22"/>
        </w:rPr>
        <w:t xml:space="preserve"> supermarketu / hypermarketu jako konkure</w:t>
      </w:r>
      <w:r>
        <w:rPr>
          <w:rFonts w:ascii="Arial" w:hAnsi="Arial" w:cs="Arial"/>
          <w:sz w:val="22"/>
          <w:szCs w:val="22"/>
        </w:rPr>
        <w:t>nce ke stávajícím Penny marketu</w:t>
      </w:r>
    </w:p>
    <w:p w:rsidR="00EA2DDC" w:rsidRDefault="00EA2DDC" w:rsidP="005A15A1">
      <w:pPr>
        <w:spacing w:before="240" w:after="120"/>
        <w:jc w:val="both"/>
        <w:rPr>
          <w:rFonts w:ascii="Arial" w:hAnsi="Arial" w:cs="Arial"/>
          <w:sz w:val="22"/>
          <w:szCs w:val="22"/>
        </w:rPr>
      </w:pPr>
    </w:p>
    <w:p w:rsidR="005A15A1" w:rsidRDefault="005A15A1" w:rsidP="005A15A1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5A15A1">
        <w:rPr>
          <w:rFonts w:ascii="Arial" w:hAnsi="Arial" w:cs="Arial"/>
          <w:sz w:val="22"/>
          <w:szCs w:val="22"/>
          <w:u w:val="single"/>
        </w:rPr>
        <w:t>v oblasti služeb holič a kadeřník spolu s čerpacími stanicemi si dlouhodobě udržují velmi kladné hodnocení</w:t>
      </w:r>
      <w:r>
        <w:rPr>
          <w:rFonts w:ascii="Arial" w:hAnsi="Arial" w:cs="Arial"/>
          <w:sz w:val="22"/>
          <w:szCs w:val="22"/>
        </w:rPr>
        <w:t>, řádově kol</w:t>
      </w:r>
      <w:r w:rsidR="002E5A76">
        <w:rPr>
          <w:rFonts w:ascii="Arial" w:hAnsi="Arial" w:cs="Arial"/>
          <w:sz w:val="22"/>
          <w:szCs w:val="22"/>
        </w:rPr>
        <w:t>em 90%,</w:t>
      </w:r>
    </w:p>
    <w:p w:rsidR="005A15A1" w:rsidRDefault="002E5A76" w:rsidP="005A15A1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</w:t>
      </w:r>
      <w:r w:rsidR="005A15A1">
        <w:rPr>
          <w:rFonts w:ascii="Arial" w:hAnsi="Arial" w:cs="Arial"/>
          <w:sz w:val="22"/>
          <w:szCs w:val="22"/>
        </w:rPr>
        <w:t>pakovaně došlo k propadu (horšímu hodnocení) u restaurací, opraven spotřební elektroniky a rychlého občerstvení</w:t>
      </w:r>
      <w:r w:rsidR="007A6267">
        <w:rPr>
          <w:rFonts w:ascii="Arial" w:hAnsi="Arial" w:cs="Arial"/>
          <w:sz w:val="22"/>
          <w:szCs w:val="22"/>
        </w:rPr>
        <w:t>,</w:t>
      </w:r>
      <w:r w:rsidR="005A15A1">
        <w:rPr>
          <w:rFonts w:ascii="Arial" w:hAnsi="Arial" w:cs="Arial"/>
          <w:sz w:val="22"/>
          <w:szCs w:val="22"/>
        </w:rPr>
        <w:t xml:space="preserve"> supermarket / h</w:t>
      </w:r>
      <w:r>
        <w:rPr>
          <w:rFonts w:ascii="Arial" w:hAnsi="Arial" w:cs="Arial"/>
          <w:sz w:val="22"/>
          <w:szCs w:val="22"/>
        </w:rPr>
        <w:t>ypermarket a obchodu s nábytkem</w:t>
      </w:r>
    </w:p>
    <w:p w:rsidR="00EA2DDC" w:rsidRDefault="00EA2DDC" w:rsidP="00C40222">
      <w:pPr>
        <w:spacing w:before="240" w:after="120"/>
        <w:jc w:val="both"/>
        <w:rPr>
          <w:rFonts w:ascii="Arial" w:hAnsi="Arial" w:cs="Arial"/>
          <w:sz w:val="22"/>
          <w:szCs w:val="22"/>
        </w:rPr>
      </w:pPr>
    </w:p>
    <w:p w:rsidR="00C40222" w:rsidRDefault="00C40222" w:rsidP="00C40222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s úrovní </w:t>
      </w:r>
      <w:r w:rsidRPr="00C40222">
        <w:rPr>
          <w:rFonts w:ascii="Arial" w:hAnsi="Arial" w:cs="Arial"/>
          <w:sz w:val="22"/>
          <w:szCs w:val="22"/>
          <w:u w:val="single"/>
        </w:rPr>
        <w:t>zabezpečení zdravotní péče jsou respondenti většinou spokojeni</w:t>
      </w:r>
      <w:r>
        <w:rPr>
          <w:rFonts w:ascii="Arial" w:hAnsi="Arial" w:cs="Arial"/>
          <w:sz w:val="22"/>
          <w:szCs w:val="22"/>
        </w:rPr>
        <w:t>, zabezpečení zdravotní péče přímo ve městě si udržuje kladn</w:t>
      </w:r>
      <w:r w:rsidR="002E5A76">
        <w:rPr>
          <w:rFonts w:ascii="Arial" w:hAnsi="Arial" w:cs="Arial"/>
          <w:sz w:val="22"/>
          <w:szCs w:val="22"/>
        </w:rPr>
        <w:t>é hodnocení vesměs více než 80%,</w:t>
      </w:r>
    </w:p>
    <w:p w:rsidR="00C40222" w:rsidRDefault="002E5A76" w:rsidP="00C40222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</w:t>
      </w:r>
      <w:r w:rsidR="00C40222">
        <w:rPr>
          <w:rFonts w:ascii="Arial" w:hAnsi="Arial" w:cs="Arial"/>
          <w:sz w:val="22"/>
          <w:szCs w:val="22"/>
        </w:rPr>
        <w:t>ižší spokojenost s nemocniční péčí a záchrannou službou je zdůvodněna neexistencí těchto zařízení ve městě, která je nicméně zajištěna pomo</w:t>
      </w:r>
      <w:r>
        <w:rPr>
          <w:rFonts w:ascii="Arial" w:hAnsi="Arial" w:cs="Arial"/>
          <w:sz w:val="22"/>
          <w:szCs w:val="22"/>
        </w:rPr>
        <w:t>cí příslušných zařízení v okolí</w:t>
      </w:r>
    </w:p>
    <w:p w:rsidR="00EA2DDC" w:rsidRDefault="00EA2DDC" w:rsidP="00C40222">
      <w:pPr>
        <w:spacing w:before="240" w:after="120"/>
        <w:jc w:val="both"/>
        <w:rPr>
          <w:rFonts w:ascii="Arial" w:hAnsi="Arial" w:cs="Arial"/>
          <w:sz w:val="22"/>
          <w:szCs w:val="22"/>
        </w:rPr>
      </w:pPr>
    </w:p>
    <w:p w:rsidR="00C40222" w:rsidRDefault="00C40222" w:rsidP="00C40222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s úrovní </w:t>
      </w:r>
      <w:r w:rsidRPr="00C40222">
        <w:rPr>
          <w:rFonts w:ascii="Arial" w:hAnsi="Arial" w:cs="Arial"/>
          <w:sz w:val="22"/>
          <w:szCs w:val="22"/>
          <w:u w:val="single"/>
        </w:rPr>
        <w:t>zabezpečení technické infrastruktury jsou obyvatelé města v naprosté většině spokojeni</w:t>
      </w:r>
      <w:r>
        <w:rPr>
          <w:rFonts w:ascii="Arial" w:hAnsi="Arial" w:cs="Arial"/>
          <w:sz w:val="22"/>
          <w:szCs w:val="22"/>
        </w:rPr>
        <w:t>, tato oblast je kladně hodnocena ve všech</w:t>
      </w:r>
      <w:r w:rsidR="002E5A76">
        <w:rPr>
          <w:rFonts w:ascii="Arial" w:hAnsi="Arial" w:cs="Arial"/>
          <w:sz w:val="22"/>
          <w:szCs w:val="22"/>
        </w:rPr>
        <w:t xml:space="preserve"> aspektech opakovaně 90% a více</w:t>
      </w:r>
    </w:p>
    <w:p w:rsidR="00EA2DDC" w:rsidRDefault="00EA2DDC" w:rsidP="00C40222">
      <w:pPr>
        <w:spacing w:before="240" w:after="120"/>
        <w:jc w:val="both"/>
        <w:rPr>
          <w:rFonts w:ascii="Arial" w:hAnsi="Arial" w:cs="Arial"/>
          <w:sz w:val="22"/>
          <w:szCs w:val="22"/>
        </w:rPr>
      </w:pPr>
    </w:p>
    <w:p w:rsidR="00C40222" w:rsidRDefault="00C40222" w:rsidP="00C40222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C40222">
        <w:rPr>
          <w:rFonts w:ascii="Arial" w:hAnsi="Arial" w:cs="Arial"/>
          <w:sz w:val="22"/>
          <w:szCs w:val="22"/>
          <w:u w:val="single"/>
        </w:rPr>
        <w:t>v oblasti dopravy je největší spokojenost s celkovou dostupností města</w:t>
      </w:r>
      <w:r>
        <w:rPr>
          <w:rFonts w:ascii="Arial" w:hAnsi="Arial" w:cs="Arial"/>
          <w:sz w:val="22"/>
          <w:szCs w:val="22"/>
        </w:rPr>
        <w:t xml:space="preserve"> (všechny aspekty si dlouhodobě udržují kladné hodnocení kolem 90% a více) a bezpečností silničního provozu, dopravní dostupnost města má pozitivní dopad na ochotu dojíždět za prací</w:t>
      </w:r>
      <w:r w:rsidR="002E5A76">
        <w:rPr>
          <w:rFonts w:ascii="Arial" w:hAnsi="Arial" w:cs="Arial"/>
          <w:sz w:val="22"/>
          <w:szCs w:val="22"/>
        </w:rPr>
        <w:t>,</w:t>
      </w:r>
    </w:p>
    <w:p w:rsidR="00C40222" w:rsidRDefault="002E5A76" w:rsidP="00C40222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C40222">
        <w:rPr>
          <w:rFonts w:ascii="Arial" w:hAnsi="Arial" w:cs="Arial"/>
          <w:sz w:val="22"/>
          <w:szCs w:val="22"/>
        </w:rPr>
        <w:t>řes zvýšené investice do výstavby parkovacích ploch spokojenost respondentů s aspektem možnosti parkování dlouhodobě stagnuje (přibývá parkovacích míst, ale souča</w:t>
      </w:r>
      <w:r>
        <w:rPr>
          <w:rFonts w:ascii="Arial" w:hAnsi="Arial" w:cs="Arial"/>
          <w:sz w:val="22"/>
          <w:szCs w:val="22"/>
        </w:rPr>
        <w:t>sně roste i počet osobních aut)</w:t>
      </w:r>
    </w:p>
    <w:p w:rsidR="00EA2DDC" w:rsidRDefault="00EA2DDC" w:rsidP="008A1652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:rsidR="008A1652" w:rsidRDefault="008A1652" w:rsidP="008A1652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v oblasti </w:t>
      </w:r>
      <w:r w:rsidRPr="008A1652">
        <w:rPr>
          <w:rFonts w:ascii="Arial" w:hAnsi="Arial" w:cs="Arial"/>
          <w:sz w:val="22"/>
          <w:szCs w:val="22"/>
          <w:u w:val="single"/>
        </w:rPr>
        <w:t>veřejné správy se zvýšil počet občanů, kteří v průzkumu hodnotili kladně práci městského úřadu</w:t>
      </w:r>
      <w:r w:rsidR="00AD4883">
        <w:rPr>
          <w:rFonts w:ascii="Arial" w:hAnsi="Arial" w:cs="Arial"/>
          <w:sz w:val="22"/>
          <w:szCs w:val="22"/>
          <w:u w:val="single"/>
        </w:rPr>
        <w:t>,</w:t>
      </w:r>
    </w:p>
    <w:p w:rsidR="008A1652" w:rsidRDefault="00AD4883" w:rsidP="008A1652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</w:t>
      </w:r>
      <w:r w:rsidR="008A1652">
        <w:rPr>
          <w:rFonts w:ascii="Arial" w:hAnsi="Arial" w:cs="Arial"/>
          <w:sz w:val="22"/>
          <w:szCs w:val="22"/>
        </w:rPr>
        <w:t xml:space="preserve"> h</w:t>
      </w:r>
      <w:r w:rsidR="008A1652" w:rsidRPr="00A75A9A">
        <w:rPr>
          <w:rFonts w:ascii="Arial" w:hAnsi="Arial" w:cs="Arial"/>
          <w:sz w:val="22"/>
          <w:szCs w:val="22"/>
        </w:rPr>
        <w:t xml:space="preserve">odnocení </w:t>
      </w:r>
      <w:r w:rsidR="008A1652" w:rsidRPr="008A1652">
        <w:rPr>
          <w:rFonts w:ascii="Arial" w:hAnsi="Arial" w:cs="Arial"/>
          <w:sz w:val="22"/>
          <w:szCs w:val="22"/>
          <w:u w:val="single"/>
        </w:rPr>
        <w:t>perspektiv pro budoucí rozvoj města se vyjádřilo pozitivně 75% respondentů</w:t>
      </w:r>
      <w:r w:rsidR="008A1652">
        <w:rPr>
          <w:rFonts w:ascii="Arial" w:hAnsi="Arial" w:cs="Arial"/>
          <w:sz w:val="22"/>
          <w:szCs w:val="22"/>
        </w:rPr>
        <w:t xml:space="preserve">, což je nárůst o 18% oproti roku 2013. </w:t>
      </w:r>
    </w:p>
    <w:p w:rsidR="008A1652" w:rsidRDefault="008A1652" w:rsidP="008A1652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 hodnocení prioritních oblastí zlepšování života, na které by se mělo město především zaměřit, se v porovnání s výsledky průzkumu provedeného v roce 2013 </w:t>
      </w:r>
      <w:r>
        <w:rPr>
          <w:rFonts w:ascii="Arial" w:hAnsi="Arial" w:cs="Arial"/>
          <w:sz w:val="22"/>
          <w:szCs w:val="22"/>
          <w:u w:val="single"/>
        </w:rPr>
        <w:t>preferenčně posunula výše zejména:</w:t>
      </w:r>
      <w:r>
        <w:rPr>
          <w:rFonts w:ascii="Arial" w:hAnsi="Arial" w:cs="Arial"/>
          <w:sz w:val="22"/>
          <w:szCs w:val="22"/>
        </w:rPr>
        <w:t xml:space="preserve"> </w:t>
      </w:r>
    </w:p>
    <w:p w:rsidR="008A1652" w:rsidRDefault="008A1652" w:rsidP="008A1652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rozšiřování a zkvalitňování služeb pro občany</w:t>
      </w:r>
    </w:p>
    <w:p w:rsidR="008A1652" w:rsidRDefault="008A1652" w:rsidP="008A1652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řešení bytové otázky</w:t>
      </w:r>
    </w:p>
    <w:p w:rsidR="008A1652" w:rsidRPr="006F3814" w:rsidRDefault="008A1652" w:rsidP="008A1652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6F3814">
        <w:rPr>
          <w:rFonts w:ascii="Arial" w:hAnsi="Arial" w:cs="Arial"/>
          <w:sz w:val="22"/>
          <w:szCs w:val="22"/>
        </w:rPr>
        <w:t xml:space="preserve">péče o památky a pamětihodnosti </w:t>
      </w:r>
    </w:p>
    <w:p w:rsidR="008A1652" w:rsidRDefault="008A1652" w:rsidP="008A1652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péče o bezpečnost a pořádek ve městě</w:t>
      </w:r>
    </w:p>
    <w:p w:rsidR="008A1652" w:rsidRDefault="008A1652" w:rsidP="008A1652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péče o pěkný vzhled města</w:t>
      </w:r>
    </w:p>
    <w:p w:rsidR="008A1652" w:rsidRPr="006F3814" w:rsidRDefault="008A1652" w:rsidP="008A1652">
      <w:pPr>
        <w:numPr>
          <w:ilvl w:val="0"/>
          <w:numId w:val="6"/>
        </w:numPr>
        <w:tabs>
          <w:tab w:val="left" w:pos="2410"/>
        </w:tabs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rozvoj cestovního ruchu.</w:t>
      </w:r>
    </w:p>
    <w:p w:rsidR="008A1652" w:rsidRDefault="008A1652" w:rsidP="008A1652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sectPr w:rsidR="008A1652" w:rsidSect="007268C3">
      <w:pgSz w:w="11906" w:h="16838"/>
      <w:pgMar w:top="1134" w:right="1134" w:bottom="1134" w:left="1134" w:header="709" w:footer="709" w:gutter="0"/>
      <w:pgBorders w:offsetFrom="page"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1632" w:rsidRDefault="00AD1632">
      <w:r>
        <w:separator/>
      </w:r>
    </w:p>
  </w:endnote>
  <w:endnote w:type="continuationSeparator" w:id="0">
    <w:p w:rsidR="00AD1632" w:rsidRDefault="00AD16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365D" w:rsidRDefault="0083365D" w:rsidP="009E4B04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83365D" w:rsidRDefault="0083365D" w:rsidP="002D3589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365D" w:rsidRPr="00206E5E" w:rsidRDefault="0083365D" w:rsidP="00206E5E">
    <w:pPr>
      <w:pStyle w:val="Zpat"/>
      <w:ind w:right="360"/>
      <w:jc w:val="center"/>
      <w:rPr>
        <w:rFonts w:ascii="Arial" w:hAnsi="Arial" w:cs="Arial"/>
        <w:sz w:val="20"/>
        <w:szCs w:val="20"/>
      </w:rPr>
    </w:pPr>
    <w:r w:rsidRPr="00206E5E">
      <w:rPr>
        <w:rStyle w:val="slostrnky"/>
        <w:rFonts w:ascii="Arial" w:hAnsi="Arial" w:cs="Arial"/>
        <w:sz w:val="20"/>
        <w:szCs w:val="20"/>
      </w:rPr>
      <w:fldChar w:fldCharType="begin"/>
    </w:r>
    <w:r w:rsidRPr="00206E5E">
      <w:rPr>
        <w:rStyle w:val="slostrnky"/>
        <w:rFonts w:ascii="Arial" w:hAnsi="Arial" w:cs="Arial"/>
        <w:sz w:val="20"/>
        <w:szCs w:val="20"/>
      </w:rPr>
      <w:instrText xml:space="preserve"> PAGE </w:instrText>
    </w:r>
    <w:r w:rsidRPr="00206E5E">
      <w:rPr>
        <w:rStyle w:val="slostrnky"/>
        <w:rFonts w:ascii="Arial" w:hAnsi="Arial" w:cs="Arial"/>
        <w:sz w:val="20"/>
        <w:szCs w:val="20"/>
      </w:rPr>
      <w:fldChar w:fldCharType="separate"/>
    </w:r>
    <w:r w:rsidR="00D645AB">
      <w:rPr>
        <w:rStyle w:val="slostrnky"/>
        <w:rFonts w:ascii="Arial" w:hAnsi="Arial" w:cs="Arial"/>
        <w:noProof/>
        <w:sz w:val="20"/>
        <w:szCs w:val="20"/>
      </w:rPr>
      <w:t>46</w:t>
    </w:r>
    <w:r w:rsidRPr="00206E5E">
      <w:rPr>
        <w:rStyle w:val="slostrnky"/>
        <w:rFonts w:ascii="Arial" w:hAnsi="Arial" w:cs="Arial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365D" w:rsidRPr="008E22EC" w:rsidRDefault="0083365D" w:rsidP="008E22EC">
    <w:pPr>
      <w:pStyle w:val="Zpat"/>
      <w:jc w:val="center"/>
      <w:rPr>
        <w:rFonts w:ascii="Arial" w:hAnsi="Arial" w:cs="Arial"/>
        <w:sz w:val="20"/>
        <w:szCs w:val="20"/>
      </w:rPr>
    </w:pPr>
    <w:r w:rsidRPr="008E22EC">
      <w:rPr>
        <w:rStyle w:val="slostrnky"/>
        <w:rFonts w:ascii="Arial" w:hAnsi="Arial" w:cs="Arial"/>
        <w:sz w:val="20"/>
        <w:szCs w:val="20"/>
      </w:rPr>
      <w:fldChar w:fldCharType="begin"/>
    </w:r>
    <w:r w:rsidRPr="008E22EC">
      <w:rPr>
        <w:rStyle w:val="slostrnky"/>
        <w:rFonts w:ascii="Arial" w:hAnsi="Arial" w:cs="Arial"/>
        <w:sz w:val="20"/>
        <w:szCs w:val="20"/>
      </w:rPr>
      <w:instrText xml:space="preserve"> PAGE </w:instrText>
    </w:r>
    <w:r w:rsidRPr="008E22EC">
      <w:rPr>
        <w:rStyle w:val="slostrnky"/>
        <w:rFonts w:ascii="Arial" w:hAnsi="Arial" w:cs="Arial"/>
        <w:sz w:val="20"/>
        <w:szCs w:val="20"/>
      </w:rPr>
      <w:fldChar w:fldCharType="separate"/>
    </w:r>
    <w:r w:rsidR="00D645AB">
      <w:rPr>
        <w:rStyle w:val="slostrnky"/>
        <w:rFonts w:ascii="Arial" w:hAnsi="Arial" w:cs="Arial"/>
        <w:noProof/>
        <w:sz w:val="20"/>
        <w:szCs w:val="20"/>
      </w:rPr>
      <w:t>3</w:t>
    </w:r>
    <w:r w:rsidRPr="008E22EC">
      <w:rPr>
        <w:rStyle w:val="slostrnky"/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1632" w:rsidRDefault="00AD1632">
      <w:r>
        <w:separator/>
      </w:r>
    </w:p>
  </w:footnote>
  <w:footnote w:type="continuationSeparator" w:id="0">
    <w:p w:rsidR="00AD1632" w:rsidRDefault="00AD16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614997"/>
    <w:multiLevelType w:val="hybridMultilevel"/>
    <w:tmpl w:val="C6265938"/>
    <w:lvl w:ilvl="0" w:tplc="040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 w15:restartNumberingAfterBreak="0">
    <w:nsid w:val="18BC21CE"/>
    <w:multiLevelType w:val="hybridMultilevel"/>
    <w:tmpl w:val="8160B6EC"/>
    <w:lvl w:ilvl="0" w:tplc="977864C2">
      <w:start w:val="1"/>
      <w:numFmt w:val="bullet"/>
      <w:pStyle w:val="Odrka1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583A0430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EAB496E"/>
    <w:multiLevelType w:val="hybridMultilevel"/>
    <w:tmpl w:val="881633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8B5CBC"/>
    <w:multiLevelType w:val="multilevel"/>
    <w:tmpl w:val="DC622E40"/>
    <w:lvl w:ilvl="0">
      <w:start w:val="1"/>
      <w:numFmt w:val="decimal"/>
      <w:pStyle w:val="IPRM-text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pStyle w:val="IPRM-Nadpis2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pStyle w:val="IPRM-Nadpis3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4" w15:restartNumberingAfterBreak="0">
    <w:nsid w:val="4A333CAF"/>
    <w:multiLevelType w:val="hybridMultilevel"/>
    <w:tmpl w:val="6BEE0A1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A8680F"/>
    <w:multiLevelType w:val="hybridMultilevel"/>
    <w:tmpl w:val="5942B2F4"/>
    <w:lvl w:ilvl="0" w:tplc="A8A66DA4">
      <w:start w:val="1"/>
      <w:numFmt w:val="bullet"/>
      <w:pStyle w:val="Odrk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DBE465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3F0A22"/>
    <w:multiLevelType w:val="multilevel"/>
    <w:tmpl w:val="448C17D4"/>
    <w:lvl w:ilvl="0">
      <w:start w:val="1"/>
      <w:numFmt w:val="decimal"/>
      <w:pStyle w:val="Nadpis1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1440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7" w15:restartNumberingAfterBreak="0">
    <w:nsid w:val="761858DF"/>
    <w:multiLevelType w:val="hybridMultilevel"/>
    <w:tmpl w:val="5FB2AD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C55C32"/>
    <w:multiLevelType w:val="hybridMultilevel"/>
    <w:tmpl w:val="78FE1F0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4E21B0"/>
    <w:multiLevelType w:val="hybridMultilevel"/>
    <w:tmpl w:val="2B20D0C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3"/>
  </w:num>
  <w:num w:numId="5">
    <w:abstractNumId w:val="9"/>
  </w:num>
  <w:num w:numId="6">
    <w:abstractNumId w:val="8"/>
  </w:num>
  <w:num w:numId="7">
    <w:abstractNumId w:val="4"/>
  </w:num>
  <w:num w:numId="8">
    <w:abstractNumId w:val="7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6"/>
  </w:num>
  <w:num w:numId="14">
    <w:abstractNumId w:val="6"/>
  </w:num>
  <w:num w:numId="15">
    <w:abstractNumId w:val="6"/>
  </w:num>
  <w:num w:numId="16">
    <w:abstractNumId w:val="6"/>
  </w:num>
  <w:num w:numId="17">
    <w:abstractNumId w:val="6"/>
  </w:num>
  <w:num w:numId="18">
    <w:abstractNumId w:val="6"/>
  </w:num>
  <w:num w:numId="19">
    <w:abstractNumId w:val="6"/>
  </w:num>
  <w:num w:numId="20">
    <w:abstractNumId w:val="6"/>
  </w:num>
  <w:num w:numId="21">
    <w:abstractNumId w:val="6"/>
  </w:num>
  <w:num w:numId="22">
    <w:abstractNumId w:val="6"/>
  </w:num>
  <w:num w:numId="23">
    <w:abstractNumId w:val="6"/>
  </w:num>
  <w:num w:numId="24">
    <w:abstractNumId w:val="6"/>
  </w:num>
  <w:num w:numId="25">
    <w:abstractNumId w:val="0"/>
  </w:num>
  <w:num w:numId="26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4640B"/>
    <w:rsid w:val="00000E16"/>
    <w:rsid w:val="00000F60"/>
    <w:rsid w:val="00002728"/>
    <w:rsid w:val="00003169"/>
    <w:rsid w:val="00006D89"/>
    <w:rsid w:val="000075C2"/>
    <w:rsid w:val="00007FA4"/>
    <w:rsid w:val="000115FA"/>
    <w:rsid w:val="00012ABC"/>
    <w:rsid w:val="000146B1"/>
    <w:rsid w:val="00014768"/>
    <w:rsid w:val="00015301"/>
    <w:rsid w:val="00015797"/>
    <w:rsid w:val="00015800"/>
    <w:rsid w:val="000168D4"/>
    <w:rsid w:val="00016DF0"/>
    <w:rsid w:val="00017D8E"/>
    <w:rsid w:val="00021704"/>
    <w:rsid w:val="00022243"/>
    <w:rsid w:val="000245B2"/>
    <w:rsid w:val="000257BA"/>
    <w:rsid w:val="00025A83"/>
    <w:rsid w:val="00027123"/>
    <w:rsid w:val="00027597"/>
    <w:rsid w:val="0003374E"/>
    <w:rsid w:val="000337AF"/>
    <w:rsid w:val="00033C36"/>
    <w:rsid w:val="000344A3"/>
    <w:rsid w:val="00034B02"/>
    <w:rsid w:val="00035947"/>
    <w:rsid w:val="00035BC8"/>
    <w:rsid w:val="000360BE"/>
    <w:rsid w:val="00036186"/>
    <w:rsid w:val="00036FD9"/>
    <w:rsid w:val="00037DB2"/>
    <w:rsid w:val="000429C4"/>
    <w:rsid w:val="00042E88"/>
    <w:rsid w:val="0004336F"/>
    <w:rsid w:val="00043BD1"/>
    <w:rsid w:val="000440DE"/>
    <w:rsid w:val="000440FC"/>
    <w:rsid w:val="00045F93"/>
    <w:rsid w:val="000461AA"/>
    <w:rsid w:val="000464FF"/>
    <w:rsid w:val="00046EF1"/>
    <w:rsid w:val="0005256C"/>
    <w:rsid w:val="00054585"/>
    <w:rsid w:val="000558DA"/>
    <w:rsid w:val="00055F3A"/>
    <w:rsid w:val="00056431"/>
    <w:rsid w:val="00060B60"/>
    <w:rsid w:val="00060E84"/>
    <w:rsid w:val="0006124B"/>
    <w:rsid w:val="000613F0"/>
    <w:rsid w:val="0006348F"/>
    <w:rsid w:val="000665FC"/>
    <w:rsid w:val="0007172D"/>
    <w:rsid w:val="00081EB5"/>
    <w:rsid w:val="000835FC"/>
    <w:rsid w:val="00083901"/>
    <w:rsid w:val="00083C90"/>
    <w:rsid w:val="00084D97"/>
    <w:rsid w:val="0008505E"/>
    <w:rsid w:val="000858A4"/>
    <w:rsid w:val="00086334"/>
    <w:rsid w:val="00086644"/>
    <w:rsid w:val="00086C3B"/>
    <w:rsid w:val="00090481"/>
    <w:rsid w:val="00091C36"/>
    <w:rsid w:val="00092AD0"/>
    <w:rsid w:val="0009334F"/>
    <w:rsid w:val="0009358C"/>
    <w:rsid w:val="00095AEB"/>
    <w:rsid w:val="000A1C8D"/>
    <w:rsid w:val="000A4B57"/>
    <w:rsid w:val="000B094A"/>
    <w:rsid w:val="000B0D46"/>
    <w:rsid w:val="000B3643"/>
    <w:rsid w:val="000B64A7"/>
    <w:rsid w:val="000B6D7F"/>
    <w:rsid w:val="000B7123"/>
    <w:rsid w:val="000C2081"/>
    <w:rsid w:val="000C27F9"/>
    <w:rsid w:val="000C3466"/>
    <w:rsid w:val="000C596A"/>
    <w:rsid w:val="000C5F2B"/>
    <w:rsid w:val="000C6A96"/>
    <w:rsid w:val="000D0051"/>
    <w:rsid w:val="000D035D"/>
    <w:rsid w:val="000D04D2"/>
    <w:rsid w:val="000D0B70"/>
    <w:rsid w:val="000D25D7"/>
    <w:rsid w:val="000D28DF"/>
    <w:rsid w:val="000D30B8"/>
    <w:rsid w:val="000D43D2"/>
    <w:rsid w:val="000D570B"/>
    <w:rsid w:val="000D6F97"/>
    <w:rsid w:val="000D7A69"/>
    <w:rsid w:val="000E0CA4"/>
    <w:rsid w:val="000E0F19"/>
    <w:rsid w:val="000E4E11"/>
    <w:rsid w:val="000E5516"/>
    <w:rsid w:val="000E5B81"/>
    <w:rsid w:val="000E61BF"/>
    <w:rsid w:val="000E6531"/>
    <w:rsid w:val="000E68AC"/>
    <w:rsid w:val="000F124C"/>
    <w:rsid w:val="000F4487"/>
    <w:rsid w:val="000F630E"/>
    <w:rsid w:val="00100918"/>
    <w:rsid w:val="00100E92"/>
    <w:rsid w:val="001015D1"/>
    <w:rsid w:val="00101EF1"/>
    <w:rsid w:val="00103F7F"/>
    <w:rsid w:val="00110928"/>
    <w:rsid w:val="00110C0F"/>
    <w:rsid w:val="001132B4"/>
    <w:rsid w:val="00113302"/>
    <w:rsid w:val="00113342"/>
    <w:rsid w:val="0011372A"/>
    <w:rsid w:val="001139E0"/>
    <w:rsid w:val="0012252E"/>
    <w:rsid w:val="001231C4"/>
    <w:rsid w:val="001239B0"/>
    <w:rsid w:val="00123E5F"/>
    <w:rsid w:val="00125BB1"/>
    <w:rsid w:val="001304FE"/>
    <w:rsid w:val="0013098C"/>
    <w:rsid w:val="001316C7"/>
    <w:rsid w:val="001320A8"/>
    <w:rsid w:val="0013244F"/>
    <w:rsid w:val="001325DB"/>
    <w:rsid w:val="00134320"/>
    <w:rsid w:val="001344C2"/>
    <w:rsid w:val="00134B6D"/>
    <w:rsid w:val="0013568E"/>
    <w:rsid w:val="0013573F"/>
    <w:rsid w:val="00135F38"/>
    <w:rsid w:val="0013607B"/>
    <w:rsid w:val="001361BA"/>
    <w:rsid w:val="00136210"/>
    <w:rsid w:val="00137820"/>
    <w:rsid w:val="00140A7D"/>
    <w:rsid w:val="001422D6"/>
    <w:rsid w:val="00142E20"/>
    <w:rsid w:val="00143488"/>
    <w:rsid w:val="00143B43"/>
    <w:rsid w:val="001450B7"/>
    <w:rsid w:val="00147480"/>
    <w:rsid w:val="0015088C"/>
    <w:rsid w:val="00151C96"/>
    <w:rsid w:val="00152831"/>
    <w:rsid w:val="00152D82"/>
    <w:rsid w:val="001579D7"/>
    <w:rsid w:val="00160814"/>
    <w:rsid w:val="00160BA8"/>
    <w:rsid w:val="00160D27"/>
    <w:rsid w:val="001626C6"/>
    <w:rsid w:val="001630B7"/>
    <w:rsid w:val="00166D2E"/>
    <w:rsid w:val="00171BEE"/>
    <w:rsid w:val="00172404"/>
    <w:rsid w:val="00172DB0"/>
    <w:rsid w:val="00173CC4"/>
    <w:rsid w:val="0017409B"/>
    <w:rsid w:val="00175436"/>
    <w:rsid w:val="00176343"/>
    <w:rsid w:val="00177E84"/>
    <w:rsid w:val="00180212"/>
    <w:rsid w:val="00181E01"/>
    <w:rsid w:val="00182051"/>
    <w:rsid w:val="00183834"/>
    <w:rsid w:val="00183896"/>
    <w:rsid w:val="0018395F"/>
    <w:rsid w:val="00185012"/>
    <w:rsid w:val="00186024"/>
    <w:rsid w:val="00191C41"/>
    <w:rsid w:val="001950D0"/>
    <w:rsid w:val="001955BA"/>
    <w:rsid w:val="00197D44"/>
    <w:rsid w:val="001A0A4A"/>
    <w:rsid w:val="001A0CD9"/>
    <w:rsid w:val="001A197B"/>
    <w:rsid w:val="001A29F2"/>
    <w:rsid w:val="001A2F86"/>
    <w:rsid w:val="001A3DE7"/>
    <w:rsid w:val="001A6578"/>
    <w:rsid w:val="001A69FE"/>
    <w:rsid w:val="001B09D1"/>
    <w:rsid w:val="001B20FC"/>
    <w:rsid w:val="001B264D"/>
    <w:rsid w:val="001B2F36"/>
    <w:rsid w:val="001B3F0D"/>
    <w:rsid w:val="001B545D"/>
    <w:rsid w:val="001B568C"/>
    <w:rsid w:val="001B5C32"/>
    <w:rsid w:val="001B65BF"/>
    <w:rsid w:val="001B70C8"/>
    <w:rsid w:val="001B722B"/>
    <w:rsid w:val="001C0BD6"/>
    <w:rsid w:val="001C154E"/>
    <w:rsid w:val="001C19F9"/>
    <w:rsid w:val="001C2F9A"/>
    <w:rsid w:val="001C458E"/>
    <w:rsid w:val="001C49CE"/>
    <w:rsid w:val="001C49D4"/>
    <w:rsid w:val="001C6109"/>
    <w:rsid w:val="001C6791"/>
    <w:rsid w:val="001C7CAF"/>
    <w:rsid w:val="001D293A"/>
    <w:rsid w:val="001D3C17"/>
    <w:rsid w:val="001D6010"/>
    <w:rsid w:val="001D657C"/>
    <w:rsid w:val="001E1056"/>
    <w:rsid w:val="001E1D95"/>
    <w:rsid w:val="001E282B"/>
    <w:rsid w:val="001E33B8"/>
    <w:rsid w:val="001E4732"/>
    <w:rsid w:val="001E50B4"/>
    <w:rsid w:val="001E6A6F"/>
    <w:rsid w:val="001E74A1"/>
    <w:rsid w:val="001F0488"/>
    <w:rsid w:val="001F0A99"/>
    <w:rsid w:val="001F38DE"/>
    <w:rsid w:val="001F4DCF"/>
    <w:rsid w:val="001F5611"/>
    <w:rsid w:val="001F5B11"/>
    <w:rsid w:val="001F607B"/>
    <w:rsid w:val="001F608E"/>
    <w:rsid w:val="00200129"/>
    <w:rsid w:val="002009D5"/>
    <w:rsid w:val="00200A24"/>
    <w:rsid w:val="00201892"/>
    <w:rsid w:val="00201F27"/>
    <w:rsid w:val="0020537A"/>
    <w:rsid w:val="00205D16"/>
    <w:rsid w:val="00206E5E"/>
    <w:rsid w:val="002073BB"/>
    <w:rsid w:val="00207E96"/>
    <w:rsid w:val="002101B5"/>
    <w:rsid w:val="002112C0"/>
    <w:rsid w:val="00213509"/>
    <w:rsid w:val="00213B49"/>
    <w:rsid w:val="00217897"/>
    <w:rsid w:val="00217FE2"/>
    <w:rsid w:val="0022075E"/>
    <w:rsid w:val="0022121D"/>
    <w:rsid w:val="00221785"/>
    <w:rsid w:val="002235B5"/>
    <w:rsid w:val="00224302"/>
    <w:rsid w:val="00224D97"/>
    <w:rsid w:val="00226036"/>
    <w:rsid w:val="00230BAE"/>
    <w:rsid w:val="002328FA"/>
    <w:rsid w:val="00232933"/>
    <w:rsid w:val="002345F7"/>
    <w:rsid w:val="00236060"/>
    <w:rsid w:val="002406A7"/>
    <w:rsid w:val="00240A72"/>
    <w:rsid w:val="0024116E"/>
    <w:rsid w:val="00241840"/>
    <w:rsid w:val="00242CF9"/>
    <w:rsid w:val="0024592B"/>
    <w:rsid w:val="00245F24"/>
    <w:rsid w:val="00247A5A"/>
    <w:rsid w:val="00250013"/>
    <w:rsid w:val="002501BA"/>
    <w:rsid w:val="00250447"/>
    <w:rsid w:val="002549D0"/>
    <w:rsid w:val="002550AF"/>
    <w:rsid w:val="00256EBD"/>
    <w:rsid w:val="002600AD"/>
    <w:rsid w:val="00260B9B"/>
    <w:rsid w:val="00261737"/>
    <w:rsid w:val="00261F57"/>
    <w:rsid w:val="00263B7C"/>
    <w:rsid w:val="002661E3"/>
    <w:rsid w:val="00267AA1"/>
    <w:rsid w:val="00270750"/>
    <w:rsid w:val="00270AAC"/>
    <w:rsid w:val="0027195A"/>
    <w:rsid w:val="00272175"/>
    <w:rsid w:val="00272869"/>
    <w:rsid w:val="00272C4C"/>
    <w:rsid w:val="00272D97"/>
    <w:rsid w:val="00273472"/>
    <w:rsid w:val="00273EC7"/>
    <w:rsid w:val="00274BFF"/>
    <w:rsid w:val="002751B7"/>
    <w:rsid w:val="002757C5"/>
    <w:rsid w:val="0027713B"/>
    <w:rsid w:val="00281F7B"/>
    <w:rsid w:val="00282BD3"/>
    <w:rsid w:val="002843A1"/>
    <w:rsid w:val="00285B70"/>
    <w:rsid w:val="00286C29"/>
    <w:rsid w:val="00286E9F"/>
    <w:rsid w:val="00290712"/>
    <w:rsid w:val="0029550D"/>
    <w:rsid w:val="00296061"/>
    <w:rsid w:val="002A0743"/>
    <w:rsid w:val="002A1DAD"/>
    <w:rsid w:val="002A2422"/>
    <w:rsid w:val="002A2E61"/>
    <w:rsid w:val="002A3056"/>
    <w:rsid w:val="002A32A3"/>
    <w:rsid w:val="002A3716"/>
    <w:rsid w:val="002A56D4"/>
    <w:rsid w:val="002A5F62"/>
    <w:rsid w:val="002B0E8E"/>
    <w:rsid w:val="002B3FBB"/>
    <w:rsid w:val="002B404F"/>
    <w:rsid w:val="002B6649"/>
    <w:rsid w:val="002B6DA1"/>
    <w:rsid w:val="002B7BA7"/>
    <w:rsid w:val="002C05F7"/>
    <w:rsid w:val="002C0D34"/>
    <w:rsid w:val="002C2EE1"/>
    <w:rsid w:val="002C3DD0"/>
    <w:rsid w:val="002C40E8"/>
    <w:rsid w:val="002C4FCE"/>
    <w:rsid w:val="002C66B4"/>
    <w:rsid w:val="002C7B19"/>
    <w:rsid w:val="002C7F8E"/>
    <w:rsid w:val="002D3589"/>
    <w:rsid w:val="002D41A4"/>
    <w:rsid w:val="002D63CD"/>
    <w:rsid w:val="002D6A9B"/>
    <w:rsid w:val="002D6E1A"/>
    <w:rsid w:val="002E0B65"/>
    <w:rsid w:val="002E16D7"/>
    <w:rsid w:val="002E197B"/>
    <w:rsid w:val="002E2116"/>
    <w:rsid w:val="002E2B71"/>
    <w:rsid w:val="002E3DA4"/>
    <w:rsid w:val="002E43D5"/>
    <w:rsid w:val="002E5A76"/>
    <w:rsid w:val="002E744B"/>
    <w:rsid w:val="002F00F3"/>
    <w:rsid w:val="002F1A62"/>
    <w:rsid w:val="002F1BD3"/>
    <w:rsid w:val="002F2E13"/>
    <w:rsid w:val="002F35AC"/>
    <w:rsid w:val="002F397A"/>
    <w:rsid w:val="002F3CBF"/>
    <w:rsid w:val="002F5920"/>
    <w:rsid w:val="002F667E"/>
    <w:rsid w:val="002F6A47"/>
    <w:rsid w:val="002F7C2F"/>
    <w:rsid w:val="003009B2"/>
    <w:rsid w:val="00300EE5"/>
    <w:rsid w:val="00300FCD"/>
    <w:rsid w:val="00301435"/>
    <w:rsid w:val="00305261"/>
    <w:rsid w:val="00305C28"/>
    <w:rsid w:val="00305FF0"/>
    <w:rsid w:val="00306DFD"/>
    <w:rsid w:val="0031313D"/>
    <w:rsid w:val="003138DB"/>
    <w:rsid w:val="00315923"/>
    <w:rsid w:val="003164C2"/>
    <w:rsid w:val="00317640"/>
    <w:rsid w:val="003213A5"/>
    <w:rsid w:val="003213B8"/>
    <w:rsid w:val="00322A52"/>
    <w:rsid w:val="00325759"/>
    <w:rsid w:val="00327151"/>
    <w:rsid w:val="00330844"/>
    <w:rsid w:val="00330FFF"/>
    <w:rsid w:val="00331CDE"/>
    <w:rsid w:val="00333BF3"/>
    <w:rsid w:val="00334584"/>
    <w:rsid w:val="00336C69"/>
    <w:rsid w:val="00342E92"/>
    <w:rsid w:val="003465FC"/>
    <w:rsid w:val="00346769"/>
    <w:rsid w:val="00346840"/>
    <w:rsid w:val="003476D6"/>
    <w:rsid w:val="00347792"/>
    <w:rsid w:val="003477B7"/>
    <w:rsid w:val="00351B41"/>
    <w:rsid w:val="003521FA"/>
    <w:rsid w:val="0035279B"/>
    <w:rsid w:val="00352929"/>
    <w:rsid w:val="00353CF1"/>
    <w:rsid w:val="00356AB2"/>
    <w:rsid w:val="00356E00"/>
    <w:rsid w:val="00357CCE"/>
    <w:rsid w:val="00360E45"/>
    <w:rsid w:val="003612AA"/>
    <w:rsid w:val="00363548"/>
    <w:rsid w:val="00363BA7"/>
    <w:rsid w:val="0036456A"/>
    <w:rsid w:val="003648DD"/>
    <w:rsid w:val="00364FF8"/>
    <w:rsid w:val="003661EB"/>
    <w:rsid w:val="00367B95"/>
    <w:rsid w:val="0037216A"/>
    <w:rsid w:val="003730E1"/>
    <w:rsid w:val="00373E9B"/>
    <w:rsid w:val="00374CC5"/>
    <w:rsid w:val="00375E01"/>
    <w:rsid w:val="0037795A"/>
    <w:rsid w:val="00377DB4"/>
    <w:rsid w:val="00380E14"/>
    <w:rsid w:val="0038223C"/>
    <w:rsid w:val="0038494B"/>
    <w:rsid w:val="00384C83"/>
    <w:rsid w:val="00386131"/>
    <w:rsid w:val="003863BD"/>
    <w:rsid w:val="0039068D"/>
    <w:rsid w:val="003924A4"/>
    <w:rsid w:val="00393523"/>
    <w:rsid w:val="003936FF"/>
    <w:rsid w:val="00394282"/>
    <w:rsid w:val="00395184"/>
    <w:rsid w:val="00396712"/>
    <w:rsid w:val="003A0624"/>
    <w:rsid w:val="003A1B3F"/>
    <w:rsid w:val="003A268D"/>
    <w:rsid w:val="003A2992"/>
    <w:rsid w:val="003A36F6"/>
    <w:rsid w:val="003A4493"/>
    <w:rsid w:val="003A4547"/>
    <w:rsid w:val="003A5143"/>
    <w:rsid w:val="003A58B7"/>
    <w:rsid w:val="003A5D1D"/>
    <w:rsid w:val="003A5DC3"/>
    <w:rsid w:val="003B137F"/>
    <w:rsid w:val="003B1859"/>
    <w:rsid w:val="003B1D89"/>
    <w:rsid w:val="003B258D"/>
    <w:rsid w:val="003B3214"/>
    <w:rsid w:val="003B439B"/>
    <w:rsid w:val="003B4658"/>
    <w:rsid w:val="003B5A08"/>
    <w:rsid w:val="003B61DB"/>
    <w:rsid w:val="003C3087"/>
    <w:rsid w:val="003C5025"/>
    <w:rsid w:val="003C5397"/>
    <w:rsid w:val="003D31D4"/>
    <w:rsid w:val="003D5DAF"/>
    <w:rsid w:val="003D6069"/>
    <w:rsid w:val="003D61B9"/>
    <w:rsid w:val="003D652B"/>
    <w:rsid w:val="003D6EAD"/>
    <w:rsid w:val="003D756B"/>
    <w:rsid w:val="003E1CE4"/>
    <w:rsid w:val="003E2591"/>
    <w:rsid w:val="003E2651"/>
    <w:rsid w:val="003E3C1B"/>
    <w:rsid w:val="003E4B19"/>
    <w:rsid w:val="003E5A0E"/>
    <w:rsid w:val="003E6754"/>
    <w:rsid w:val="003F00D9"/>
    <w:rsid w:val="003F0979"/>
    <w:rsid w:val="003F1A69"/>
    <w:rsid w:val="003F1EB5"/>
    <w:rsid w:val="003F2029"/>
    <w:rsid w:val="003F224A"/>
    <w:rsid w:val="003F42C2"/>
    <w:rsid w:val="003F4537"/>
    <w:rsid w:val="003F5225"/>
    <w:rsid w:val="003F5EDC"/>
    <w:rsid w:val="003F6377"/>
    <w:rsid w:val="003F718D"/>
    <w:rsid w:val="00400021"/>
    <w:rsid w:val="00402853"/>
    <w:rsid w:val="0040358D"/>
    <w:rsid w:val="00403F3C"/>
    <w:rsid w:val="00404A87"/>
    <w:rsid w:val="00404BA9"/>
    <w:rsid w:val="00404DB6"/>
    <w:rsid w:val="00405015"/>
    <w:rsid w:val="0040599D"/>
    <w:rsid w:val="00410E16"/>
    <w:rsid w:val="00412AC2"/>
    <w:rsid w:val="00413551"/>
    <w:rsid w:val="00413DAA"/>
    <w:rsid w:val="0041483B"/>
    <w:rsid w:val="00414C4B"/>
    <w:rsid w:val="004150BF"/>
    <w:rsid w:val="00415913"/>
    <w:rsid w:val="00415C49"/>
    <w:rsid w:val="004172A0"/>
    <w:rsid w:val="004175CF"/>
    <w:rsid w:val="0041786A"/>
    <w:rsid w:val="00420CA9"/>
    <w:rsid w:val="00420EF1"/>
    <w:rsid w:val="0042121D"/>
    <w:rsid w:val="00422509"/>
    <w:rsid w:val="004225E8"/>
    <w:rsid w:val="00423487"/>
    <w:rsid w:val="00424687"/>
    <w:rsid w:val="00424F70"/>
    <w:rsid w:val="004251B3"/>
    <w:rsid w:val="004268F6"/>
    <w:rsid w:val="00427773"/>
    <w:rsid w:val="00430EA1"/>
    <w:rsid w:val="00434E61"/>
    <w:rsid w:val="00434EE9"/>
    <w:rsid w:val="004378E2"/>
    <w:rsid w:val="00440045"/>
    <w:rsid w:val="004401A6"/>
    <w:rsid w:val="004414CB"/>
    <w:rsid w:val="00441DEA"/>
    <w:rsid w:val="00442236"/>
    <w:rsid w:val="00444AAE"/>
    <w:rsid w:val="00445F46"/>
    <w:rsid w:val="0044640B"/>
    <w:rsid w:val="004465EF"/>
    <w:rsid w:val="00450290"/>
    <w:rsid w:val="00450714"/>
    <w:rsid w:val="004512FA"/>
    <w:rsid w:val="00451453"/>
    <w:rsid w:val="0045230A"/>
    <w:rsid w:val="0045285B"/>
    <w:rsid w:val="00452D21"/>
    <w:rsid w:val="0045441A"/>
    <w:rsid w:val="00462BFF"/>
    <w:rsid w:val="00462E1B"/>
    <w:rsid w:val="00462F89"/>
    <w:rsid w:val="004634EC"/>
    <w:rsid w:val="00464155"/>
    <w:rsid w:val="00470CE7"/>
    <w:rsid w:val="00471FA6"/>
    <w:rsid w:val="0047243F"/>
    <w:rsid w:val="00474771"/>
    <w:rsid w:val="00475558"/>
    <w:rsid w:val="0047588A"/>
    <w:rsid w:val="004779BB"/>
    <w:rsid w:val="00480EBB"/>
    <w:rsid w:val="004845D5"/>
    <w:rsid w:val="00485DF4"/>
    <w:rsid w:val="004878F6"/>
    <w:rsid w:val="00490311"/>
    <w:rsid w:val="00490D0B"/>
    <w:rsid w:val="00491157"/>
    <w:rsid w:val="00492363"/>
    <w:rsid w:val="00492B3C"/>
    <w:rsid w:val="004955DC"/>
    <w:rsid w:val="00496459"/>
    <w:rsid w:val="00496F5A"/>
    <w:rsid w:val="004A0739"/>
    <w:rsid w:val="004A2027"/>
    <w:rsid w:val="004A3027"/>
    <w:rsid w:val="004A41F5"/>
    <w:rsid w:val="004A4C54"/>
    <w:rsid w:val="004A4DF9"/>
    <w:rsid w:val="004A51CB"/>
    <w:rsid w:val="004A6598"/>
    <w:rsid w:val="004A6893"/>
    <w:rsid w:val="004A6C0A"/>
    <w:rsid w:val="004A7C5B"/>
    <w:rsid w:val="004B10C3"/>
    <w:rsid w:val="004B14EA"/>
    <w:rsid w:val="004B2CA4"/>
    <w:rsid w:val="004B4E0F"/>
    <w:rsid w:val="004B69DF"/>
    <w:rsid w:val="004C167E"/>
    <w:rsid w:val="004C2244"/>
    <w:rsid w:val="004C314F"/>
    <w:rsid w:val="004C3730"/>
    <w:rsid w:val="004C3939"/>
    <w:rsid w:val="004C5F33"/>
    <w:rsid w:val="004C7FF5"/>
    <w:rsid w:val="004D238F"/>
    <w:rsid w:val="004D3118"/>
    <w:rsid w:val="004D3B50"/>
    <w:rsid w:val="004D5E9F"/>
    <w:rsid w:val="004D6AA6"/>
    <w:rsid w:val="004D6AB7"/>
    <w:rsid w:val="004D6D8B"/>
    <w:rsid w:val="004E060A"/>
    <w:rsid w:val="004E344F"/>
    <w:rsid w:val="004E36A9"/>
    <w:rsid w:val="004E446F"/>
    <w:rsid w:val="004E499C"/>
    <w:rsid w:val="004E5236"/>
    <w:rsid w:val="004E5F42"/>
    <w:rsid w:val="004E6E6D"/>
    <w:rsid w:val="004E7962"/>
    <w:rsid w:val="004F0481"/>
    <w:rsid w:val="004F0A11"/>
    <w:rsid w:val="004F34E9"/>
    <w:rsid w:val="004F3958"/>
    <w:rsid w:val="004F3C25"/>
    <w:rsid w:val="004F43D0"/>
    <w:rsid w:val="004F4BDC"/>
    <w:rsid w:val="004F71E7"/>
    <w:rsid w:val="00500D46"/>
    <w:rsid w:val="00500FEA"/>
    <w:rsid w:val="00504BCA"/>
    <w:rsid w:val="00505051"/>
    <w:rsid w:val="00505309"/>
    <w:rsid w:val="00505993"/>
    <w:rsid w:val="00505F10"/>
    <w:rsid w:val="00506208"/>
    <w:rsid w:val="005138A7"/>
    <w:rsid w:val="005138CC"/>
    <w:rsid w:val="00513B1A"/>
    <w:rsid w:val="0051601A"/>
    <w:rsid w:val="00516CF9"/>
    <w:rsid w:val="005170A8"/>
    <w:rsid w:val="00517FF3"/>
    <w:rsid w:val="00520638"/>
    <w:rsid w:val="005208BF"/>
    <w:rsid w:val="00520EFB"/>
    <w:rsid w:val="005219D2"/>
    <w:rsid w:val="00522CD8"/>
    <w:rsid w:val="005318E4"/>
    <w:rsid w:val="005350B1"/>
    <w:rsid w:val="00536336"/>
    <w:rsid w:val="00540ADC"/>
    <w:rsid w:val="0054236A"/>
    <w:rsid w:val="0054311D"/>
    <w:rsid w:val="00545708"/>
    <w:rsid w:val="005469C9"/>
    <w:rsid w:val="00546C8E"/>
    <w:rsid w:val="0054754E"/>
    <w:rsid w:val="005478E3"/>
    <w:rsid w:val="00547B4B"/>
    <w:rsid w:val="005508BF"/>
    <w:rsid w:val="00551AAD"/>
    <w:rsid w:val="00551C0D"/>
    <w:rsid w:val="00552EAA"/>
    <w:rsid w:val="005536BB"/>
    <w:rsid w:val="00554459"/>
    <w:rsid w:val="005549F1"/>
    <w:rsid w:val="00556CDB"/>
    <w:rsid w:val="00557CFD"/>
    <w:rsid w:val="0056108D"/>
    <w:rsid w:val="00561F21"/>
    <w:rsid w:val="00562168"/>
    <w:rsid w:val="0056227C"/>
    <w:rsid w:val="00562FF1"/>
    <w:rsid w:val="0056399D"/>
    <w:rsid w:val="00565A29"/>
    <w:rsid w:val="00566A0A"/>
    <w:rsid w:val="00571C83"/>
    <w:rsid w:val="00571FBA"/>
    <w:rsid w:val="00572D55"/>
    <w:rsid w:val="00573191"/>
    <w:rsid w:val="00573589"/>
    <w:rsid w:val="00573C72"/>
    <w:rsid w:val="00575BE6"/>
    <w:rsid w:val="00576BBA"/>
    <w:rsid w:val="00581211"/>
    <w:rsid w:val="00581D3D"/>
    <w:rsid w:val="00582481"/>
    <w:rsid w:val="00583759"/>
    <w:rsid w:val="00584B80"/>
    <w:rsid w:val="00586D4D"/>
    <w:rsid w:val="0058715C"/>
    <w:rsid w:val="00592EEF"/>
    <w:rsid w:val="0059307D"/>
    <w:rsid w:val="005933B1"/>
    <w:rsid w:val="0059442B"/>
    <w:rsid w:val="005A1534"/>
    <w:rsid w:val="005A15A1"/>
    <w:rsid w:val="005A2816"/>
    <w:rsid w:val="005A3CCF"/>
    <w:rsid w:val="005A4B26"/>
    <w:rsid w:val="005A6383"/>
    <w:rsid w:val="005A79EF"/>
    <w:rsid w:val="005B13B1"/>
    <w:rsid w:val="005B25FE"/>
    <w:rsid w:val="005B2F86"/>
    <w:rsid w:val="005B496A"/>
    <w:rsid w:val="005B4DA6"/>
    <w:rsid w:val="005B570B"/>
    <w:rsid w:val="005B5940"/>
    <w:rsid w:val="005B6B1D"/>
    <w:rsid w:val="005C1FA3"/>
    <w:rsid w:val="005C2D85"/>
    <w:rsid w:val="005C526D"/>
    <w:rsid w:val="005C6528"/>
    <w:rsid w:val="005C65B9"/>
    <w:rsid w:val="005C6D8B"/>
    <w:rsid w:val="005C7508"/>
    <w:rsid w:val="005D0EEC"/>
    <w:rsid w:val="005D12D0"/>
    <w:rsid w:val="005D1829"/>
    <w:rsid w:val="005D21BE"/>
    <w:rsid w:val="005D4864"/>
    <w:rsid w:val="005D5582"/>
    <w:rsid w:val="005D6772"/>
    <w:rsid w:val="005E0107"/>
    <w:rsid w:val="005E1263"/>
    <w:rsid w:val="005E1D80"/>
    <w:rsid w:val="005E28E3"/>
    <w:rsid w:val="005E2C70"/>
    <w:rsid w:val="005E37D7"/>
    <w:rsid w:val="005E3A80"/>
    <w:rsid w:val="005E42CD"/>
    <w:rsid w:val="005E6A9C"/>
    <w:rsid w:val="005E6AAD"/>
    <w:rsid w:val="005E765C"/>
    <w:rsid w:val="005E7C51"/>
    <w:rsid w:val="005F2D03"/>
    <w:rsid w:val="005F4078"/>
    <w:rsid w:val="005F54EE"/>
    <w:rsid w:val="00601DD2"/>
    <w:rsid w:val="006030EC"/>
    <w:rsid w:val="006032FD"/>
    <w:rsid w:val="00605F4B"/>
    <w:rsid w:val="00606307"/>
    <w:rsid w:val="0060646A"/>
    <w:rsid w:val="006064C5"/>
    <w:rsid w:val="00606725"/>
    <w:rsid w:val="00607088"/>
    <w:rsid w:val="00607EBB"/>
    <w:rsid w:val="0061037C"/>
    <w:rsid w:val="0061158C"/>
    <w:rsid w:val="00611AEB"/>
    <w:rsid w:val="0061270C"/>
    <w:rsid w:val="00612A82"/>
    <w:rsid w:val="00615322"/>
    <w:rsid w:val="006153F2"/>
    <w:rsid w:val="00615DCC"/>
    <w:rsid w:val="00616188"/>
    <w:rsid w:val="006215ED"/>
    <w:rsid w:val="00621ABB"/>
    <w:rsid w:val="00621C01"/>
    <w:rsid w:val="0062238A"/>
    <w:rsid w:val="00622DA4"/>
    <w:rsid w:val="0062702B"/>
    <w:rsid w:val="00627782"/>
    <w:rsid w:val="0062789C"/>
    <w:rsid w:val="006324EB"/>
    <w:rsid w:val="006330AF"/>
    <w:rsid w:val="0063414C"/>
    <w:rsid w:val="00635E49"/>
    <w:rsid w:val="00636011"/>
    <w:rsid w:val="00640FF1"/>
    <w:rsid w:val="0064198C"/>
    <w:rsid w:val="006421CA"/>
    <w:rsid w:val="00643271"/>
    <w:rsid w:val="00643386"/>
    <w:rsid w:val="006442A8"/>
    <w:rsid w:val="00646B58"/>
    <w:rsid w:val="00652306"/>
    <w:rsid w:val="006527D1"/>
    <w:rsid w:val="00652D90"/>
    <w:rsid w:val="00652E65"/>
    <w:rsid w:val="00653AB0"/>
    <w:rsid w:val="00654267"/>
    <w:rsid w:val="0065562F"/>
    <w:rsid w:val="00657058"/>
    <w:rsid w:val="00660252"/>
    <w:rsid w:val="00660FE8"/>
    <w:rsid w:val="00664568"/>
    <w:rsid w:val="00664CD8"/>
    <w:rsid w:val="00665284"/>
    <w:rsid w:val="006658CA"/>
    <w:rsid w:val="00666E16"/>
    <w:rsid w:val="00667AAE"/>
    <w:rsid w:val="0067102F"/>
    <w:rsid w:val="00671DF4"/>
    <w:rsid w:val="00673B70"/>
    <w:rsid w:val="00674572"/>
    <w:rsid w:val="0067588C"/>
    <w:rsid w:val="00676345"/>
    <w:rsid w:val="006766F3"/>
    <w:rsid w:val="00676D2B"/>
    <w:rsid w:val="00677002"/>
    <w:rsid w:val="006770CD"/>
    <w:rsid w:val="00677D8A"/>
    <w:rsid w:val="00680EFC"/>
    <w:rsid w:val="00681769"/>
    <w:rsid w:val="0068275F"/>
    <w:rsid w:val="00683B4C"/>
    <w:rsid w:val="00685733"/>
    <w:rsid w:val="00686778"/>
    <w:rsid w:val="00687A03"/>
    <w:rsid w:val="00692ABA"/>
    <w:rsid w:val="00692C6C"/>
    <w:rsid w:val="00693EB4"/>
    <w:rsid w:val="00694508"/>
    <w:rsid w:val="0069487A"/>
    <w:rsid w:val="006965B6"/>
    <w:rsid w:val="00697307"/>
    <w:rsid w:val="006A0062"/>
    <w:rsid w:val="006A0CAC"/>
    <w:rsid w:val="006A270F"/>
    <w:rsid w:val="006A3399"/>
    <w:rsid w:val="006A3B1C"/>
    <w:rsid w:val="006A3E84"/>
    <w:rsid w:val="006A5A30"/>
    <w:rsid w:val="006A5AA8"/>
    <w:rsid w:val="006A6CC4"/>
    <w:rsid w:val="006A76D3"/>
    <w:rsid w:val="006A78FD"/>
    <w:rsid w:val="006B196B"/>
    <w:rsid w:val="006B19A7"/>
    <w:rsid w:val="006B455A"/>
    <w:rsid w:val="006B54CE"/>
    <w:rsid w:val="006B5831"/>
    <w:rsid w:val="006B6B7F"/>
    <w:rsid w:val="006B7391"/>
    <w:rsid w:val="006C0BB5"/>
    <w:rsid w:val="006C0D66"/>
    <w:rsid w:val="006C2B5F"/>
    <w:rsid w:val="006C3DF5"/>
    <w:rsid w:val="006C5042"/>
    <w:rsid w:val="006C52AA"/>
    <w:rsid w:val="006C5568"/>
    <w:rsid w:val="006C6264"/>
    <w:rsid w:val="006C64BD"/>
    <w:rsid w:val="006C73B1"/>
    <w:rsid w:val="006C7852"/>
    <w:rsid w:val="006D0BE6"/>
    <w:rsid w:val="006D1394"/>
    <w:rsid w:val="006D2CAE"/>
    <w:rsid w:val="006D470F"/>
    <w:rsid w:val="006D4FD5"/>
    <w:rsid w:val="006D505B"/>
    <w:rsid w:val="006D5377"/>
    <w:rsid w:val="006D5D4F"/>
    <w:rsid w:val="006D6B80"/>
    <w:rsid w:val="006D6D76"/>
    <w:rsid w:val="006D6E84"/>
    <w:rsid w:val="006D7A71"/>
    <w:rsid w:val="006D7ABF"/>
    <w:rsid w:val="006D7C54"/>
    <w:rsid w:val="006E00FC"/>
    <w:rsid w:val="006E0899"/>
    <w:rsid w:val="006E10DA"/>
    <w:rsid w:val="006E3273"/>
    <w:rsid w:val="006F07CF"/>
    <w:rsid w:val="006F07DF"/>
    <w:rsid w:val="006F1B03"/>
    <w:rsid w:val="006F2B97"/>
    <w:rsid w:val="006F333C"/>
    <w:rsid w:val="006F3814"/>
    <w:rsid w:val="006F4750"/>
    <w:rsid w:val="006F4AAF"/>
    <w:rsid w:val="006F4DC2"/>
    <w:rsid w:val="006F54FF"/>
    <w:rsid w:val="006F5BF4"/>
    <w:rsid w:val="006F69DB"/>
    <w:rsid w:val="006F6C40"/>
    <w:rsid w:val="006F7C31"/>
    <w:rsid w:val="007007F5"/>
    <w:rsid w:val="00703D26"/>
    <w:rsid w:val="007050ED"/>
    <w:rsid w:val="00705202"/>
    <w:rsid w:val="00705ABB"/>
    <w:rsid w:val="00710CDE"/>
    <w:rsid w:val="007141A9"/>
    <w:rsid w:val="00715271"/>
    <w:rsid w:val="00717395"/>
    <w:rsid w:val="00721FE8"/>
    <w:rsid w:val="007228CB"/>
    <w:rsid w:val="00726249"/>
    <w:rsid w:val="007268C3"/>
    <w:rsid w:val="007268CA"/>
    <w:rsid w:val="00726C7A"/>
    <w:rsid w:val="007270D5"/>
    <w:rsid w:val="00727710"/>
    <w:rsid w:val="007277E5"/>
    <w:rsid w:val="00727FAC"/>
    <w:rsid w:val="00731E9B"/>
    <w:rsid w:val="007327A3"/>
    <w:rsid w:val="007328DE"/>
    <w:rsid w:val="00733C08"/>
    <w:rsid w:val="00734061"/>
    <w:rsid w:val="00735233"/>
    <w:rsid w:val="00736421"/>
    <w:rsid w:val="00737766"/>
    <w:rsid w:val="00743B11"/>
    <w:rsid w:val="0075026E"/>
    <w:rsid w:val="00750522"/>
    <w:rsid w:val="00750AF7"/>
    <w:rsid w:val="00751988"/>
    <w:rsid w:val="00755112"/>
    <w:rsid w:val="00755A8D"/>
    <w:rsid w:val="007575BE"/>
    <w:rsid w:val="007624A2"/>
    <w:rsid w:val="00763129"/>
    <w:rsid w:val="0076472C"/>
    <w:rsid w:val="007663E6"/>
    <w:rsid w:val="007667D1"/>
    <w:rsid w:val="007673A9"/>
    <w:rsid w:val="00771151"/>
    <w:rsid w:val="007722A0"/>
    <w:rsid w:val="00772640"/>
    <w:rsid w:val="00773F7D"/>
    <w:rsid w:val="007744DF"/>
    <w:rsid w:val="00774ABD"/>
    <w:rsid w:val="00780E4E"/>
    <w:rsid w:val="00781248"/>
    <w:rsid w:val="007813E9"/>
    <w:rsid w:val="00781A75"/>
    <w:rsid w:val="00782F70"/>
    <w:rsid w:val="007834DE"/>
    <w:rsid w:val="00784528"/>
    <w:rsid w:val="00784B5D"/>
    <w:rsid w:val="00784EDC"/>
    <w:rsid w:val="00784F11"/>
    <w:rsid w:val="00785741"/>
    <w:rsid w:val="0078765C"/>
    <w:rsid w:val="007877A3"/>
    <w:rsid w:val="00790477"/>
    <w:rsid w:val="00790AA8"/>
    <w:rsid w:val="0079205E"/>
    <w:rsid w:val="0079259C"/>
    <w:rsid w:val="007945BC"/>
    <w:rsid w:val="007946AC"/>
    <w:rsid w:val="00794762"/>
    <w:rsid w:val="00794DD9"/>
    <w:rsid w:val="0079578F"/>
    <w:rsid w:val="00795CCF"/>
    <w:rsid w:val="00796E59"/>
    <w:rsid w:val="00797524"/>
    <w:rsid w:val="007978E7"/>
    <w:rsid w:val="00797C80"/>
    <w:rsid w:val="007A1C1D"/>
    <w:rsid w:val="007A30A1"/>
    <w:rsid w:val="007A54EA"/>
    <w:rsid w:val="007A5958"/>
    <w:rsid w:val="007A5ADC"/>
    <w:rsid w:val="007A6267"/>
    <w:rsid w:val="007A66D1"/>
    <w:rsid w:val="007B0334"/>
    <w:rsid w:val="007B2015"/>
    <w:rsid w:val="007B3230"/>
    <w:rsid w:val="007B50B4"/>
    <w:rsid w:val="007C0069"/>
    <w:rsid w:val="007C008A"/>
    <w:rsid w:val="007C0CEB"/>
    <w:rsid w:val="007C1132"/>
    <w:rsid w:val="007C1264"/>
    <w:rsid w:val="007C1E2E"/>
    <w:rsid w:val="007C2A12"/>
    <w:rsid w:val="007C30F9"/>
    <w:rsid w:val="007C39D2"/>
    <w:rsid w:val="007C3E87"/>
    <w:rsid w:val="007C601E"/>
    <w:rsid w:val="007C6A1B"/>
    <w:rsid w:val="007C6B83"/>
    <w:rsid w:val="007C7CE8"/>
    <w:rsid w:val="007D005E"/>
    <w:rsid w:val="007D2BC6"/>
    <w:rsid w:val="007D3559"/>
    <w:rsid w:val="007D5250"/>
    <w:rsid w:val="007D7337"/>
    <w:rsid w:val="007E43E7"/>
    <w:rsid w:val="007E488A"/>
    <w:rsid w:val="007E6AD2"/>
    <w:rsid w:val="007F0B2E"/>
    <w:rsid w:val="007F15E5"/>
    <w:rsid w:val="007F253B"/>
    <w:rsid w:val="007F2636"/>
    <w:rsid w:val="007F3CC4"/>
    <w:rsid w:val="007F5D00"/>
    <w:rsid w:val="007F6D30"/>
    <w:rsid w:val="007F75DE"/>
    <w:rsid w:val="0080010A"/>
    <w:rsid w:val="008008B2"/>
    <w:rsid w:val="00801B12"/>
    <w:rsid w:val="00802455"/>
    <w:rsid w:val="00802AC2"/>
    <w:rsid w:val="00802DDB"/>
    <w:rsid w:val="0080507D"/>
    <w:rsid w:val="00805168"/>
    <w:rsid w:val="0080553A"/>
    <w:rsid w:val="008061DA"/>
    <w:rsid w:val="00810E2E"/>
    <w:rsid w:val="0081507E"/>
    <w:rsid w:val="00816046"/>
    <w:rsid w:val="0082016B"/>
    <w:rsid w:val="00821708"/>
    <w:rsid w:val="00822BF1"/>
    <w:rsid w:val="0082581D"/>
    <w:rsid w:val="00826952"/>
    <w:rsid w:val="008269ED"/>
    <w:rsid w:val="00826BC5"/>
    <w:rsid w:val="00827039"/>
    <w:rsid w:val="00827B71"/>
    <w:rsid w:val="00830971"/>
    <w:rsid w:val="00831F16"/>
    <w:rsid w:val="0083365D"/>
    <w:rsid w:val="00834631"/>
    <w:rsid w:val="00835725"/>
    <w:rsid w:val="00835F11"/>
    <w:rsid w:val="00836594"/>
    <w:rsid w:val="00837619"/>
    <w:rsid w:val="0084012F"/>
    <w:rsid w:val="00842720"/>
    <w:rsid w:val="00846D39"/>
    <w:rsid w:val="00846F09"/>
    <w:rsid w:val="00847A53"/>
    <w:rsid w:val="00850F20"/>
    <w:rsid w:val="00851BE8"/>
    <w:rsid w:val="00854E6F"/>
    <w:rsid w:val="008607F8"/>
    <w:rsid w:val="00863C9A"/>
    <w:rsid w:val="0086468E"/>
    <w:rsid w:val="00864AED"/>
    <w:rsid w:val="008655EC"/>
    <w:rsid w:val="008702A1"/>
    <w:rsid w:val="00870E64"/>
    <w:rsid w:val="008742B4"/>
    <w:rsid w:val="00875663"/>
    <w:rsid w:val="008813F9"/>
    <w:rsid w:val="00881539"/>
    <w:rsid w:val="00882649"/>
    <w:rsid w:val="00882DCD"/>
    <w:rsid w:val="0088371B"/>
    <w:rsid w:val="00884DD7"/>
    <w:rsid w:val="008900AB"/>
    <w:rsid w:val="00891173"/>
    <w:rsid w:val="00894F84"/>
    <w:rsid w:val="00895690"/>
    <w:rsid w:val="00895CFB"/>
    <w:rsid w:val="00895EA8"/>
    <w:rsid w:val="0089666D"/>
    <w:rsid w:val="00896856"/>
    <w:rsid w:val="00896A7E"/>
    <w:rsid w:val="00897C41"/>
    <w:rsid w:val="008A0C9C"/>
    <w:rsid w:val="008A10FA"/>
    <w:rsid w:val="008A1652"/>
    <w:rsid w:val="008A1C59"/>
    <w:rsid w:val="008A266A"/>
    <w:rsid w:val="008A2831"/>
    <w:rsid w:val="008A2BC5"/>
    <w:rsid w:val="008A35D4"/>
    <w:rsid w:val="008A5323"/>
    <w:rsid w:val="008A6EFD"/>
    <w:rsid w:val="008B094C"/>
    <w:rsid w:val="008B1185"/>
    <w:rsid w:val="008B1343"/>
    <w:rsid w:val="008B2FDC"/>
    <w:rsid w:val="008B42C5"/>
    <w:rsid w:val="008B4C10"/>
    <w:rsid w:val="008B5067"/>
    <w:rsid w:val="008B5150"/>
    <w:rsid w:val="008B5689"/>
    <w:rsid w:val="008B619E"/>
    <w:rsid w:val="008B6DA9"/>
    <w:rsid w:val="008C038A"/>
    <w:rsid w:val="008C1456"/>
    <w:rsid w:val="008C22D7"/>
    <w:rsid w:val="008C2474"/>
    <w:rsid w:val="008C2C57"/>
    <w:rsid w:val="008C3D3F"/>
    <w:rsid w:val="008C3FCC"/>
    <w:rsid w:val="008C40CA"/>
    <w:rsid w:val="008C5FD5"/>
    <w:rsid w:val="008D0C06"/>
    <w:rsid w:val="008D0C82"/>
    <w:rsid w:val="008D0FE9"/>
    <w:rsid w:val="008D311F"/>
    <w:rsid w:val="008D31DE"/>
    <w:rsid w:val="008D41A8"/>
    <w:rsid w:val="008D666D"/>
    <w:rsid w:val="008D79BC"/>
    <w:rsid w:val="008E0122"/>
    <w:rsid w:val="008E082D"/>
    <w:rsid w:val="008E131B"/>
    <w:rsid w:val="008E136A"/>
    <w:rsid w:val="008E17F7"/>
    <w:rsid w:val="008E2007"/>
    <w:rsid w:val="008E22EC"/>
    <w:rsid w:val="008E3BCD"/>
    <w:rsid w:val="008E476B"/>
    <w:rsid w:val="008E57F9"/>
    <w:rsid w:val="008E5D89"/>
    <w:rsid w:val="008E7F7C"/>
    <w:rsid w:val="008F029D"/>
    <w:rsid w:val="008F124C"/>
    <w:rsid w:val="008F25C6"/>
    <w:rsid w:val="008F3461"/>
    <w:rsid w:val="008F3E65"/>
    <w:rsid w:val="008F428D"/>
    <w:rsid w:val="008F5811"/>
    <w:rsid w:val="008F6145"/>
    <w:rsid w:val="008F6D96"/>
    <w:rsid w:val="00900085"/>
    <w:rsid w:val="00900329"/>
    <w:rsid w:val="009003E0"/>
    <w:rsid w:val="0090079F"/>
    <w:rsid w:val="00901173"/>
    <w:rsid w:val="0090191D"/>
    <w:rsid w:val="00901B2C"/>
    <w:rsid w:val="009027AA"/>
    <w:rsid w:val="00904061"/>
    <w:rsid w:val="00904200"/>
    <w:rsid w:val="00907388"/>
    <w:rsid w:val="0090775E"/>
    <w:rsid w:val="00907895"/>
    <w:rsid w:val="00907D55"/>
    <w:rsid w:val="00910C2E"/>
    <w:rsid w:val="009114FB"/>
    <w:rsid w:val="00912803"/>
    <w:rsid w:val="009142B9"/>
    <w:rsid w:val="009144BF"/>
    <w:rsid w:val="009161FD"/>
    <w:rsid w:val="00916A11"/>
    <w:rsid w:val="0092090F"/>
    <w:rsid w:val="00921CD1"/>
    <w:rsid w:val="00921E24"/>
    <w:rsid w:val="00921E45"/>
    <w:rsid w:val="0092274D"/>
    <w:rsid w:val="00922AE2"/>
    <w:rsid w:val="00922F30"/>
    <w:rsid w:val="00923D7E"/>
    <w:rsid w:val="009240DF"/>
    <w:rsid w:val="00924F35"/>
    <w:rsid w:val="00925168"/>
    <w:rsid w:val="009258B1"/>
    <w:rsid w:val="00925FFF"/>
    <w:rsid w:val="00927CF1"/>
    <w:rsid w:val="00927E42"/>
    <w:rsid w:val="00932A6D"/>
    <w:rsid w:val="009365AA"/>
    <w:rsid w:val="00940707"/>
    <w:rsid w:val="0094169F"/>
    <w:rsid w:val="009420F3"/>
    <w:rsid w:val="00942D3C"/>
    <w:rsid w:val="00945EE6"/>
    <w:rsid w:val="00946CA1"/>
    <w:rsid w:val="00946DE8"/>
    <w:rsid w:val="00947D66"/>
    <w:rsid w:val="009503E0"/>
    <w:rsid w:val="00952BE6"/>
    <w:rsid w:val="0095371B"/>
    <w:rsid w:val="00956533"/>
    <w:rsid w:val="00960480"/>
    <w:rsid w:val="00961F9D"/>
    <w:rsid w:val="00962274"/>
    <w:rsid w:val="009622EA"/>
    <w:rsid w:val="00962874"/>
    <w:rsid w:val="00962DFB"/>
    <w:rsid w:val="0096357A"/>
    <w:rsid w:val="0096365D"/>
    <w:rsid w:val="00964577"/>
    <w:rsid w:val="0096704C"/>
    <w:rsid w:val="00967E42"/>
    <w:rsid w:val="009705C2"/>
    <w:rsid w:val="009713F2"/>
    <w:rsid w:val="00971A2C"/>
    <w:rsid w:val="00971E61"/>
    <w:rsid w:val="00972BFD"/>
    <w:rsid w:val="00973505"/>
    <w:rsid w:val="00973CCA"/>
    <w:rsid w:val="0097448B"/>
    <w:rsid w:val="00974862"/>
    <w:rsid w:val="00974FF2"/>
    <w:rsid w:val="00975703"/>
    <w:rsid w:val="00976CE5"/>
    <w:rsid w:val="00977E31"/>
    <w:rsid w:val="009819CA"/>
    <w:rsid w:val="0098468F"/>
    <w:rsid w:val="0098486B"/>
    <w:rsid w:val="0098672E"/>
    <w:rsid w:val="00986955"/>
    <w:rsid w:val="009869DD"/>
    <w:rsid w:val="00986DD0"/>
    <w:rsid w:val="00987163"/>
    <w:rsid w:val="009911F1"/>
    <w:rsid w:val="00991DFD"/>
    <w:rsid w:val="0099591E"/>
    <w:rsid w:val="009962C3"/>
    <w:rsid w:val="00997690"/>
    <w:rsid w:val="009A019A"/>
    <w:rsid w:val="009A0C16"/>
    <w:rsid w:val="009A0F20"/>
    <w:rsid w:val="009A2F10"/>
    <w:rsid w:val="009A3689"/>
    <w:rsid w:val="009A4DE2"/>
    <w:rsid w:val="009A6B9E"/>
    <w:rsid w:val="009A7A50"/>
    <w:rsid w:val="009B0284"/>
    <w:rsid w:val="009B1196"/>
    <w:rsid w:val="009B1405"/>
    <w:rsid w:val="009B1B72"/>
    <w:rsid w:val="009B1D3C"/>
    <w:rsid w:val="009B5A77"/>
    <w:rsid w:val="009C0185"/>
    <w:rsid w:val="009C0A0F"/>
    <w:rsid w:val="009C0E96"/>
    <w:rsid w:val="009C2C13"/>
    <w:rsid w:val="009C2D8F"/>
    <w:rsid w:val="009C35B4"/>
    <w:rsid w:val="009C4612"/>
    <w:rsid w:val="009D1569"/>
    <w:rsid w:val="009D15FB"/>
    <w:rsid w:val="009D4A76"/>
    <w:rsid w:val="009D6664"/>
    <w:rsid w:val="009D67FE"/>
    <w:rsid w:val="009D7490"/>
    <w:rsid w:val="009E180C"/>
    <w:rsid w:val="009E277E"/>
    <w:rsid w:val="009E33C5"/>
    <w:rsid w:val="009E3504"/>
    <w:rsid w:val="009E3D6B"/>
    <w:rsid w:val="009E4768"/>
    <w:rsid w:val="009E4B04"/>
    <w:rsid w:val="009E5E4E"/>
    <w:rsid w:val="009E7AEA"/>
    <w:rsid w:val="009F10B7"/>
    <w:rsid w:val="009F1764"/>
    <w:rsid w:val="009F32DF"/>
    <w:rsid w:val="009F33E1"/>
    <w:rsid w:val="009F4386"/>
    <w:rsid w:val="009F4867"/>
    <w:rsid w:val="009F4A78"/>
    <w:rsid w:val="009F5F47"/>
    <w:rsid w:val="009F6270"/>
    <w:rsid w:val="009F79BC"/>
    <w:rsid w:val="00A01433"/>
    <w:rsid w:val="00A01B87"/>
    <w:rsid w:val="00A02889"/>
    <w:rsid w:val="00A02DF4"/>
    <w:rsid w:val="00A0328A"/>
    <w:rsid w:val="00A045A6"/>
    <w:rsid w:val="00A0476A"/>
    <w:rsid w:val="00A05E97"/>
    <w:rsid w:val="00A062E8"/>
    <w:rsid w:val="00A07BE5"/>
    <w:rsid w:val="00A100A0"/>
    <w:rsid w:val="00A10490"/>
    <w:rsid w:val="00A10C5C"/>
    <w:rsid w:val="00A12F7A"/>
    <w:rsid w:val="00A141E4"/>
    <w:rsid w:val="00A14FBB"/>
    <w:rsid w:val="00A15EDE"/>
    <w:rsid w:val="00A16174"/>
    <w:rsid w:val="00A20F6F"/>
    <w:rsid w:val="00A23468"/>
    <w:rsid w:val="00A23946"/>
    <w:rsid w:val="00A23A99"/>
    <w:rsid w:val="00A23C52"/>
    <w:rsid w:val="00A2416D"/>
    <w:rsid w:val="00A2456C"/>
    <w:rsid w:val="00A25100"/>
    <w:rsid w:val="00A275CD"/>
    <w:rsid w:val="00A313F7"/>
    <w:rsid w:val="00A31E95"/>
    <w:rsid w:val="00A37483"/>
    <w:rsid w:val="00A374AD"/>
    <w:rsid w:val="00A40E73"/>
    <w:rsid w:val="00A41F46"/>
    <w:rsid w:val="00A430A9"/>
    <w:rsid w:val="00A43FE6"/>
    <w:rsid w:val="00A44112"/>
    <w:rsid w:val="00A44578"/>
    <w:rsid w:val="00A44699"/>
    <w:rsid w:val="00A44B08"/>
    <w:rsid w:val="00A4561A"/>
    <w:rsid w:val="00A47F8A"/>
    <w:rsid w:val="00A50CB6"/>
    <w:rsid w:val="00A521E1"/>
    <w:rsid w:val="00A526D5"/>
    <w:rsid w:val="00A52AB8"/>
    <w:rsid w:val="00A53410"/>
    <w:rsid w:val="00A54129"/>
    <w:rsid w:val="00A542B1"/>
    <w:rsid w:val="00A54341"/>
    <w:rsid w:val="00A54D6D"/>
    <w:rsid w:val="00A54EA4"/>
    <w:rsid w:val="00A55280"/>
    <w:rsid w:val="00A57691"/>
    <w:rsid w:val="00A61315"/>
    <w:rsid w:val="00A61BDA"/>
    <w:rsid w:val="00A6200A"/>
    <w:rsid w:val="00A62AFD"/>
    <w:rsid w:val="00A62B20"/>
    <w:rsid w:val="00A62CF6"/>
    <w:rsid w:val="00A65713"/>
    <w:rsid w:val="00A65760"/>
    <w:rsid w:val="00A67DE5"/>
    <w:rsid w:val="00A711CD"/>
    <w:rsid w:val="00A72872"/>
    <w:rsid w:val="00A73443"/>
    <w:rsid w:val="00A73CE9"/>
    <w:rsid w:val="00A742F4"/>
    <w:rsid w:val="00A75489"/>
    <w:rsid w:val="00A755A5"/>
    <w:rsid w:val="00A7564A"/>
    <w:rsid w:val="00A75A9A"/>
    <w:rsid w:val="00A75B7F"/>
    <w:rsid w:val="00A762EB"/>
    <w:rsid w:val="00A76797"/>
    <w:rsid w:val="00A776DB"/>
    <w:rsid w:val="00A7792A"/>
    <w:rsid w:val="00A809F1"/>
    <w:rsid w:val="00A80F51"/>
    <w:rsid w:val="00A817C9"/>
    <w:rsid w:val="00A82973"/>
    <w:rsid w:val="00A840B7"/>
    <w:rsid w:val="00A841C2"/>
    <w:rsid w:val="00A86642"/>
    <w:rsid w:val="00A86F81"/>
    <w:rsid w:val="00A90032"/>
    <w:rsid w:val="00A9091F"/>
    <w:rsid w:val="00A91994"/>
    <w:rsid w:val="00A92112"/>
    <w:rsid w:val="00A9587A"/>
    <w:rsid w:val="00A958C1"/>
    <w:rsid w:val="00A95FF6"/>
    <w:rsid w:val="00A97444"/>
    <w:rsid w:val="00A979ED"/>
    <w:rsid w:val="00A97DF0"/>
    <w:rsid w:val="00AA0181"/>
    <w:rsid w:val="00AA0203"/>
    <w:rsid w:val="00AA043E"/>
    <w:rsid w:val="00AA2AF1"/>
    <w:rsid w:val="00AA3464"/>
    <w:rsid w:val="00AA3C3A"/>
    <w:rsid w:val="00AA3F0E"/>
    <w:rsid w:val="00AA46BD"/>
    <w:rsid w:val="00AA494B"/>
    <w:rsid w:val="00AA50C9"/>
    <w:rsid w:val="00AA516E"/>
    <w:rsid w:val="00AA629F"/>
    <w:rsid w:val="00AB0DB7"/>
    <w:rsid w:val="00AB192F"/>
    <w:rsid w:val="00AB1A19"/>
    <w:rsid w:val="00AB1B11"/>
    <w:rsid w:val="00AB2B44"/>
    <w:rsid w:val="00AB342B"/>
    <w:rsid w:val="00AB4FA9"/>
    <w:rsid w:val="00AB759A"/>
    <w:rsid w:val="00AB75FA"/>
    <w:rsid w:val="00AB779E"/>
    <w:rsid w:val="00AC1CD8"/>
    <w:rsid w:val="00AC3CE9"/>
    <w:rsid w:val="00AC5123"/>
    <w:rsid w:val="00AC549F"/>
    <w:rsid w:val="00AC695F"/>
    <w:rsid w:val="00AC69E8"/>
    <w:rsid w:val="00AD0DF0"/>
    <w:rsid w:val="00AD12CC"/>
    <w:rsid w:val="00AD1632"/>
    <w:rsid w:val="00AD1CCB"/>
    <w:rsid w:val="00AD3F6F"/>
    <w:rsid w:val="00AD4389"/>
    <w:rsid w:val="00AD46DE"/>
    <w:rsid w:val="00AD4883"/>
    <w:rsid w:val="00AD4BCB"/>
    <w:rsid w:val="00AD4D90"/>
    <w:rsid w:val="00AD5608"/>
    <w:rsid w:val="00AD6909"/>
    <w:rsid w:val="00AD6FA0"/>
    <w:rsid w:val="00AD7251"/>
    <w:rsid w:val="00AD7364"/>
    <w:rsid w:val="00AD75F3"/>
    <w:rsid w:val="00AD791D"/>
    <w:rsid w:val="00AE02C7"/>
    <w:rsid w:val="00AE10E2"/>
    <w:rsid w:val="00AE13C2"/>
    <w:rsid w:val="00AE1F63"/>
    <w:rsid w:val="00AE1FEB"/>
    <w:rsid w:val="00AE25DB"/>
    <w:rsid w:val="00AE2E19"/>
    <w:rsid w:val="00AE3C47"/>
    <w:rsid w:val="00AE6F68"/>
    <w:rsid w:val="00AF0413"/>
    <w:rsid w:val="00AF0C4B"/>
    <w:rsid w:val="00AF0C68"/>
    <w:rsid w:val="00AF11CB"/>
    <w:rsid w:val="00AF5DEF"/>
    <w:rsid w:val="00B000A5"/>
    <w:rsid w:val="00B00578"/>
    <w:rsid w:val="00B006AD"/>
    <w:rsid w:val="00B00829"/>
    <w:rsid w:val="00B02AA2"/>
    <w:rsid w:val="00B032B7"/>
    <w:rsid w:val="00B0769C"/>
    <w:rsid w:val="00B11966"/>
    <w:rsid w:val="00B1210D"/>
    <w:rsid w:val="00B135CA"/>
    <w:rsid w:val="00B15A4E"/>
    <w:rsid w:val="00B15A7E"/>
    <w:rsid w:val="00B1654F"/>
    <w:rsid w:val="00B16EAB"/>
    <w:rsid w:val="00B1716D"/>
    <w:rsid w:val="00B17ED0"/>
    <w:rsid w:val="00B223EE"/>
    <w:rsid w:val="00B224BB"/>
    <w:rsid w:val="00B2375C"/>
    <w:rsid w:val="00B23B03"/>
    <w:rsid w:val="00B246E4"/>
    <w:rsid w:val="00B26203"/>
    <w:rsid w:val="00B27164"/>
    <w:rsid w:val="00B27508"/>
    <w:rsid w:val="00B2758C"/>
    <w:rsid w:val="00B2774F"/>
    <w:rsid w:val="00B300C4"/>
    <w:rsid w:val="00B304FB"/>
    <w:rsid w:val="00B31027"/>
    <w:rsid w:val="00B320BD"/>
    <w:rsid w:val="00B32270"/>
    <w:rsid w:val="00B32C29"/>
    <w:rsid w:val="00B33557"/>
    <w:rsid w:val="00B33E21"/>
    <w:rsid w:val="00B35193"/>
    <w:rsid w:val="00B36429"/>
    <w:rsid w:val="00B366C0"/>
    <w:rsid w:val="00B36FE3"/>
    <w:rsid w:val="00B413E3"/>
    <w:rsid w:val="00B41416"/>
    <w:rsid w:val="00B4180A"/>
    <w:rsid w:val="00B42C50"/>
    <w:rsid w:val="00B42E75"/>
    <w:rsid w:val="00B436F8"/>
    <w:rsid w:val="00B44B68"/>
    <w:rsid w:val="00B457D9"/>
    <w:rsid w:val="00B5015E"/>
    <w:rsid w:val="00B5063E"/>
    <w:rsid w:val="00B508DF"/>
    <w:rsid w:val="00B50DD2"/>
    <w:rsid w:val="00B50E46"/>
    <w:rsid w:val="00B51290"/>
    <w:rsid w:val="00B518AB"/>
    <w:rsid w:val="00B519B6"/>
    <w:rsid w:val="00B52501"/>
    <w:rsid w:val="00B54BFD"/>
    <w:rsid w:val="00B551B4"/>
    <w:rsid w:val="00B55280"/>
    <w:rsid w:val="00B5627F"/>
    <w:rsid w:val="00B5656D"/>
    <w:rsid w:val="00B567F3"/>
    <w:rsid w:val="00B56B9D"/>
    <w:rsid w:val="00B578DD"/>
    <w:rsid w:val="00B6086B"/>
    <w:rsid w:val="00B6183C"/>
    <w:rsid w:val="00B64DF7"/>
    <w:rsid w:val="00B651FF"/>
    <w:rsid w:val="00B66B8F"/>
    <w:rsid w:val="00B675DE"/>
    <w:rsid w:val="00B67670"/>
    <w:rsid w:val="00B67E2B"/>
    <w:rsid w:val="00B7015F"/>
    <w:rsid w:val="00B7060E"/>
    <w:rsid w:val="00B711B0"/>
    <w:rsid w:val="00B74BC6"/>
    <w:rsid w:val="00B75161"/>
    <w:rsid w:val="00B76415"/>
    <w:rsid w:val="00B7698D"/>
    <w:rsid w:val="00B77202"/>
    <w:rsid w:val="00B77281"/>
    <w:rsid w:val="00B8057D"/>
    <w:rsid w:val="00B805D1"/>
    <w:rsid w:val="00B81FD1"/>
    <w:rsid w:val="00B82840"/>
    <w:rsid w:val="00B86416"/>
    <w:rsid w:val="00B87D3B"/>
    <w:rsid w:val="00B90F1E"/>
    <w:rsid w:val="00B92361"/>
    <w:rsid w:val="00B933BE"/>
    <w:rsid w:val="00B93D56"/>
    <w:rsid w:val="00B94F8F"/>
    <w:rsid w:val="00B951D5"/>
    <w:rsid w:val="00BA0C02"/>
    <w:rsid w:val="00BA20E5"/>
    <w:rsid w:val="00BA2592"/>
    <w:rsid w:val="00BA31FF"/>
    <w:rsid w:val="00BA3C6E"/>
    <w:rsid w:val="00BA4F8D"/>
    <w:rsid w:val="00BA6932"/>
    <w:rsid w:val="00BA76C6"/>
    <w:rsid w:val="00BB1FF8"/>
    <w:rsid w:val="00BB25E3"/>
    <w:rsid w:val="00BB2C42"/>
    <w:rsid w:val="00BB4BFB"/>
    <w:rsid w:val="00BB503E"/>
    <w:rsid w:val="00BB5977"/>
    <w:rsid w:val="00BB5D35"/>
    <w:rsid w:val="00BB6646"/>
    <w:rsid w:val="00BB6CB4"/>
    <w:rsid w:val="00BC0824"/>
    <w:rsid w:val="00BC0C33"/>
    <w:rsid w:val="00BC109E"/>
    <w:rsid w:val="00BC13FC"/>
    <w:rsid w:val="00BC27A6"/>
    <w:rsid w:val="00BC31D9"/>
    <w:rsid w:val="00BC3D67"/>
    <w:rsid w:val="00BC4336"/>
    <w:rsid w:val="00BC7675"/>
    <w:rsid w:val="00BD1DEC"/>
    <w:rsid w:val="00BD2A59"/>
    <w:rsid w:val="00BD5618"/>
    <w:rsid w:val="00BD757D"/>
    <w:rsid w:val="00BE09D2"/>
    <w:rsid w:val="00BE0EED"/>
    <w:rsid w:val="00BE123D"/>
    <w:rsid w:val="00BE2654"/>
    <w:rsid w:val="00BE2F30"/>
    <w:rsid w:val="00BE3193"/>
    <w:rsid w:val="00BE37CB"/>
    <w:rsid w:val="00BE69B9"/>
    <w:rsid w:val="00BF235E"/>
    <w:rsid w:val="00BF2593"/>
    <w:rsid w:val="00BF2707"/>
    <w:rsid w:val="00BF3A53"/>
    <w:rsid w:val="00BF570F"/>
    <w:rsid w:val="00BF6B4F"/>
    <w:rsid w:val="00BF7939"/>
    <w:rsid w:val="00C01F03"/>
    <w:rsid w:val="00C03B01"/>
    <w:rsid w:val="00C03BA3"/>
    <w:rsid w:val="00C05108"/>
    <w:rsid w:val="00C05A99"/>
    <w:rsid w:val="00C07339"/>
    <w:rsid w:val="00C07A73"/>
    <w:rsid w:val="00C07F2D"/>
    <w:rsid w:val="00C13854"/>
    <w:rsid w:val="00C13EA0"/>
    <w:rsid w:val="00C14158"/>
    <w:rsid w:val="00C14B18"/>
    <w:rsid w:val="00C1552C"/>
    <w:rsid w:val="00C20151"/>
    <w:rsid w:val="00C2065B"/>
    <w:rsid w:val="00C21FD3"/>
    <w:rsid w:val="00C223AD"/>
    <w:rsid w:val="00C2258A"/>
    <w:rsid w:val="00C23930"/>
    <w:rsid w:val="00C24409"/>
    <w:rsid w:val="00C2473E"/>
    <w:rsid w:val="00C24811"/>
    <w:rsid w:val="00C249B2"/>
    <w:rsid w:val="00C24D1F"/>
    <w:rsid w:val="00C24E84"/>
    <w:rsid w:val="00C2618A"/>
    <w:rsid w:val="00C2727E"/>
    <w:rsid w:val="00C27299"/>
    <w:rsid w:val="00C273F8"/>
    <w:rsid w:val="00C30D3E"/>
    <w:rsid w:val="00C317A2"/>
    <w:rsid w:val="00C3215D"/>
    <w:rsid w:val="00C32165"/>
    <w:rsid w:val="00C32BFB"/>
    <w:rsid w:val="00C33C61"/>
    <w:rsid w:val="00C33FED"/>
    <w:rsid w:val="00C34E15"/>
    <w:rsid w:val="00C35483"/>
    <w:rsid w:val="00C35BAD"/>
    <w:rsid w:val="00C36E69"/>
    <w:rsid w:val="00C370E0"/>
    <w:rsid w:val="00C37C4A"/>
    <w:rsid w:val="00C40222"/>
    <w:rsid w:val="00C406F6"/>
    <w:rsid w:val="00C408DF"/>
    <w:rsid w:val="00C41A89"/>
    <w:rsid w:val="00C428B2"/>
    <w:rsid w:val="00C432BF"/>
    <w:rsid w:val="00C44578"/>
    <w:rsid w:val="00C44C30"/>
    <w:rsid w:val="00C44E85"/>
    <w:rsid w:val="00C458F3"/>
    <w:rsid w:val="00C45A7C"/>
    <w:rsid w:val="00C465D9"/>
    <w:rsid w:val="00C466C9"/>
    <w:rsid w:val="00C47041"/>
    <w:rsid w:val="00C47068"/>
    <w:rsid w:val="00C51A3F"/>
    <w:rsid w:val="00C51CBA"/>
    <w:rsid w:val="00C52021"/>
    <w:rsid w:val="00C523F7"/>
    <w:rsid w:val="00C524D5"/>
    <w:rsid w:val="00C5362C"/>
    <w:rsid w:val="00C54F81"/>
    <w:rsid w:val="00C557F0"/>
    <w:rsid w:val="00C55996"/>
    <w:rsid w:val="00C56C74"/>
    <w:rsid w:val="00C57719"/>
    <w:rsid w:val="00C57B6F"/>
    <w:rsid w:val="00C617DE"/>
    <w:rsid w:val="00C63367"/>
    <w:rsid w:val="00C647A8"/>
    <w:rsid w:val="00C6519A"/>
    <w:rsid w:val="00C66653"/>
    <w:rsid w:val="00C66785"/>
    <w:rsid w:val="00C66809"/>
    <w:rsid w:val="00C66D75"/>
    <w:rsid w:val="00C73AD7"/>
    <w:rsid w:val="00C74958"/>
    <w:rsid w:val="00C754F6"/>
    <w:rsid w:val="00C7566B"/>
    <w:rsid w:val="00C75935"/>
    <w:rsid w:val="00C76E5C"/>
    <w:rsid w:val="00C77189"/>
    <w:rsid w:val="00C77595"/>
    <w:rsid w:val="00C801E0"/>
    <w:rsid w:val="00C80635"/>
    <w:rsid w:val="00C80868"/>
    <w:rsid w:val="00C8187A"/>
    <w:rsid w:val="00C82B5D"/>
    <w:rsid w:val="00C84777"/>
    <w:rsid w:val="00C85776"/>
    <w:rsid w:val="00C86042"/>
    <w:rsid w:val="00C86679"/>
    <w:rsid w:val="00C87146"/>
    <w:rsid w:val="00C87922"/>
    <w:rsid w:val="00C87C8F"/>
    <w:rsid w:val="00C9040B"/>
    <w:rsid w:val="00C90D77"/>
    <w:rsid w:val="00C92DD0"/>
    <w:rsid w:val="00C92EC5"/>
    <w:rsid w:val="00C93AC0"/>
    <w:rsid w:val="00C9542D"/>
    <w:rsid w:val="00C9650D"/>
    <w:rsid w:val="00C966E1"/>
    <w:rsid w:val="00C96EFE"/>
    <w:rsid w:val="00C97106"/>
    <w:rsid w:val="00CA1754"/>
    <w:rsid w:val="00CA2394"/>
    <w:rsid w:val="00CA30AB"/>
    <w:rsid w:val="00CA36B2"/>
    <w:rsid w:val="00CA473E"/>
    <w:rsid w:val="00CA4B0D"/>
    <w:rsid w:val="00CA59D5"/>
    <w:rsid w:val="00CA6368"/>
    <w:rsid w:val="00CA67C8"/>
    <w:rsid w:val="00CA6DEA"/>
    <w:rsid w:val="00CA7027"/>
    <w:rsid w:val="00CA774A"/>
    <w:rsid w:val="00CA77BD"/>
    <w:rsid w:val="00CA78AB"/>
    <w:rsid w:val="00CB1524"/>
    <w:rsid w:val="00CB1913"/>
    <w:rsid w:val="00CB50E8"/>
    <w:rsid w:val="00CB5857"/>
    <w:rsid w:val="00CB5B21"/>
    <w:rsid w:val="00CB774C"/>
    <w:rsid w:val="00CC02CE"/>
    <w:rsid w:val="00CC2891"/>
    <w:rsid w:val="00CC2C23"/>
    <w:rsid w:val="00CC3571"/>
    <w:rsid w:val="00CC5259"/>
    <w:rsid w:val="00CC5365"/>
    <w:rsid w:val="00CC6611"/>
    <w:rsid w:val="00CC6A5C"/>
    <w:rsid w:val="00CC73EB"/>
    <w:rsid w:val="00CC7B2C"/>
    <w:rsid w:val="00CD06AC"/>
    <w:rsid w:val="00CD104D"/>
    <w:rsid w:val="00CD200F"/>
    <w:rsid w:val="00CD246E"/>
    <w:rsid w:val="00CD463D"/>
    <w:rsid w:val="00CD5FB8"/>
    <w:rsid w:val="00CD6F1F"/>
    <w:rsid w:val="00CD775F"/>
    <w:rsid w:val="00CD7AAE"/>
    <w:rsid w:val="00CD7E63"/>
    <w:rsid w:val="00CE0C0F"/>
    <w:rsid w:val="00CE0F45"/>
    <w:rsid w:val="00CE4091"/>
    <w:rsid w:val="00CE50D5"/>
    <w:rsid w:val="00CE56D7"/>
    <w:rsid w:val="00CE56D8"/>
    <w:rsid w:val="00CE6625"/>
    <w:rsid w:val="00CE6B98"/>
    <w:rsid w:val="00CE72CE"/>
    <w:rsid w:val="00CE78DB"/>
    <w:rsid w:val="00CF0504"/>
    <w:rsid w:val="00CF05CA"/>
    <w:rsid w:val="00CF11D9"/>
    <w:rsid w:val="00CF55B0"/>
    <w:rsid w:val="00CF64C1"/>
    <w:rsid w:val="00CF65FF"/>
    <w:rsid w:val="00CF6F5B"/>
    <w:rsid w:val="00CF704B"/>
    <w:rsid w:val="00D00D7B"/>
    <w:rsid w:val="00D018A8"/>
    <w:rsid w:val="00D029D7"/>
    <w:rsid w:val="00D03438"/>
    <w:rsid w:val="00D0371D"/>
    <w:rsid w:val="00D04CA5"/>
    <w:rsid w:val="00D0601B"/>
    <w:rsid w:val="00D06E3F"/>
    <w:rsid w:val="00D078F7"/>
    <w:rsid w:val="00D127EB"/>
    <w:rsid w:val="00D12E35"/>
    <w:rsid w:val="00D14356"/>
    <w:rsid w:val="00D15218"/>
    <w:rsid w:val="00D16147"/>
    <w:rsid w:val="00D1623B"/>
    <w:rsid w:val="00D16E9F"/>
    <w:rsid w:val="00D17643"/>
    <w:rsid w:val="00D17B9B"/>
    <w:rsid w:val="00D2007C"/>
    <w:rsid w:val="00D20376"/>
    <w:rsid w:val="00D20623"/>
    <w:rsid w:val="00D20802"/>
    <w:rsid w:val="00D20B11"/>
    <w:rsid w:val="00D20E1B"/>
    <w:rsid w:val="00D20E75"/>
    <w:rsid w:val="00D23AD4"/>
    <w:rsid w:val="00D23E10"/>
    <w:rsid w:val="00D25CFD"/>
    <w:rsid w:val="00D26930"/>
    <w:rsid w:val="00D26D98"/>
    <w:rsid w:val="00D279EF"/>
    <w:rsid w:val="00D27C2F"/>
    <w:rsid w:val="00D3050C"/>
    <w:rsid w:val="00D30D20"/>
    <w:rsid w:val="00D30FB9"/>
    <w:rsid w:val="00D333BD"/>
    <w:rsid w:val="00D333CF"/>
    <w:rsid w:val="00D3493E"/>
    <w:rsid w:val="00D35A3F"/>
    <w:rsid w:val="00D35BF1"/>
    <w:rsid w:val="00D3625F"/>
    <w:rsid w:val="00D4148E"/>
    <w:rsid w:val="00D42AE6"/>
    <w:rsid w:val="00D43594"/>
    <w:rsid w:val="00D436E8"/>
    <w:rsid w:val="00D4637A"/>
    <w:rsid w:val="00D51A58"/>
    <w:rsid w:val="00D52F8B"/>
    <w:rsid w:val="00D537B7"/>
    <w:rsid w:val="00D53EC8"/>
    <w:rsid w:val="00D5422B"/>
    <w:rsid w:val="00D55476"/>
    <w:rsid w:val="00D5589C"/>
    <w:rsid w:val="00D55F0D"/>
    <w:rsid w:val="00D5686A"/>
    <w:rsid w:val="00D60628"/>
    <w:rsid w:val="00D60E05"/>
    <w:rsid w:val="00D637CB"/>
    <w:rsid w:val="00D63B9C"/>
    <w:rsid w:val="00D645AB"/>
    <w:rsid w:val="00D6537D"/>
    <w:rsid w:val="00D70CE9"/>
    <w:rsid w:val="00D72417"/>
    <w:rsid w:val="00D72FDE"/>
    <w:rsid w:val="00D760BE"/>
    <w:rsid w:val="00D801AD"/>
    <w:rsid w:val="00D822E4"/>
    <w:rsid w:val="00D82985"/>
    <w:rsid w:val="00D83381"/>
    <w:rsid w:val="00D83502"/>
    <w:rsid w:val="00D8433A"/>
    <w:rsid w:val="00D84929"/>
    <w:rsid w:val="00D850D1"/>
    <w:rsid w:val="00D85136"/>
    <w:rsid w:val="00D85DE8"/>
    <w:rsid w:val="00D85E91"/>
    <w:rsid w:val="00D86D5B"/>
    <w:rsid w:val="00D87125"/>
    <w:rsid w:val="00D90C1F"/>
    <w:rsid w:val="00D91611"/>
    <w:rsid w:val="00D919BF"/>
    <w:rsid w:val="00D91E5C"/>
    <w:rsid w:val="00D92286"/>
    <w:rsid w:val="00D92DE2"/>
    <w:rsid w:val="00D96764"/>
    <w:rsid w:val="00D97C51"/>
    <w:rsid w:val="00DA1971"/>
    <w:rsid w:val="00DA1ECE"/>
    <w:rsid w:val="00DA3F9C"/>
    <w:rsid w:val="00DA4A7D"/>
    <w:rsid w:val="00DA5AEA"/>
    <w:rsid w:val="00DA6CCF"/>
    <w:rsid w:val="00DB1585"/>
    <w:rsid w:val="00DB165F"/>
    <w:rsid w:val="00DB2592"/>
    <w:rsid w:val="00DB5898"/>
    <w:rsid w:val="00DB60B9"/>
    <w:rsid w:val="00DC0373"/>
    <w:rsid w:val="00DC28EC"/>
    <w:rsid w:val="00DC2ED3"/>
    <w:rsid w:val="00DC327D"/>
    <w:rsid w:val="00DC57F4"/>
    <w:rsid w:val="00DC667F"/>
    <w:rsid w:val="00DD06B7"/>
    <w:rsid w:val="00DD0DF7"/>
    <w:rsid w:val="00DD13F5"/>
    <w:rsid w:val="00DD1E00"/>
    <w:rsid w:val="00DD1EA3"/>
    <w:rsid w:val="00DD2FD0"/>
    <w:rsid w:val="00DD40C8"/>
    <w:rsid w:val="00DD5DD6"/>
    <w:rsid w:val="00DD68B3"/>
    <w:rsid w:val="00DD6EC6"/>
    <w:rsid w:val="00DD71E7"/>
    <w:rsid w:val="00DD75FC"/>
    <w:rsid w:val="00DD7AF3"/>
    <w:rsid w:val="00DE0231"/>
    <w:rsid w:val="00DE0583"/>
    <w:rsid w:val="00DE1D9C"/>
    <w:rsid w:val="00DE55AE"/>
    <w:rsid w:val="00DE72D3"/>
    <w:rsid w:val="00DF20FA"/>
    <w:rsid w:val="00DF27B6"/>
    <w:rsid w:val="00DF2B1A"/>
    <w:rsid w:val="00DF2DEB"/>
    <w:rsid w:val="00DF3141"/>
    <w:rsid w:val="00DF349C"/>
    <w:rsid w:val="00DF410C"/>
    <w:rsid w:val="00DF48E0"/>
    <w:rsid w:val="00DF5DC8"/>
    <w:rsid w:val="00DF686E"/>
    <w:rsid w:val="00DF728F"/>
    <w:rsid w:val="00DF7893"/>
    <w:rsid w:val="00DF79AB"/>
    <w:rsid w:val="00DF7EE8"/>
    <w:rsid w:val="00E00232"/>
    <w:rsid w:val="00E0144C"/>
    <w:rsid w:val="00E037E0"/>
    <w:rsid w:val="00E03FE6"/>
    <w:rsid w:val="00E04C30"/>
    <w:rsid w:val="00E055BD"/>
    <w:rsid w:val="00E0610F"/>
    <w:rsid w:val="00E07885"/>
    <w:rsid w:val="00E10202"/>
    <w:rsid w:val="00E10CB2"/>
    <w:rsid w:val="00E1113D"/>
    <w:rsid w:val="00E114B9"/>
    <w:rsid w:val="00E11C15"/>
    <w:rsid w:val="00E133DA"/>
    <w:rsid w:val="00E13520"/>
    <w:rsid w:val="00E16223"/>
    <w:rsid w:val="00E16485"/>
    <w:rsid w:val="00E20081"/>
    <w:rsid w:val="00E2039E"/>
    <w:rsid w:val="00E238D9"/>
    <w:rsid w:val="00E238F3"/>
    <w:rsid w:val="00E238FC"/>
    <w:rsid w:val="00E25E9C"/>
    <w:rsid w:val="00E271C9"/>
    <w:rsid w:val="00E30B53"/>
    <w:rsid w:val="00E31125"/>
    <w:rsid w:val="00E31C19"/>
    <w:rsid w:val="00E3236E"/>
    <w:rsid w:val="00E34E12"/>
    <w:rsid w:val="00E34E3C"/>
    <w:rsid w:val="00E35521"/>
    <w:rsid w:val="00E35BD2"/>
    <w:rsid w:val="00E369A7"/>
    <w:rsid w:val="00E401B3"/>
    <w:rsid w:val="00E40460"/>
    <w:rsid w:val="00E4290B"/>
    <w:rsid w:val="00E43EE7"/>
    <w:rsid w:val="00E47B64"/>
    <w:rsid w:val="00E50486"/>
    <w:rsid w:val="00E51B29"/>
    <w:rsid w:val="00E51DB3"/>
    <w:rsid w:val="00E52CD9"/>
    <w:rsid w:val="00E541A1"/>
    <w:rsid w:val="00E546C8"/>
    <w:rsid w:val="00E54CFB"/>
    <w:rsid w:val="00E54D57"/>
    <w:rsid w:val="00E5656C"/>
    <w:rsid w:val="00E5706C"/>
    <w:rsid w:val="00E57BBE"/>
    <w:rsid w:val="00E57E8E"/>
    <w:rsid w:val="00E617D4"/>
    <w:rsid w:val="00E621E8"/>
    <w:rsid w:val="00E62D8D"/>
    <w:rsid w:val="00E631A0"/>
    <w:rsid w:val="00E64DBD"/>
    <w:rsid w:val="00E66302"/>
    <w:rsid w:val="00E66FA1"/>
    <w:rsid w:val="00E67322"/>
    <w:rsid w:val="00E678CE"/>
    <w:rsid w:val="00E701A5"/>
    <w:rsid w:val="00E70C10"/>
    <w:rsid w:val="00E714DC"/>
    <w:rsid w:val="00E7158D"/>
    <w:rsid w:val="00E72177"/>
    <w:rsid w:val="00E72B27"/>
    <w:rsid w:val="00E72DD3"/>
    <w:rsid w:val="00E74776"/>
    <w:rsid w:val="00E74B04"/>
    <w:rsid w:val="00E77157"/>
    <w:rsid w:val="00E77647"/>
    <w:rsid w:val="00E80A6D"/>
    <w:rsid w:val="00E80FF1"/>
    <w:rsid w:val="00E814CC"/>
    <w:rsid w:val="00E83CF1"/>
    <w:rsid w:val="00E83E7D"/>
    <w:rsid w:val="00E8484E"/>
    <w:rsid w:val="00E84916"/>
    <w:rsid w:val="00E84ADE"/>
    <w:rsid w:val="00E84B8A"/>
    <w:rsid w:val="00E84CCA"/>
    <w:rsid w:val="00E84D33"/>
    <w:rsid w:val="00E868AF"/>
    <w:rsid w:val="00E870A6"/>
    <w:rsid w:val="00E872FE"/>
    <w:rsid w:val="00E90680"/>
    <w:rsid w:val="00E907E3"/>
    <w:rsid w:val="00E91CCB"/>
    <w:rsid w:val="00E9256E"/>
    <w:rsid w:val="00E92BD4"/>
    <w:rsid w:val="00E94651"/>
    <w:rsid w:val="00E94840"/>
    <w:rsid w:val="00E94A40"/>
    <w:rsid w:val="00E967F6"/>
    <w:rsid w:val="00E96AB1"/>
    <w:rsid w:val="00E96DA0"/>
    <w:rsid w:val="00EA00D1"/>
    <w:rsid w:val="00EA102C"/>
    <w:rsid w:val="00EA11BE"/>
    <w:rsid w:val="00EA17AA"/>
    <w:rsid w:val="00EA1D4F"/>
    <w:rsid w:val="00EA2DDC"/>
    <w:rsid w:val="00EA2EF2"/>
    <w:rsid w:val="00EA30D0"/>
    <w:rsid w:val="00EA351E"/>
    <w:rsid w:val="00EA3DE1"/>
    <w:rsid w:val="00EA4E2A"/>
    <w:rsid w:val="00EA592E"/>
    <w:rsid w:val="00EA5CB9"/>
    <w:rsid w:val="00EA6DDA"/>
    <w:rsid w:val="00EA7609"/>
    <w:rsid w:val="00EA7B33"/>
    <w:rsid w:val="00EB0EF7"/>
    <w:rsid w:val="00EB259D"/>
    <w:rsid w:val="00EB2D1B"/>
    <w:rsid w:val="00EB447F"/>
    <w:rsid w:val="00EB63F6"/>
    <w:rsid w:val="00EB6E94"/>
    <w:rsid w:val="00EB7323"/>
    <w:rsid w:val="00EB7CEC"/>
    <w:rsid w:val="00EC2369"/>
    <w:rsid w:val="00EC39EA"/>
    <w:rsid w:val="00EC4C43"/>
    <w:rsid w:val="00EC510A"/>
    <w:rsid w:val="00ED0FBC"/>
    <w:rsid w:val="00ED2EF3"/>
    <w:rsid w:val="00ED3DEB"/>
    <w:rsid w:val="00ED3E36"/>
    <w:rsid w:val="00ED4AA8"/>
    <w:rsid w:val="00ED4FCF"/>
    <w:rsid w:val="00ED780A"/>
    <w:rsid w:val="00EE0C17"/>
    <w:rsid w:val="00EE11F7"/>
    <w:rsid w:val="00EE1852"/>
    <w:rsid w:val="00EE30CD"/>
    <w:rsid w:val="00EE3125"/>
    <w:rsid w:val="00EE31AF"/>
    <w:rsid w:val="00EE48A5"/>
    <w:rsid w:val="00EE660E"/>
    <w:rsid w:val="00EE79D6"/>
    <w:rsid w:val="00EF0019"/>
    <w:rsid w:val="00EF0D4F"/>
    <w:rsid w:val="00EF12BE"/>
    <w:rsid w:val="00EF3571"/>
    <w:rsid w:val="00EF36C8"/>
    <w:rsid w:val="00EF3900"/>
    <w:rsid w:val="00EF3F67"/>
    <w:rsid w:val="00EF455B"/>
    <w:rsid w:val="00EF4830"/>
    <w:rsid w:val="00EF5197"/>
    <w:rsid w:val="00EF54B9"/>
    <w:rsid w:val="00EF5A4D"/>
    <w:rsid w:val="00EF76F4"/>
    <w:rsid w:val="00EF788D"/>
    <w:rsid w:val="00EF7D3C"/>
    <w:rsid w:val="00EF7F19"/>
    <w:rsid w:val="00F00B7C"/>
    <w:rsid w:val="00F00D82"/>
    <w:rsid w:val="00F0422A"/>
    <w:rsid w:val="00F0458C"/>
    <w:rsid w:val="00F05055"/>
    <w:rsid w:val="00F06365"/>
    <w:rsid w:val="00F06895"/>
    <w:rsid w:val="00F0742A"/>
    <w:rsid w:val="00F07A97"/>
    <w:rsid w:val="00F1017F"/>
    <w:rsid w:val="00F11A05"/>
    <w:rsid w:val="00F1254F"/>
    <w:rsid w:val="00F12FD5"/>
    <w:rsid w:val="00F132E6"/>
    <w:rsid w:val="00F13FB7"/>
    <w:rsid w:val="00F1436A"/>
    <w:rsid w:val="00F147AB"/>
    <w:rsid w:val="00F14B99"/>
    <w:rsid w:val="00F14EB4"/>
    <w:rsid w:val="00F17BB3"/>
    <w:rsid w:val="00F21A82"/>
    <w:rsid w:val="00F228AC"/>
    <w:rsid w:val="00F22AD8"/>
    <w:rsid w:val="00F23B6F"/>
    <w:rsid w:val="00F24C89"/>
    <w:rsid w:val="00F25264"/>
    <w:rsid w:val="00F25C18"/>
    <w:rsid w:val="00F26F12"/>
    <w:rsid w:val="00F3035A"/>
    <w:rsid w:val="00F30B4D"/>
    <w:rsid w:val="00F31828"/>
    <w:rsid w:val="00F31FFB"/>
    <w:rsid w:val="00F32173"/>
    <w:rsid w:val="00F32EA2"/>
    <w:rsid w:val="00F33E58"/>
    <w:rsid w:val="00F34753"/>
    <w:rsid w:val="00F34B92"/>
    <w:rsid w:val="00F36601"/>
    <w:rsid w:val="00F36DB6"/>
    <w:rsid w:val="00F40899"/>
    <w:rsid w:val="00F40972"/>
    <w:rsid w:val="00F4114A"/>
    <w:rsid w:val="00F422A3"/>
    <w:rsid w:val="00F43145"/>
    <w:rsid w:val="00F43364"/>
    <w:rsid w:val="00F43820"/>
    <w:rsid w:val="00F43A30"/>
    <w:rsid w:val="00F440DD"/>
    <w:rsid w:val="00F44827"/>
    <w:rsid w:val="00F44A9B"/>
    <w:rsid w:val="00F457E0"/>
    <w:rsid w:val="00F459DB"/>
    <w:rsid w:val="00F45A67"/>
    <w:rsid w:val="00F50394"/>
    <w:rsid w:val="00F508DB"/>
    <w:rsid w:val="00F51329"/>
    <w:rsid w:val="00F52244"/>
    <w:rsid w:val="00F54767"/>
    <w:rsid w:val="00F55495"/>
    <w:rsid w:val="00F56283"/>
    <w:rsid w:val="00F569A8"/>
    <w:rsid w:val="00F576D2"/>
    <w:rsid w:val="00F602EA"/>
    <w:rsid w:val="00F616AB"/>
    <w:rsid w:val="00F61D02"/>
    <w:rsid w:val="00F63ED7"/>
    <w:rsid w:val="00F66D2E"/>
    <w:rsid w:val="00F70D3A"/>
    <w:rsid w:val="00F726E4"/>
    <w:rsid w:val="00F73C76"/>
    <w:rsid w:val="00F74A8F"/>
    <w:rsid w:val="00F74F33"/>
    <w:rsid w:val="00F75169"/>
    <w:rsid w:val="00F75B69"/>
    <w:rsid w:val="00F7677C"/>
    <w:rsid w:val="00F76B2B"/>
    <w:rsid w:val="00F77160"/>
    <w:rsid w:val="00F771B7"/>
    <w:rsid w:val="00F77EE6"/>
    <w:rsid w:val="00F77FCA"/>
    <w:rsid w:val="00F80A5C"/>
    <w:rsid w:val="00F81259"/>
    <w:rsid w:val="00F82311"/>
    <w:rsid w:val="00F830F4"/>
    <w:rsid w:val="00F833DB"/>
    <w:rsid w:val="00F83FAE"/>
    <w:rsid w:val="00F84168"/>
    <w:rsid w:val="00F8495F"/>
    <w:rsid w:val="00F84F28"/>
    <w:rsid w:val="00F85263"/>
    <w:rsid w:val="00F878CB"/>
    <w:rsid w:val="00F902AA"/>
    <w:rsid w:val="00F90443"/>
    <w:rsid w:val="00F912FD"/>
    <w:rsid w:val="00F92D0F"/>
    <w:rsid w:val="00F94C06"/>
    <w:rsid w:val="00F94F02"/>
    <w:rsid w:val="00F96330"/>
    <w:rsid w:val="00F96BBF"/>
    <w:rsid w:val="00FA118A"/>
    <w:rsid w:val="00FA2429"/>
    <w:rsid w:val="00FA2631"/>
    <w:rsid w:val="00FA3F75"/>
    <w:rsid w:val="00FA6805"/>
    <w:rsid w:val="00FA69F5"/>
    <w:rsid w:val="00FA6E63"/>
    <w:rsid w:val="00FB0D29"/>
    <w:rsid w:val="00FB3636"/>
    <w:rsid w:val="00FB3EC4"/>
    <w:rsid w:val="00FB4928"/>
    <w:rsid w:val="00FB6185"/>
    <w:rsid w:val="00FB66A2"/>
    <w:rsid w:val="00FC2D09"/>
    <w:rsid w:val="00FC34E5"/>
    <w:rsid w:val="00FD10B2"/>
    <w:rsid w:val="00FD1430"/>
    <w:rsid w:val="00FD195B"/>
    <w:rsid w:val="00FD2D28"/>
    <w:rsid w:val="00FD3DA4"/>
    <w:rsid w:val="00FD3F46"/>
    <w:rsid w:val="00FD61C3"/>
    <w:rsid w:val="00FD7B82"/>
    <w:rsid w:val="00FD7CDF"/>
    <w:rsid w:val="00FE1513"/>
    <w:rsid w:val="00FE1AC1"/>
    <w:rsid w:val="00FE2065"/>
    <w:rsid w:val="00FE2D00"/>
    <w:rsid w:val="00FE2FF2"/>
    <w:rsid w:val="00FE33DF"/>
    <w:rsid w:val="00FE3940"/>
    <w:rsid w:val="00FE415C"/>
    <w:rsid w:val="00FE4F5F"/>
    <w:rsid w:val="00FE54DB"/>
    <w:rsid w:val="00FE5851"/>
    <w:rsid w:val="00FE59E4"/>
    <w:rsid w:val="00FE7720"/>
    <w:rsid w:val="00FF004B"/>
    <w:rsid w:val="00FF0451"/>
    <w:rsid w:val="00FF25D1"/>
    <w:rsid w:val="00FF4550"/>
    <w:rsid w:val="00FF5952"/>
    <w:rsid w:val="00FF726C"/>
    <w:rsid w:val="00FF7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5"/>
    <o:shapelayout v:ext="edit">
      <o:idmap v:ext="edit" data="1"/>
    </o:shapelayout>
  </w:shapeDefaults>
  <w:decimalSymbol w:val=","/>
  <w:listSeparator w:val=";"/>
  <w15:docId w15:val="{EA356000-E489-4FBC-AC24-DA38982BE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/>
    <w:lsdException w:name="toc 2" w:locked="1" w:uiPriority="0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01433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C14B18"/>
    <w:pPr>
      <w:keepNext/>
      <w:numPr>
        <w:numId w:val="1"/>
      </w:numPr>
      <w:outlineLvl w:val="0"/>
    </w:pPr>
    <w:rPr>
      <w:rFonts w:ascii="Tahoma" w:hAnsi="Tahoma" w:cs="Tahoma"/>
      <w:b/>
      <w:bCs/>
      <w:iCs/>
      <w:caps/>
      <w:sz w:val="28"/>
    </w:rPr>
  </w:style>
  <w:style w:type="paragraph" w:styleId="Nadpis2">
    <w:name w:val="heading 2"/>
    <w:basedOn w:val="Normln"/>
    <w:next w:val="Normln"/>
    <w:link w:val="Nadpis2Char"/>
    <w:uiPriority w:val="99"/>
    <w:qFormat/>
    <w:rsid w:val="00C14B18"/>
    <w:pPr>
      <w:keepNext/>
      <w:spacing w:before="240" w:after="60"/>
      <w:outlineLvl w:val="1"/>
    </w:pPr>
    <w:rPr>
      <w:rFonts w:ascii="Tahoma" w:hAnsi="Tahoma" w:cs="Arial"/>
      <w:b/>
      <w:iCs/>
      <w:caps/>
      <w:sz w:val="22"/>
      <w:szCs w:val="28"/>
    </w:rPr>
  </w:style>
  <w:style w:type="paragraph" w:styleId="Nadpis3">
    <w:name w:val="heading 3"/>
    <w:basedOn w:val="Normln"/>
    <w:next w:val="Normln"/>
    <w:link w:val="Nadpis3Char"/>
    <w:uiPriority w:val="99"/>
    <w:qFormat/>
    <w:rsid w:val="00C14B18"/>
    <w:pPr>
      <w:keepNext/>
      <w:spacing w:before="240" w:after="60"/>
      <w:outlineLvl w:val="2"/>
    </w:pPr>
    <w:rPr>
      <w:rFonts w:ascii="Tahoma" w:hAnsi="Tahoma" w:cs="Arial"/>
      <w:b/>
      <w:bCs/>
      <w:sz w:val="22"/>
      <w:szCs w:val="26"/>
    </w:rPr>
  </w:style>
  <w:style w:type="paragraph" w:styleId="Nadpis4">
    <w:name w:val="heading 4"/>
    <w:basedOn w:val="Normln"/>
    <w:next w:val="Normln"/>
    <w:link w:val="Nadpis4Char"/>
    <w:uiPriority w:val="99"/>
    <w:qFormat/>
    <w:rsid w:val="00C14B18"/>
    <w:pPr>
      <w:keepNext/>
      <w:numPr>
        <w:ilvl w:val="3"/>
        <w:numId w:val="1"/>
      </w:numPr>
      <w:outlineLvl w:val="3"/>
    </w:pPr>
    <w:rPr>
      <w:rFonts w:ascii="Tahoma" w:hAnsi="Tahoma" w:cs="Tahoma"/>
      <w:iCs/>
      <w:sz w:val="22"/>
    </w:rPr>
  </w:style>
  <w:style w:type="paragraph" w:styleId="Nadpis5">
    <w:name w:val="heading 5"/>
    <w:basedOn w:val="Normln"/>
    <w:next w:val="Normln"/>
    <w:link w:val="Nadpis5Char"/>
    <w:uiPriority w:val="99"/>
    <w:qFormat/>
    <w:rsid w:val="00C14B18"/>
    <w:pPr>
      <w:numPr>
        <w:ilvl w:val="4"/>
        <w:numId w:val="1"/>
      </w:numPr>
      <w:spacing w:before="240" w:after="60"/>
      <w:outlineLvl w:val="4"/>
    </w:pPr>
    <w:rPr>
      <w:rFonts w:ascii="Tahoma" w:hAnsi="Tahoma"/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9"/>
    <w:qFormat/>
    <w:rsid w:val="00C14B18"/>
    <w:pPr>
      <w:numPr>
        <w:ilvl w:val="5"/>
        <w:numId w:val="1"/>
      </w:numPr>
      <w:spacing w:before="240" w:after="60"/>
      <w:outlineLvl w:val="5"/>
    </w:pPr>
    <w:rPr>
      <w:rFonts w:ascii="Tahoma" w:hAnsi="Tahoma"/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9"/>
    <w:qFormat/>
    <w:rsid w:val="00C14B18"/>
    <w:pPr>
      <w:numPr>
        <w:ilvl w:val="6"/>
        <w:numId w:val="1"/>
      </w:numPr>
      <w:spacing w:before="240" w:after="60"/>
      <w:outlineLvl w:val="6"/>
    </w:pPr>
    <w:rPr>
      <w:rFonts w:ascii="Tahoma" w:hAnsi="Tahoma"/>
      <w:sz w:val="22"/>
    </w:rPr>
  </w:style>
  <w:style w:type="paragraph" w:styleId="Nadpis8">
    <w:name w:val="heading 8"/>
    <w:basedOn w:val="Normln"/>
    <w:next w:val="Normln"/>
    <w:link w:val="Nadpis8Char"/>
    <w:uiPriority w:val="99"/>
    <w:qFormat/>
    <w:rsid w:val="00C14B18"/>
    <w:pPr>
      <w:numPr>
        <w:ilvl w:val="7"/>
        <w:numId w:val="1"/>
      </w:numPr>
      <w:spacing w:before="240" w:after="60"/>
      <w:outlineLvl w:val="7"/>
    </w:pPr>
    <w:rPr>
      <w:rFonts w:ascii="Tahoma" w:hAnsi="Tahoma"/>
      <w:i/>
      <w:iCs/>
      <w:sz w:val="22"/>
    </w:rPr>
  </w:style>
  <w:style w:type="paragraph" w:styleId="Nadpis9">
    <w:name w:val="heading 9"/>
    <w:basedOn w:val="Normln"/>
    <w:next w:val="Normln"/>
    <w:link w:val="Nadpis9Char"/>
    <w:uiPriority w:val="99"/>
    <w:qFormat/>
    <w:rsid w:val="00C14B1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6361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semiHidden/>
    <w:rsid w:val="0063615F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"/>
    <w:semiHidden/>
    <w:rsid w:val="0063615F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dpis4Char">
    <w:name w:val="Nadpis 4 Char"/>
    <w:link w:val="Nadpis4"/>
    <w:uiPriority w:val="9"/>
    <w:semiHidden/>
    <w:rsid w:val="0063615F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63615F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link w:val="Nadpis6"/>
    <w:uiPriority w:val="9"/>
    <w:semiHidden/>
    <w:rsid w:val="0063615F"/>
    <w:rPr>
      <w:rFonts w:ascii="Calibri" w:eastAsia="Times New Roman" w:hAnsi="Calibri" w:cs="Times New Roman"/>
      <w:b/>
      <w:bCs/>
    </w:rPr>
  </w:style>
  <w:style w:type="character" w:customStyle="1" w:styleId="Nadpis7Char">
    <w:name w:val="Nadpis 7 Char"/>
    <w:link w:val="Nadpis7"/>
    <w:uiPriority w:val="9"/>
    <w:semiHidden/>
    <w:rsid w:val="0063615F"/>
    <w:rPr>
      <w:rFonts w:ascii="Calibri" w:eastAsia="Times New Roman" w:hAnsi="Calibri" w:cs="Times New Roman"/>
      <w:sz w:val="24"/>
      <w:szCs w:val="24"/>
    </w:rPr>
  </w:style>
  <w:style w:type="character" w:customStyle="1" w:styleId="Nadpis8Char">
    <w:name w:val="Nadpis 8 Char"/>
    <w:link w:val="Nadpis8"/>
    <w:uiPriority w:val="9"/>
    <w:semiHidden/>
    <w:rsid w:val="0063615F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Nadpis9Char">
    <w:name w:val="Nadpis 9 Char"/>
    <w:link w:val="Nadpis9"/>
    <w:uiPriority w:val="9"/>
    <w:semiHidden/>
    <w:rsid w:val="0063615F"/>
    <w:rPr>
      <w:rFonts w:ascii="Cambria" w:eastAsia="Times New Roman" w:hAnsi="Cambria" w:cs="Times New Roman"/>
    </w:rPr>
  </w:style>
  <w:style w:type="paragraph" w:styleId="FormtovanvHTML">
    <w:name w:val="HTML Preformatted"/>
    <w:basedOn w:val="Normln"/>
    <w:link w:val="FormtovanvHTMLChar"/>
    <w:uiPriority w:val="99"/>
    <w:rsid w:val="00E66F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link w:val="FormtovanvHTML"/>
    <w:uiPriority w:val="99"/>
    <w:semiHidden/>
    <w:rsid w:val="0063615F"/>
    <w:rPr>
      <w:rFonts w:ascii="Courier New" w:hAnsi="Courier New" w:cs="Courier New"/>
      <w:sz w:val="20"/>
      <w:szCs w:val="20"/>
    </w:rPr>
  </w:style>
  <w:style w:type="paragraph" w:styleId="Zpat">
    <w:name w:val="footer"/>
    <w:basedOn w:val="Normln"/>
    <w:link w:val="ZpatChar"/>
    <w:uiPriority w:val="99"/>
    <w:rsid w:val="002D3589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semiHidden/>
    <w:rsid w:val="0063615F"/>
    <w:rPr>
      <w:sz w:val="24"/>
      <w:szCs w:val="24"/>
    </w:rPr>
  </w:style>
  <w:style w:type="character" w:styleId="slostrnky">
    <w:name w:val="page number"/>
    <w:uiPriority w:val="99"/>
    <w:rsid w:val="002D3589"/>
    <w:rPr>
      <w:rFonts w:cs="Times New Roman"/>
    </w:rPr>
  </w:style>
  <w:style w:type="table" w:styleId="Mkatabulky">
    <w:name w:val="Table Grid"/>
    <w:basedOn w:val="Normlntabulka"/>
    <w:uiPriority w:val="99"/>
    <w:rsid w:val="000858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uiPriority w:val="99"/>
    <w:semiHidden/>
    <w:rsid w:val="00F73C76"/>
    <w:rPr>
      <w:rFonts w:cs="Times New Roman"/>
      <w:sz w:val="16"/>
    </w:rPr>
  </w:style>
  <w:style w:type="paragraph" w:styleId="Textkomente">
    <w:name w:val="annotation text"/>
    <w:basedOn w:val="Normln"/>
    <w:link w:val="TextkomenteChar"/>
    <w:uiPriority w:val="99"/>
    <w:semiHidden/>
    <w:rsid w:val="00F73C76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63615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F73C76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63615F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rsid w:val="00F73C7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63615F"/>
    <w:rPr>
      <w:sz w:val="0"/>
      <w:szCs w:val="0"/>
    </w:rPr>
  </w:style>
  <w:style w:type="paragraph" w:styleId="Zhlav">
    <w:name w:val="header"/>
    <w:basedOn w:val="Normln"/>
    <w:link w:val="ZhlavChar"/>
    <w:uiPriority w:val="99"/>
    <w:rsid w:val="00C14B18"/>
    <w:pPr>
      <w:tabs>
        <w:tab w:val="center" w:pos="4536"/>
        <w:tab w:val="right" w:pos="9072"/>
      </w:tabs>
      <w:ind w:firstLine="709"/>
    </w:pPr>
    <w:rPr>
      <w:rFonts w:ascii="Tahoma" w:hAnsi="Tahoma"/>
    </w:rPr>
  </w:style>
  <w:style w:type="character" w:customStyle="1" w:styleId="ZhlavChar">
    <w:name w:val="Záhlaví Char"/>
    <w:link w:val="Zhlav"/>
    <w:uiPriority w:val="99"/>
    <w:locked/>
    <w:rsid w:val="00374CC5"/>
    <w:rPr>
      <w:rFonts w:ascii="Tahoma" w:hAnsi="Tahoma"/>
      <w:sz w:val="24"/>
    </w:rPr>
  </w:style>
  <w:style w:type="character" w:styleId="Siln">
    <w:name w:val="Strong"/>
    <w:uiPriority w:val="99"/>
    <w:qFormat/>
    <w:rsid w:val="002235B5"/>
    <w:rPr>
      <w:rFonts w:cs="Times New Roman"/>
      <w:b/>
    </w:rPr>
  </w:style>
  <w:style w:type="paragraph" w:styleId="Normlnweb">
    <w:name w:val="Normal (Web)"/>
    <w:basedOn w:val="Normln"/>
    <w:uiPriority w:val="99"/>
    <w:rsid w:val="006F07CF"/>
    <w:pPr>
      <w:spacing w:before="100" w:beforeAutospacing="1" w:after="100" w:afterAutospacing="1"/>
    </w:pPr>
  </w:style>
  <w:style w:type="character" w:styleId="Hypertextovodkaz">
    <w:name w:val="Hyperlink"/>
    <w:uiPriority w:val="99"/>
    <w:rsid w:val="007C3E87"/>
    <w:rPr>
      <w:rFonts w:ascii="Arial" w:hAnsi="Arial" w:cs="Times New Roman"/>
      <w:b/>
      <w:color w:val="000080"/>
      <w:sz w:val="20"/>
      <w:u w:val="none"/>
      <w:effect w:val="none"/>
    </w:rPr>
  </w:style>
  <w:style w:type="paragraph" w:styleId="Zkladntext2">
    <w:name w:val="Body Text 2"/>
    <w:basedOn w:val="Normln"/>
    <w:link w:val="Zkladntext2Char"/>
    <w:uiPriority w:val="99"/>
    <w:rsid w:val="004D6AA6"/>
    <w:pPr>
      <w:numPr>
        <w:ilvl w:val="12"/>
      </w:numPr>
    </w:pPr>
    <w:rPr>
      <w:rFonts w:ascii="Arial" w:hAnsi="Arial" w:cs="Arial"/>
      <w:sz w:val="18"/>
    </w:rPr>
  </w:style>
  <w:style w:type="character" w:customStyle="1" w:styleId="Zkladntext2Char">
    <w:name w:val="Základní text 2 Char"/>
    <w:link w:val="Zkladntext2"/>
    <w:uiPriority w:val="99"/>
    <w:semiHidden/>
    <w:rsid w:val="0063615F"/>
    <w:rPr>
      <w:sz w:val="24"/>
      <w:szCs w:val="24"/>
    </w:rPr>
  </w:style>
  <w:style w:type="paragraph" w:customStyle="1" w:styleId="Tabulka-nzev">
    <w:name w:val="Tabulka - název"/>
    <w:basedOn w:val="Normln"/>
    <w:uiPriority w:val="99"/>
    <w:rsid w:val="002A2E61"/>
    <w:pPr>
      <w:numPr>
        <w:ilvl w:val="12"/>
      </w:numPr>
      <w:spacing w:before="240" w:after="40"/>
      <w:jc w:val="both"/>
    </w:pPr>
    <w:rPr>
      <w:rFonts w:ascii="Arial" w:hAnsi="Arial" w:cs="Arial"/>
      <w:b/>
      <w:sz w:val="20"/>
    </w:rPr>
  </w:style>
  <w:style w:type="paragraph" w:styleId="Titulek">
    <w:name w:val="caption"/>
    <w:basedOn w:val="Normln"/>
    <w:next w:val="Normln"/>
    <w:uiPriority w:val="99"/>
    <w:qFormat/>
    <w:rsid w:val="002A2E61"/>
    <w:pPr>
      <w:tabs>
        <w:tab w:val="left" w:pos="900"/>
      </w:tabs>
      <w:spacing w:before="40" w:after="120"/>
      <w:jc w:val="both"/>
    </w:pPr>
    <w:rPr>
      <w:rFonts w:ascii="Arial" w:hAnsi="Arial" w:cs="Arial"/>
      <w:iCs/>
      <w:sz w:val="18"/>
    </w:rPr>
  </w:style>
  <w:style w:type="paragraph" w:customStyle="1" w:styleId="cl">
    <w:name w:val="cíl"/>
    <w:basedOn w:val="Normln"/>
    <w:link w:val="clChar"/>
    <w:uiPriority w:val="99"/>
    <w:rsid w:val="001579D7"/>
    <w:pPr>
      <w:tabs>
        <w:tab w:val="left" w:pos="1418"/>
      </w:tabs>
      <w:overflowPunct w:val="0"/>
      <w:autoSpaceDE w:val="0"/>
      <w:autoSpaceDN w:val="0"/>
      <w:adjustRightInd w:val="0"/>
      <w:spacing w:before="240" w:after="120"/>
      <w:ind w:left="1418" w:hanging="1418"/>
      <w:jc w:val="both"/>
      <w:textAlignment w:val="baseline"/>
    </w:pPr>
    <w:rPr>
      <w:rFonts w:ascii="Arial" w:hAnsi="Arial"/>
      <w:b/>
      <w:sz w:val="22"/>
      <w:szCs w:val="20"/>
    </w:rPr>
  </w:style>
  <w:style w:type="character" w:customStyle="1" w:styleId="clChar">
    <w:name w:val="cíl Char"/>
    <w:link w:val="cl"/>
    <w:uiPriority w:val="99"/>
    <w:locked/>
    <w:rsid w:val="001579D7"/>
    <w:rPr>
      <w:rFonts w:ascii="Arial" w:hAnsi="Arial"/>
      <w:b/>
      <w:sz w:val="22"/>
      <w:lang w:val="cs-CZ" w:eastAsia="cs-CZ"/>
    </w:rPr>
  </w:style>
  <w:style w:type="character" w:customStyle="1" w:styleId="bbtext">
    <w:name w:val="bbtext"/>
    <w:uiPriority w:val="99"/>
    <w:rsid w:val="00F94F02"/>
    <w:rPr>
      <w:rFonts w:cs="Times New Roman"/>
    </w:rPr>
  </w:style>
  <w:style w:type="paragraph" w:styleId="Prosttext">
    <w:name w:val="Plain Text"/>
    <w:basedOn w:val="Normln"/>
    <w:link w:val="ProsttextChar"/>
    <w:uiPriority w:val="99"/>
    <w:rsid w:val="00652D90"/>
    <w:pPr>
      <w:spacing w:before="100" w:beforeAutospacing="1" w:after="100" w:afterAutospacing="1"/>
    </w:pPr>
  </w:style>
  <w:style w:type="character" w:customStyle="1" w:styleId="ProsttextChar">
    <w:name w:val="Prostý text Char"/>
    <w:link w:val="Prosttext"/>
    <w:uiPriority w:val="99"/>
    <w:semiHidden/>
    <w:rsid w:val="0063615F"/>
    <w:rPr>
      <w:rFonts w:ascii="Courier New" w:hAnsi="Courier New" w:cs="Courier New"/>
      <w:sz w:val="20"/>
      <w:szCs w:val="20"/>
    </w:rPr>
  </w:style>
  <w:style w:type="paragraph" w:customStyle="1" w:styleId="annot">
    <w:name w:val="annot"/>
    <w:basedOn w:val="Normln"/>
    <w:uiPriority w:val="99"/>
    <w:rsid w:val="00B23B03"/>
    <w:pPr>
      <w:spacing w:before="100" w:beforeAutospacing="1" w:after="100" w:afterAutospacing="1"/>
    </w:pPr>
  </w:style>
  <w:style w:type="paragraph" w:customStyle="1" w:styleId="Odrka1">
    <w:name w:val="Odrážka 1"/>
    <w:basedOn w:val="Normln"/>
    <w:uiPriority w:val="99"/>
    <w:rsid w:val="00AD75F3"/>
    <w:pPr>
      <w:numPr>
        <w:numId w:val="2"/>
      </w:numPr>
      <w:tabs>
        <w:tab w:val="left" w:pos="-3544"/>
        <w:tab w:val="left" w:pos="-2977"/>
        <w:tab w:val="left" w:pos="-2880"/>
      </w:tabs>
      <w:spacing w:before="20" w:after="20"/>
      <w:jc w:val="both"/>
    </w:pPr>
    <w:rPr>
      <w:rFonts w:ascii="Arial" w:hAnsi="Arial"/>
      <w:sz w:val="22"/>
    </w:rPr>
  </w:style>
  <w:style w:type="paragraph" w:customStyle="1" w:styleId="Odrka">
    <w:name w:val="Odrážka"/>
    <w:basedOn w:val="Normln"/>
    <w:uiPriority w:val="99"/>
    <w:rsid w:val="006D5377"/>
    <w:pPr>
      <w:numPr>
        <w:numId w:val="3"/>
      </w:numPr>
      <w:spacing w:before="60" w:after="60"/>
      <w:jc w:val="both"/>
    </w:pPr>
    <w:rPr>
      <w:rFonts w:ascii="Arial" w:hAnsi="Arial" w:cs="Arial"/>
      <w:sz w:val="22"/>
    </w:rPr>
  </w:style>
  <w:style w:type="paragraph" w:customStyle="1" w:styleId="Texttabulky">
    <w:name w:val="Text tabulky"/>
    <w:basedOn w:val="Normln"/>
    <w:uiPriority w:val="99"/>
    <w:rsid w:val="006D5377"/>
    <w:pPr>
      <w:spacing w:before="40" w:after="40"/>
      <w:jc w:val="both"/>
    </w:pPr>
    <w:rPr>
      <w:rFonts w:ascii="Arial" w:hAnsi="Arial"/>
      <w:sz w:val="20"/>
    </w:rPr>
  </w:style>
  <w:style w:type="paragraph" w:styleId="Obsah1">
    <w:name w:val="toc 1"/>
    <w:basedOn w:val="Normln"/>
    <w:next w:val="Normln"/>
    <w:autoRedefine/>
    <w:uiPriority w:val="99"/>
    <w:rsid w:val="00A7564A"/>
    <w:pPr>
      <w:tabs>
        <w:tab w:val="left" w:pos="480"/>
        <w:tab w:val="right" w:pos="9060"/>
      </w:tabs>
      <w:spacing w:before="360" w:after="60"/>
    </w:pPr>
    <w:rPr>
      <w:rFonts w:ascii="Arial" w:hAnsi="Arial" w:cs="Arial"/>
      <w:b/>
      <w:bCs/>
      <w:caps/>
      <w:noProof/>
      <w:sz w:val="22"/>
      <w:szCs w:val="22"/>
    </w:rPr>
  </w:style>
  <w:style w:type="paragraph" w:styleId="Obsah2">
    <w:name w:val="toc 2"/>
    <w:basedOn w:val="Normln"/>
    <w:next w:val="Normln"/>
    <w:autoRedefine/>
    <w:uiPriority w:val="99"/>
    <w:rsid w:val="004401A6"/>
    <w:pPr>
      <w:tabs>
        <w:tab w:val="left" w:pos="720"/>
        <w:tab w:val="right" w:pos="9628"/>
      </w:tabs>
    </w:pPr>
    <w:rPr>
      <w:b/>
      <w:bCs/>
      <w:sz w:val="20"/>
      <w:szCs w:val="20"/>
    </w:rPr>
  </w:style>
  <w:style w:type="paragraph" w:styleId="Obsah3">
    <w:name w:val="toc 3"/>
    <w:basedOn w:val="Normln"/>
    <w:next w:val="Normln"/>
    <w:autoRedefine/>
    <w:uiPriority w:val="99"/>
    <w:semiHidden/>
    <w:rsid w:val="004414CB"/>
    <w:pPr>
      <w:ind w:left="240"/>
    </w:pPr>
    <w:rPr>
      <w:sz w:val="20"/>
      <w:szCs w:val="20"/>
    </w:rPr>
  </w:style>
  <w:style w:type="paragraph" w:styleId="Obsah4">
    <w:name w:val="toc 4"/>
    <w:basedOn w:val="Normln"/>
    <w:next w:val="Normln"/>
    <w:autoRedefine/>
    <w:uiPriority w:val="99"/>
    <w:semiHidden/>
    <w:rsid w:val="004414CB"/>
    <w:pPr>
      <w:ind w:left="480"/>
    </w:pPr>
    <w:rPr>
      <w:sz w:val="20"/>
      <w:szCs w:val="20"/>
    </w:rPr>
  </w:style>
  <w:style w:type="paragraph" w:styleId="Obsah5">
    <w:name w:val="toc 5"/>
    <w:basedOn w:val="Normln"/>
    <w:next w:val="Normln"/>
    <w:autoRedefine/>
    <w:uiPriority w:val="99"/>
    <w:semiHidden/>
    <w:rsid w:val="004414CB"/>
    <w:pPr>
      <w:ind w:left="720"/>
    </w:pPr>
    <w:rPr>
      <w:sz w:val="20"/>
      <w:szCs w:val="20"/>
    </w:rPr>
  </w:style>
  <w:style w:type="paragraph" w:styleId="Obsah6">
    <w:name w:val="toc 6"/>
    <w:basedOn w:val="Normln"/>
    <w:next w:val="Normln"/>
    <w:autoRedefine/>
    <w:uiPriority w:val="99"/>
    <w:semiHidden/>
    <w:rsid w:val="004414CB"/>
    <w:pPr>
      <w:ind w:left="960"/>
    </w:pPr>
    <w:rPr>
      <w:sz w:val="20"/>
      <w:szCs w:val="20"/>
    </w:rPr>
  </w:style>
  <w:style w:type="paragraph" w:styleId="Obsah7">
    <w:name w:val="toc 7"/>
    <w:basedOn w:val="Normln"/>
    <w:next w:val="Normln"/>
    <w:autoRedefine/>
    <w:uiPriority w:val="99"/>
    <w:semiHidden/>
    <w:rsid w:val="004414CB"/>
    <w:pPr>
      <w:ind w:left="1200"/>
    </w:pPr>
    <w:rPr>
      <w:sz w:val="20"/>
      <w:szCs w:val="20"/>
    </w:rPr>
  </w:style>
  <w:style w:type="paragraph" w:styleId="Obsah8">
    <w:name w:val="toc 8"/>
    <w:basedOn w:val="Normln"/>
    <w:next w:val="Normln"/>
    <w:autoRedefine/>
    <w:uiPriority w:val="99"/>
    <w:semiHidden/>
    <w:rsid w:val="004414CB"/>
    <w:pPr>
      <w:ind w:left="1440"/>
    </w:pPr>
    <w:rPr>
      <w:sz w:val="20"/>
      <w:szCs w:val="20"/>
    </w:rPr>
  </w:style>
  <w:style w:type="paragraph" w:styleId="Obsah9">
    <w:name w:val="toc 9"/>
    <w:basedOn w:val="Normln"/>
    <w:next w:val="Normln"/>
    <w:autoRedefine/>
    <w:uiPriority w:val="99"/>
    <w:semiHidden/>
    <w:rsid w:val="004414CB"/>
    <w:pPr>
      <w:ind w:left="1680"/>
    </w:pPr>
    <w:rPr>
      <w:sz w:val="20"/>
      <w:szCs w:val="20"/>
    </w:rPr>
  </w:style>
  <w:style w:type="paragraph" w:customStyle="1" w:styleId="IPRM-text">
    <w:name w:val="IPRM - text"/>
    <w:basedOn w:val="Normln"/>
    <w:link w:val="IPRM-textChar1"/>
    <w:uiPriority w:val="99"/>
    <w:rsid w:val="00B7698D"/>
    <w:pPr>
      <w:numPr>
        <w:numId w:val="4"/>
      </w:numPr>
      <w:tabs>
        <w:tab w:val="clear" w:pos="360"/>
      </w:tabs>
      <w:spacing w:after="120"/>
      <w:ind w:left="0" w:firstLine="567"/>
      <w:jc w:val="both"/>
    </w:pPr>
  </w:style>
  <w:style w:type="paragraph" w:customStyle="1" w:styleId="IPRM-Nadpis2">
    <w:name w:val="IPRM - Nadpis 2"/>
    <w:basedOn w:val="Normln"/>
    <w:next w:val="IPRM-text"/>
    <w:uiPriority w:val="99"/>
    <w:rsid w:val="00B7698D"/>
    <w:pPr>
      <w:keepNext/>
      <w:numPr>
        <w:ilvl w:val="1"/>
        <w:numId w:val="4"/>
      </w:numPr>
      <w:spacing w:after="240"/>
      <w:outlineLvl w:val="1"/>
    </w:pPr>
    <w:rPr>
      <w:rFonts w:ascii="Arial" w:hAnsi="Arial" w:cs="Arial"/>
      <w:b/>
      <w:bCs/>
      <w:spacing w:val="20"/>
      <w:kern w:val="32"/>
      <w:sz w:val="28"/>
      <w:szCs w:val="28"/>
    </w:rPr>
  </w:style>
  <w:style w:type="paragraph" w:customStyle="1" w:styleId="IPRM-Nadpis3">
    <w:name w:val="IPRM - Nadpis 3"/>
    <w:basedOn w:val="IPRM-Nadpis2"/>
    <w:uiPriority w:val="99"/>
    <w:rsid w:val="00B7698D"/>
    <w:pPr>
      <w:numPr>
        <w:ilvl w:val="2"/>
      </w:numPr>
      <w:outlineLvl w:val="2"/>
    </w:pPr>
    <w:rPr>
      <w:sz w:val="24"/>
      <w:szCs w:val="24"/>
    </w:rPr>
  </w:style>
  <w:style w:type="paragraph" w:customStyle="1" w:styleId="IPRM-titulek">
    <w:name w:val="IPRM - titulek"/>
    <w:basedOn w:val="Titulek"/>
    <w:next w:val="IPRM-text"/>
    <w:uiPriority w:val="99"/>
    <w:rsid w:val="00B7698D"/>
    <w:pPr>
      <w:tabs>
        <w:tab w:val="clear" w:pos="900"/>
      </w:tabs>
      <w:spacing w:before="120"/>
      <w:jc w:val="left"/>
    </w:pPr>
    <w:rPr>
      <w:rFonts w:ascii="Times New Roman" w:hAnsi="Times New Roman" w:cs="Times New Roman"/>
      <w:b/>
      <w:bCs/>
      <w:iCs w:val="0"/>
      <w:sz w:val="22"/>
      <w:szCs w:val="22"/>
    </w:rPr>
  </w:style>
  <w:style w:type="paragraph" w:customStyle="1" w:styleId="IPRM-podnadpis">
    <w:name w:val="IPRM - podnadpis"/>
    <w:basedOn w:val="IPRM-text"/>
    <w:uiPriority w:val="99"/>
    <w:rsid w:val="00B7698D"/>
    <w:pPr>
      <w:ind w:firstLine="0"/>
    </w:pPr>
    <w:rPr>
      <w:b/>
      <w:u w:val="single"/>
    </w:rPr>
  </w:style>
  <w:style w:type="character" w:customStyle="1" w:styleId="IPRM-textChar1">
    <w:name w:val="IPRM - text Char1"/>
    <w:link w:val="IPRM-text"/>
    <w:uiPriority w:val="99"/>
    <w:locked/>
    <w:rsid w:val="00B7698D"/>
    <w:rPr>
      <w:sz w:val="24"/>
    </w:rPr>
  </w:style>
  <w:style w:type="paragraph" w:styleId="Textpoznpodarou">
    <w:name w:val="footnote text"/>
    <w:aliases w:val="poznámka pod čarou,Schriftart: 9 pt,Schriftart: 10 pt,Schriftart: 8 pt,Char,Char Char Char,Char Char Char Char Char,Char Char Char Char Char Char Char Char Char Char Char Char,single space,FOOTNOTES,fn,Footnote,Footnote Text Char"/>
    <w:basedOn w:val="Normln"/>
    <w:link w:val="TextpoznpodarouChar"/>
    <w:uiPriority w:val="99"/>
    <w:rsid w:val="00D4637A"/>
    <w:pPr>
      <w:jc w:val="both"/>
    </w:pPr>
    <w:rPr>
      <w:sz w:val="20"/>
      <w:szCs w:val="20"/>
    </w:rPr>
  </w:style>
  <w:style w:type="character" w:customStyle="1" w:styleId="FootnoteTextChar1">
    <w:name w:val="Footnote Text Char1"/>
    <w:aliases w:val="poznámka pod čarou Char,Schriftart: 9 pt Char,Schriftart: 10 pt Char,Schriftart: 8 pt Char,Char Char,Char Char Char Char,Char Char Char Char Char Char,Char Char Char Char Char Char Char Char Char Char Char Char Char,single space Char"/>
    <w:uiPriority w:val="99"/>
    <w:semiHidden/>
    <w:rsid w:val="0063615F"/>
    <w:rPr>
      <w:sz w:val="20"/>
      <w:szCs w:val="20"/>
    </w:rPr>
  </w:style>
  <w:style w:type="character" w:styleId="Znakapoznpodarou">
    <w:name w:val="footnote reference"/>
    <w:uiPriority w:val="99"/>
    <w:rsid w:val="00D4637A"/>
    <w:rPr>
      <w:rFonts w:cs="Times New Roman"/>
      <w:vertAlign w:val="superscript"/>
    </w:rPr>
  </w:style>
  <w:style w:type="paragraph" w:customStyle="1" w:styleId="Normln1CharCharCharCharCharCharChar">
    <w:name w:val="Normální1 Char Char Char Char Char Char Char"/>
    <w:link w:val="Normln1CharCharCharCharCharCharCharChar"/>
    <w:uiPriority w:val="99"/>
    <w:rsid w:val="00D4637A"/>
    <w:pPr>
      <w:widowControl w:val="0"/>
      <w:autoSpaceDE w:val="0"/>
      <w:autoSpaceDN w:val="0"/>
    </w:pPr>
    <w:rPr>
      <w:sz w:val="24"/>
      <w:szCs w:val="24"/>
      <w:lang w:val="en-GB"/>
    </w:rPr>
  </w:style>
  <w:style w:type="character" w:customStyle="1" w:styleId="Normln1CharCharCharCharCharCharCharChar">
    <w:name w:val="Normální1 Char Char Char Char Char Char Char Char"/>
    <w:link w:val="Normln1CharCharCharCharCharCharChar"/>
    <w:uiPriority w:val="99"/>
    <w:locked/>
    <w:rsid w:val="00D4637A"/>
    <w:rPr>
      <w:sz w:val="24"/>
      <w:lang w:val="en-GB" w:eastAsia="cs-CZ"/>
    </w:rPr>
  </w:style>
  <w:style w:type="paragraph" w:customStyle="1" w:styleId="Note">
    <w:name w:val="Note"/>
    <w:basedOn w:val="Normln"/>
    <w:uiPriority w:val="99"/>
    <w:rsid w:val="00EE660E"/>
    <w:pPr>
      <w:spacing w:before="120" w:after="120"/>
      <w:jc w:val="both"/>
    </w:pPr>
    <w:rPr>
      <w:rFonts w:ascii="Trebuchet MS" w:hAnsi="Trebuchet MS"/>
      <w:sz w:val="18"/>
      <w:lang w:eastAsia="en-US"/>
    </w:rPr>
  </w:style>
  <w:style w:type="paragraph" w:customStyle="1" w:styleId="normalni">
    <w:name w:val="normalni"/>
    <w:basedOn w:val="Normln"/>
    <w:uiPriority w:val="99"/>
    <w:rsid w:val="004C2244"/>
    <w:pPr>
      <w:jc w:val="both"/>
    </w:pPr>
  </w:style>
  <w:style w:type="paragraph" w:customStyle="1" w:styleId="ikol">
    <w:name w:val="ikol"/>
    <w:basedOn w:val="Normln"/>
    <w:uiPriority w:val="99"/>
    <w:rsid w:val="004C2244"/>
    <w:pPr>
      <w:jc w:val="both"/>
    </w:pPr>
  </w:style>
  <w:style w:type="paragraph" w:customStyle="1" w:styleId="usno">
    <w:name w:val="usno"/>
    <w:basedOn w:val="Normln"/>
    <w:uiPriority w:val="99"/>
    <w:rsid w:val="004C2244"/>
    <w:pPr>
      <w:ind w:left="735" w:hanging="735"/>
    </w:pPr>
    <w:rPr>
      <w:b/>
      <w:bCs/>
      <w:caps/>
    </w:rPr>
  </w:style>
  <w:style w:type="paragraph" w:customStyle="1" w:styleId="Podnadpis">
    <w:name w:val="Podnadpis"/>
    <w:basedOn w:val="Normln"/>
    <w:uiPriority w:val="99"/>
    <w:rsid w:val="009D7490"/>
    <w:pPr>
      <w:spacing w:before="120" w:after="120"/>
      <w:jc w:val="both"/>
    </w:pPr>
    <w:rPr>
      <w:rFonts w:ascii="Arial" w:hAnsi="Arial"/>
      <w:b/>
    </w:rPr>
  </w:style>
  <w:style w:type="character" w:customStyle="1" w:styleId="TextpoznpodarouChar">
    <w:name w:val="Text pozn. pod čarou Char"/>
    <w:aliases w:val="poznámka pod čarou Char1,Schriftart: 9 pt Char1,Schriftart: 10 pt Char1,Schriftart: 8 pt Char1,Char Char1,Char Char Char Char1,Char Char Char Char Char Char1,Char Char Char Char Char Char Char Char Char Char Char Char Char1"/>
    <w:link w:val="Textpoznpodarou"/>
    <w:uiPriority w:val="99"/>
    <w:locked/>
    <w:rsid w:val="00095AEB"/>
    <w:rPr>
      <w:lang w:val="cs-CZ" w:eastAsia="cs-CZ"/>
    </w:rPr>
  </w:style>
  <w:style w:type="character" w:customStyle="1" w:styleId="Styldkovn15dkuChar">
    <w:name w:val="Styl Řádkování:  15 řádku Char"/>
    <w:link w:val="Styldkovn15dku"/>
    <w:uiPriority w:val="99"/>
    <w:locked/>
    <w:rsid w:val="00BF570F"/>
    <w:rPr>
      <w:sz w:val="24"/>
      <w:lang w:val="cs-CZ" w:eastAsia="cs-CZ"/>
    </w:rPr>
  </w:style>
  <w:style w:type="paragraph" w:customStyle="1" w:styleId="Styldkovn15dku">
    <w:name w:val="Styl Řádkování:  15 řádku"/>
    <w:basedOn w:val="Normln"/>
    <w:link w:val="Styldkovn15dkuChar"/>
    <w:uiPriority w:val="99"/>
    <w:rsid w:val="00BF570F"/>
    <w:pPr>
      <w:spacing w:after="120" w:line="360" w:lineRule="auto"/>
      <w:ind w:firstLine="357"/>
      <w:jc w:val="both"/>
    </w:pPr>
    <w:rPr>
      <w:szCs w:val="20"/>
    </w:rPr>
  </w:style>
  <w:style w:type="character" w:customStyle="1" w:styleId="apple-converted-space">
    <w:name w:val="apple-converted-space"/>
    <w:uiPriority w:val="99"/>
    <w:rsid w:val="00882DCD"/>
  </w:style>
  <w:style w:type="paragraph" w:customStyle="1" w:styleId="normalni-imp">
    <w:name w:val="normalni-imp"/>
    <w:basedOn w:val="Normln"/>
    <w:uiPriority w:val="99"/>
    <w:rsid w:val="00E872FE"/>
    <w:pPr>
      <w:spacing w:line="228" w:lineRule="auto"/>
    </w:pPr>
  </w:style>
  <w:style w:type="character" w:customStyle="1" w:styleId="FootnoteTextChar11">
    <w:name w:val="Footnote Text Char11"/>
    <w:aliases w:val="Schriftart: 9 pt Char2,Schriftart: 10 pt Char2,Schriftart: 8 pt Char2,Char Char2,Char Char Char Char2,Char Char Char Char Char Char2,Char Char Char Char Char Char Char Char Char Char Char Char Char2,single space Char1,FOOTNOTES Char"/>
    <w:uiPriority w:val="99"/>
    <w:locked/>
    <w:rsid w:val="00940707"/>
    <w:rPr>
      <w:rFonts w:ascii="Times New Roman" w:hAnsi="Times New Roman"/>
      <w:sz w:val="20"/>
      <w:lang w:eastAsia="cs-CZ"/>
    </w:rPr>
  </w:style>
  <w:style w:type="paragraph" w:styleId="Zkladntext">
    <w:name w:val="Body Text"/>
    <w:basedOn w:val="Normln"/>
    <w:link w:val="ZkladntextChar"/>
    <w:uiPriority w:val="99"/>
    <w:rsid w:val="00374CC5"/>
    <w:pPr>
      <w:spacing w:after="120"/>
    </w:pPr>
  </w:style>
  <w:style w:type="character" w:customStyle="1" w:styleId="ZkladntextChar">
    <w:name w:val="Základní text Char"/>
    <w:link w:val="Zkladntext"/>
    <w:uiPriority w:val="99"/>
    <w:locked/>
    <w:rsid w:val="00374CC5"/>
    <w:rPr>
      <w:sz w:val="24"/>
    </w:rPr>
  </w:style>
  <w:style w:type="paragraph" w:customStyle="1" w:styleId="Default">
    <w:name w:val="Default"/>
    <w:uiPriority w:val="99"/>
    <w:rsid w:val="000360B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Odstavecseseznamem">
    <w:name w:val="List Paragraph"/>
    <w:basedOn w:val="Normln"/>
    <w:uiPriority w:val="99"/>
    <w:qFormat/>
    <w:rsid w:val="00896A7E"/>
    <w:pPr>
      <w:ind w:left="720"/>
      <w:contextualSpacing/>
    </w:pPr>
  </w:style>
  <w:style w:type="paragraph" w:customStyle="1" w:styleId="perex">
    <w:name w:val="perex"/>
    <w:basedOn w:val="Normln"/>
    <w:uiPriority w:val="99"/>
    <w:rsid w:val="000B7123"/>
    <w:pPr>
      <w:spacing w:before="100" w:beforeAutospacing="1" w:after="100" w:afterAutospacing="1"/>
    </w:pPr>
  </w:style>
  <w:style w:type="character" w:styleId="Zdraznn">
    <w:name w:val="Emphasis"/>
    <w:uiPriority w:val="99"/>
    <w:qFormat/>
    <w:rsid w:val="006A3399"/>
    <w:rPr>
      <w:rFonts w:cs="Times New Roman"/>
      <w:i/>
    </w:rPr>
  </w:style>
  <w:style w:type="character" w:customStyle="1" w:styleId="link-external">
    <w:name w:val="link-external"/>
    <w:uiPriority w:val="99"/>
    <w:rsid w:val="00FA2631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7767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6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76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76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76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76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76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67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67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6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6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6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6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6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68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776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7767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67978">
          <w:marLeft w:val="101"/>
          <w:marRight w:val="101"/>
          <w:marTop w:val="101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767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6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76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76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776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76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76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76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6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776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7767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767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6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76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76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76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767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67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6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67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67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6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6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68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6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6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776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76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776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767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6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767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6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76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6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76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76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6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767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6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767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6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767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767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67883">
          <w:marLeft w:val="101"/>
          <w:marRight w:val="101"/>
          <w:marTop w:val="101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767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76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76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767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6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767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6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767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6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767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67975">
          <w:marLeft w:val="101"/>
          <w:marRight w:val="101"/>
          <w:marTop w:val="101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767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6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76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76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7767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768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6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768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6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768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6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768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6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768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6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768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6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768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6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768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6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768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6805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768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768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8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6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image" Target="media/image1.emf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DAF1CF-36B2-41B0-B78E-AAB213C01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982</TotalTime>
  <Pages>46</Pages>
  <Words>6591</Words>
  <Characters>38891</Characters>
  <Application>Microsoft Office Word</Application>
  <DocSecurity>0</DocSecurity>
  <Lines>324</Lines>
  <Paragraphs>90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45392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rpic</dc:creator>
  <cp:keywords/>
  <dc:description/>
  <cp:lastModifiedBy>Jaroslav Venzara</cp:lastModifiedBy>
  <cp:revision>302</cp:revision>
  <cp:lastPrinted>2016-02-03T15:38:00Z</cp:lastPrinted>
  <dcterms:created xsi:type="dcterms:W3CDTF">2016-02-02T12:56:00Z</dcterms:created>
  <dcterms:modified xsi:type="dcterms:W3CDTF">2016-05-30T12:46:00Z</dcterms:modified>
</cp:coreProperties>
</file>