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80"/>
        <w:gridCol w:w="4740"/>
      </w:tblGrid>
      <w:tr w:rsidR="00E00232" w:rsidRPr="003C3087" w:rsidTr="009622EA">
        <w:tc>
          <w:tcPr>
            <w:tcW w:w="4068" w:type="dxa"/>
            <w:vAlign w:val="center"/>
          </w:tcPr>
          <w:p w:rsidR="00E00232" w:rsidRPr="003C3087" w:rsidRDefault="00E00232" w:rsidP="00962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E00232" w:rsidRPr="003C3087" w:rsidRDefault="00E00232" w:rsidP="00962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0" w:type="dxa"/>
            <w:vAlign w:val="center"/>
          </w:tcPr>
          <w:p w:rsidR="00E00232" w:rsidRPr="003C3087" w:rsidRDefault="00E00232" w:rsidP="009622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00232" w:rsidRPr="001863B8" w:rsidRDefault="00E00232" w:rsidP="009C0185">
      <w:pPr>
        <w:spacing w:before="120" w:after="120"/>
        <w:jc w:val="center"/>
        <w:rPr>
          <w:rFonts w:ascii="Arial" w:hAnsi="Arial" w:cs="Arial"/>
          <w:b/>
          <w:iCs/>
          <w:noProof/>
          <w:sz w:val="32"/>
          <w:szCs w:val="32"/>
        </w:rPr>
      </w:pPr>
      <w:r w:rsidRPr="001863B8">
        <w:rPr>
          <w:rFonts w:ascii="Arial" w:hAnsi="Arial" w:cs="Arial"/>
          <w:b/>
          <w:iCs/>
          <w:noProof/>
          <w:sz w:val="32"/>
          <w:szCs w:val="32"/>
        </w:rPr>
        <w:t xml:space="preserve">STRATEGICKÝ PLÁN ROZVOJE MĚSTA PŘÍBORA </w:t>
      </w:r>
    </w:p>
    <w:p w:rsidR="00E00232" w:rsidRPr="001863B8" w:rsidRDefault="00E00232" w:rsidP="009C0185">
      <w:pPr>
        <w:spacing w:before="120" w:after="120"/>
        <w:jc w:val="center"/>
        <w:rPr>
          <w:rFonts w:ascii="Arial" w:hAnsi="Arial" w:cs="Arial"/>
          <w:b/>
          <w:iCs/>
          <w:noProof/>
          <w:sz w:val="32"/>
          <w:szCs w:val="32"/>
        </w:rPr>
      </w:pPr>
      <w:r w:rsidRPr="001863B8">
        <w:rPr>
          <w:rFonts w:ascii="Arial" w:hAnsi="Arial" w:cs="Arial"/>
          <w:b/>
          <w:iCs/>
          <w:noProof/>
          <w:sz w:val="32"/>
          <w:szCs w:val="32"/>
        </w:rPr>
        <w:t>201</w:t>
      </w:r>
      <w:r w:rsidR="00E3236E" w:rsidRPr="001863B8">
        <w:rPr>
          <w:rFonts w:ascii="Arial" w:hAnsi="Arial" w:cs="Arial"/>
          <w:b/>
          <w:iCs/>
          <w:noProof/>
          <w:sz w:val="32"/>
          <w:szCs w:val="32"/>
        </w:rPr>
        <w:t>7</w:t>
      </w:r>
      <w:r w:rsidRPr="001863B8">
        <w:rPr>
          <w:rFonts w:ascii="Arial" w:hAnsi="Arial" w:cs="Arial"/>
          <w:b/>
          <w:iCs/>
          <w:noProof/>
          <w:sz w:val="32"/>
          <w:szCs w:val="32"/>
        </w:rPr>
        <w:t xml:space="preserve"> - 2025</w:t>
      </w:r>
    </w:p>
    <w:p w:rsidR="00E00232" w:rsidRPr="001863B8" w:rsidRDefault="00E00232" w:rsidP="00664568">
      <w:pPr>
        <w:spacing w:before="120" w:after="120"/>
        <w:jc w:val="center"/>
        <w:rPr>
          <w:rFonts w:ascii="Arial" w:hAnsi="Arial" w:cs="Arial"/>
          <w:b/>
          <w:iCs/>
          <w:noProof/>
          <w:sz w:val="32"/>
          <w:szCs w:val="32"/>
        </w:rPr>
      </w:pPr>
    </w:p>
    <w:p w:rsidR="00E00232" w:rsidRDefault="001847AC" w:rsidP="00664568">
      <w:pPr>
        <w:spacing w:before="120" w:after="120"/>
        <w:jc w:val="center"/>
        <w:rPr>
          <w:rFonts w:ascii="Arial" w:hAnsi="Arial" w:cs="Arial"/>
          <w:b/>
          <w:iCs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i1025" type="#_x0000_t75" style="width:261.75pt;height:128.65pt;visibility:visible">
            <v:imagedata r:id="rId8" o:title=""/>
          </v:shape>
        </w:pict>
      </w:r>
    </w:p>
    <w:p w:rsidR="00E00232" w:rsidRDefault="00E00232" w:rsidP="00664568">
      <w:pPr>
        <w:spacing w:before="120" w:after="120"/>
        <w:jc w:val="center"/>
        <w:rPr>
          <w:rFonts w:ascii="Arial" w:hAnsi="Arial" w:cs="Arial"/>
          <w:b/>
          <w:iCs/>
          <w:noProof/>
          <w:sz w:val="40"/>
          <w:szCs w:val="40"/>
        </w:rPr>
      </w:pPr>
    </w:p>
    <w:p w:rsidR="00130D3C" w:rsidRPr="001863B8" w:rsidRDefault="00383363" w:rsidP="000C27F9">
      <w:pPr>
        <w:spacing w:before="120" w:after="120"/>
        <w:jc w:val="center"/>
        <w:rPr>
          <w:rFonts w:ascii="Arial" w:hAnsi="Arial" w:cs="Arial"/>
          <w:b/>
          <w:iCs/>
          <w:noProof/>
          <w:sz w:val="48"/>
          <w:szCs w:val="48"/>
        </w:rPr>
      </w:pPr>
      <w:r w:rsidRPr="001863B8">
        <w:rPr>
          <w:rFonts w:ascii="Arial" w:hAnsi="Arial" w:cs="Arial"/>
          <w:b/>
          <w:iCs/>
          <w:noProof/>
          <w:sz w:val="48"/>
          <w:szCs w:val="48"/>
        </w:rPr>
        <w:t xml:space="preserve">VYHODNOCENÍ </w:t>
      </w:r>
      <w:r w:rsidR="00E00232" w:rsidRPr="001863B8">
        <w:rPr>
          <w:rFonts w:ascii="Arial" w:hAnsi="Arial" w:cs="Arial"/>
          <w:b/>
          <w:iCs/>
          <w:noProof/>
          <w:sz w:val="48"/>
          <w:szCs w:val="48"/>
        </w:rPr>
        <w:t>PRŮZKUM</w:t>
      </w:r>
      <w:r w:rsidRPr="001863B8">
        <w:rPr>
          <w:rFonts w:ascii="Arial" w:hAnsi="Arial" w:cs="Arial"/>
          <w:b/>
          <w:iCs/>
          <w:noProof/>
          <w:sz w:val="48"/>
          <w:szCs w:val="48"/>
        </w:rPr>
        <w:t>U</w:t>
      </w:r>
      <w:r w:rsidR="00E00232" w:rsidRPr="001863B8">
        <w:rPr>
          <w:rFonts w:ascii="Arial" w:hAnsi="Arial" w:cs="Arial"/>
          <w:b/>
          <w:iCs/>
          <w:noProof/>
          <w:sz w:val="48"/>
          <w:szCs w:val="48"/>
        </w:rPr>
        <w:t xml:space="preserve"> </w:t>
      </w:r>
      <w:r w:rsidR="00306DFD" w:rsidRPr="001863B8">
        <w:rPr>
          <w:rFonts w:ascii="Arial" w:hAnsi="Arial" w:cs="Arial"/>
          <w:b/>
          <w:iCs/>
          <w:noProof/>
          <w:sz w:val="48"/>
          <w:szCs w:val="48"/>
        </w:rPr>
        <w:t>SPOKOJENOSTI</w:t>
      </w:r>
      <w:r w:rsidR="00E00232" w:rsidRPr="001863B8">
        <w:rPr>
          <w:rFonts w:ascii="Arial" w:hAnsi="Arial" w:cs="Arial"/>
          <w:b/>
          <w:iCs/>
          <w:noProof/>
          <w:sz w:val="48"/>
          <w:szCs w:val="48"/>
        </w:rPr>
        <w:t xml:space="preserve"> </w:t>
      </w:r>
    </w:p>
    <w:p w:rsidR="00E00232" w:rsidRPr="001863B8" w:rsidRDefault="00E00232" w:rsidP="000C27F9">
      <w:pPr>
        <w:spacing w:before="120" w:after="120"/>
        <w:jc w:val="center"/>
        <w:rPr>
          <w:rFonts w:ascii="Arial" w:hAnsi="Arial" w:cs="Arial"/>
          <w:b/>
          <w:iCs/>
          <w:noProof/>
          <w:sz w:val="48"/>
          <w:szCs w:val="48"/>
        </w:rPr>
      </w:pPr>
      <w:r w:rsidRPr="001863B8">
        <w:rPr>
          <w:rFonts w:ascii="Arial" w:hAnsi="Arial" w:cs="Arial"/>
          <w:b/>
          <w:iCs/>
          <w:noProof/>
          <w:sz w:val="48"/>
          <w:szCs w:val="48"/>
        </w:rPr>
        <w:t>OBYVATEL MĚSTA PŘÍBORA</w:t>
      </w:r>
    </w:p>
    <w:p w:rsidR="001863B8" w:rsidRDefault="00383363" w:rsidP="00664568">
      <w:pPr>
        <w:spacing w:before="120" w:after="120"/>
        <w:jc w:val="center"/>
        <w:rPr>
          <w:rFonts w:ascii="Arial" w:hAnsi="Arial" w:cs="Arial"/>
          <w:b/>
          <w:iCs/>
          <w:noProof/>
          <w:sz w:val="48"/>
          <w:szCs w:val="48"/>
        </w:rPr>
      </w:pPr>
      <w:r w:rsidRPr="001863B8">
        <w:rPr>
          <w:rFonts w:ascii="Arial" w:hAnsi="Arial" w:cs="Arial"/>
          <w:b/>
          <w:iCs/>
          <w:noProof/>
          <w:sz w:val="48"/>
          <w:szCs w:val="48"/>
        </w:rPr>
        <w:t>2017</w:t>
      </w:r>
    </w:p>
    <w:p w:rsidR="001863B8" w:rsidRDefault="001863B8" w:rsidP="00664568">
      <w:pPr>
        <w:spacing w:before="120" w:after="120"/>
        <w:jc w:val="center"/>
        <w:rPr>
          <w:rFonts w:ascii="Arial" w:hAnsi="Arial" w:cs="Arial"/>
          <w:b/>
          <w:iCs/>
          <w:noProof/>
          <w:sz w:val="48"/>
          <w:szCs w:val="48"/>
        </w:rPr>
      </w:pPr>
    </w:p>
    <w:p w:rsidR="001863B8" w:rsidRDefault="001863B8" w:rsidP="00664568">
      <w:pPr>
        <w:spacing w:before="120" w:after="120"/>
        <w:jc w:val="center"/>
        <w:rPr>
          <w:rFonts w:ascii="Arial" w:hAnsi="Arial" w:cs="Arial"/>
          <w:b/>
          <w:iCs/>
          <w:noProof/>
          <w:sz w:val="48"/>
          <w:szCs w:val="48"/>
        </w:rPr>
      </w:pPr>
    </w:p>
    <w:p w:rsidR="00E00232" w:rsidRPr="001863B8" w:rsidRDefault="001863B8" w:rsidP="00664568">
      <w:pPr>
        <w:spacing w:before="120" w:after="120"/>
        <w:jc w:val="center"/>
        <w:rPr>
          <w:rFonts w:ascii="Arial" w:hAnsi="Arial" w:cs="Arial"/>
          <w:b/>
          <w:iCs/>
          <w:noProof/>
          <w:sz w:val="48"/>
          <w:szCs w:val="48"/>
        </w:rPr>
      </w:pPr>
      <w:r>
        <w:rPr>
          <w:rFonts w:ascii="Arial" w:hAnsi="Arial" w:cs="Arial"/>
          <w:b/>
          <w:iCs/>
          <w:noProof/>
          <w:sz w:val="48"/>
          <w:szCs w:val="48"/>
        </w:rPr>
        <w:t>POROVNÁNÍ S VÝSLEDKY PRŮZKUMŮ</w:t>
      </w:r>
      <w:r w:rsidR="00383363" w:rsidRPr="001863B8">
        <w:rPr>
          <w:rFonts w:ascii="Arial" w:hAnsi="Arial" w:cs="Arial"/>
          <w:b/>
          <w:iCs/>
          <w:noProof/>
          <w:sz w:val="48"/>
          <w:szCs w:val="48"/>
        </w:rPr>
        <w:t xml:space="preserve"> </w:t>
      </w:r>
      <w:r>
        <w:rPr>
          <w:rFonts w:ascii="Arial" w:hAnsi="Arial" w:cs="Arial"/>
          <w:b/>
          <w:iCs/>
          <w:noProof/>
          <w:sz w:val="48"/>
          <w:szCs w:val="48"/>
        </w:rPr>
        <w:t xml:space="preserve">v letech </w:t>
      </w:r>
      <w:r w:rsidR="00383363" w:rsidRPr="001863B8">
        <w:rPr>
          <w:rFonts w:ascii="Arial" w:hAnsi="Arial" w:cs="Arial"/>
          <w:b/>
          <w:iCs/>
          <w:noProof/>
          <w:sz w:val="48"/>
          <w:szCs w:val="48"/>
        </w:rPr>
        <w:t xml:space="preserve">2015, 2013 </w:t>
      </w:r>
      <w:r w:rsidR="00CB6F17" w:rsidRPr="001863B8">
        <w:rPr>
          <w:rFonts w:ascii="Arial" w:hAnsi="Arial" w:cs="Arial"/>
          <w:b/>
          <w:iCs/>
          <w:noProof/>
          <w:sz w:val="48"/>
          <w:szCs w:val="48"/>
        </w:rPr>
        <w:t>(</w:t>
      </w:r>
      <w:r w:rsidR="00383363" w:rsidRPr="001863B8">
        <w:rPr>
          <w:rFonts w:ascii="Arial" w:hAnsi="Arial" w:cs="Arial"/>
          <w:b/>
          <w:iCs/>
          <w:noProof/>
          <w:sz w:val="48"/>
          <w:szCs w:val="48"/>
        </w:rPr>
        <w:t>a 2007</w:t>
      </w:r>
      <w:r w:rsidR="00CB6F17" w:rsidRPr="001863B8">
        <w:rPr>
          <w:rFonts w:ascii="Arial" w:hAnsi="Arial" w:cs="Arial"/>
          <w:b/>
          <w:iCs/>
          <w:noProof/>
          <w:sz w:val="48"/>
          <w:szCs w:val="48"/>
        </w:rPr>
        <w:t>)</w:t>
      </w:r>
    </w:p>
    <w:p w:rsidR="00E00232" w:rsidRDefault="00E00232" w:rsidP="00664568">
      <w:pPr>
        <w:spacing w:before="120" w:after="120"/>
        <w:jc w:val="center"/>
        <w:rPr>
          <w:rFonts w:ascii="Arial" w:hAnsi="Arial" w:cs="Arial"/>
          <w:b/>
          <w:iCs/>
          <w:noProof/>
          <w:sz w:val="40"/>
          <w:szCs w:val="40"/>
        </w:rPr>
      </w:pPr>
    </w:p>
    <w:p w:rsidR="00E00232" w:rsidRDefault="00E00232" w:rsidP="00664568">
      <w:pPr>
        <w:spacing w:before="120" w:after="120"/>
        <w:jc w:val="center"/>
        <w:rPr>
          <w:rFonts w:ascii="Arial" w:hAnsi="Arial" w:cs="Arial"/>
          <w:b/>
          <w:iCs/>
          <w:noProof/>
          <w:sz w:val="40"/>
          <w:szCs w:val="40"/>
        </w:rPr>
      </w:pPr>
    </w:p>
    <w:p w:rsidR="00E00232" w:rsidRDefault="00E00232" w:rsidP="00664568">
      <w:pPr>
        <w:spacing w:before="120" w:after="120"/>
        <w:jc w:val="center"/>
        <w:rPr>
          <w:rFonts w:ascii="Arial" w:hAnsi="Arial" w:cs="Arial"/>
          <w:b/>
          <w:iCs/>
          <w:noProof/>
          <w:sz w:val="40"/>
          <w:szCs w:val="40"/>
        </w:rPr>
      </w:pPr>
    </w:p>
    <w:p w:rsidR="00E00232" w:rsidRDefault="00E00232" w:rsidP="00664568">
      <w:pPr>
        <w:spacing w:before="120" w:after="120"/>
        <w:jc w:val="center"/>
        <w:rPr>
          <w:rFonts w:ascii="Arial" w:hAnsi="Arial" w:cs="Arial"/>
          <w:b/>
          <w:iCs/>
          <w:noProof/>
          <w:sz w:val="40"/>
          <w:szCs w:val="40"/>
        </w:rPr>
      </w:pPr>
    </w:p>
    <w:p w:rsidR="00E00232" w:rsidRPr="004401A6" w:rsidRDefault="00E00232" w:rsidP="004401A6">
      <w:pPr>
        <w:spacing w:before="120" w:after="120"/>
        <w:jc w:val="center"/>
        <w:rPr>
          <w:rFonts w:ascii="Arial" w:hAnsi="Arial" w:cs="Arial"/>
          <w:b/>
          <w:iCs/>
          <w:noProof/>
          <w:sz w:val="40"/>
          <w:szCs w:val="40"/>
        </w:rPr>
        <w:sectPr w:rsidR="00E00232" w:rsidRPr="004401A6" w:rsidSect="007268C3">
          <w:footerReference w:type="even" r:id="rId9"/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pgBorders w:offsetFrom="page"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pgBorders>
          <w:cols w:space="708"/>
          <w:titlePg/>
          <w:docGrid w:linePitch="360"/>
        </w:sectPr>
      </w:pPr>
    </w:p>
    <w:p w:rsidR="00CC7B2C" w:rsidRDefault="00CC7B2C" w:rsidP="004414CB">
      <w:pPr>
        <w:spacing w:before="120" w:after="120"/>
        <w:jc w:val="both"/>
        <w:rPr>
          <w:rFonts w:ascii="Arial" w:hAnsi="Arial" w:cs="Arial"/>
          <w:b/>
          <w:sz w:val="28"/>
          <w:szCs w:val="28"/>
        </w:rPr>
      </w:pPr>
    </w:p>
    <w:p w:rsidR="00E00232" w:rsidRDefault="00E00232" w:rsidP="004414CB">
      <w:pPr>
        <w:spacing w:before="120" w:after="120"/>
        <w:jc w:val="both"/>
        <w:rPr>
          <w:rFonts w:ascii="Arial" w:hAnsi="Arial" w:cs="Arial"/>
          <w:b/>
          <w:sz w:val="28"/>
          <w:szCs w:val="28"/>
        </w:rPr>
      </w:pPr>
      <w:r w:rsidRPr="003C3087">
        <w:rPr>
          <w:rFonts w:ascii="Arial" w:hAnsi="Arial" w:cs="Arial"/>
          <w:b/>
          <w:sz w:val="28"/>
          <w:szCs w:val="28"/>
        </w:rPr>
        <w:t>OBSAH</w:t>
      </w:r>
    </w:p>
    <w:p w:rsidR="0083365D" w:rsidRDefault="0083365D" w:rsidP="004414CB">
      <w:pPr>
        <w:spacing w:before="120" w:after="120"/>
        <w:jc w:val="both"/>
        <w:rPr>
          <w:rFonts w:ascii="Arial" w:hAnsi="Arial" w:cs="Arial"/>
          <w:b/>
          <w:sz w:val="28"/>
          <w:szCs w:val="28"/>
        </w:rPr>
      </w:pPr>
    </w:p>
    <w:p w:rsidR="00CC7B2C" w:rsidRDefault="00CC7B2C" w:rsidP="004414CB">
      <w:pPr>
        <w:spacing w:before="120" w:after="120"/>
        <w:jc w:val="both"/>
        <w:rPr>
          <w:rFonts w:ascii="Arial" w:hAnsi="Arial" w:cs="Arial"/>
          <w:b/>
        </w:rPr>
      </w:pPr>
    </w:p>
    <w:p w:rsidR="0083365D" w:rsidRPr="00045F93" w:rsidRDefault="0083365D" w:rsidP="004414CB">
      <w:pPr>
        <w:spacing w:before="120" w:after="120"/>
        <w:jc w:val="both"/>
        <w:rPr>
          <w:rFonts w:ascii="Arial" w:hAnsi="Arial" w:cs="Arial"/>
          <w:b/>
        </w:rPr>
      </w:pPr>
      <w:r w:rsidRPr="00045F93">
        <w:rPr>
          <w:rFonts w:ascii="Arial" w:hAnsi="Arial" w:cs="Arial"/>
          <w:b/>
        </w:rPr>
        <w:t>ÚVOD</w:t>
      </w:r>
      <w:r w:rsidR="00045F93" w:rsidRPr="00045F93">
        <w:rPr>
          <w:rFonts w:ascii="Arial" w:hAnsi="Arial" w:cs="Arial"/>
          <w:b/>
        </w:rPr>
        <w:tab/>
      </w:r>
      <w:r w:rsidR="00045F93" w:rsidRPr="00045F93">
        <w:rPr>
          <w:rFonts w:ascii="Arial" w:hAnsi="Arial" w:cs="Arial"/>
          <w:b/>
        </w:rPr>
        <w:tab/>
      </w:r>
      <w:r w:rsidR="00045F93" w:rsidRPr="00045F93">
        <w:rPr>
          <w:rFonts w:ascii="Arial" w:hAnsi="Arial" w:cs="Arial"/>
          <w:b/>
        </w:rPr>
        <w:tab/>
      </w:r>
      <w:r w:rsidR="00045F93" w:rsidRPr="00045F93">
        <w:rPr>
          <w:rFonts w:ascii="Arial" w:hAnsi="Arial" w:cs="Arial"/>
          <w:b/>
        </w:rPr>
        <w:tab/>
      </w:r>
      <w:r w:rsidR="00045F93" w:rsidRPr="00045F93">
        <w:rPr>
          <w:rFonts w:ascii="Arial" w:hAnsi="Arial" w:cs="Arial"/>
          <w:b/>
        </w:rPr>
        <w:tab/>
      </w:r>
      <w:r w:rsidR="00045F93" w:rsidRPr="00045F93">
        <w:rPr>
          <w:rFonts w:ascii="Arial" w:hAnsi="Arial" w:cs="Arial"/>
          <w:b/>
        </w:rPr>
        <w:tab/>
      </w:r>
      <w:r w:rsidR="00045F93" w:rsidRPr="00045F93">
        <w:rPr>
          <w:rFonts w:ascii="Arial" w:hAnsi="Arial" w:cs="Arial"/>
          <w:b/>
        </w:rPr>
        <w:tab/>
      </w:r>
      <w:r w:rsidR="00045F93" w:rsidRPr="00045F93">
        <w:rPr>
          <w:rFonts w:ascii="Arial" w:hAnsi="Arial" w:cs="Arial"/>
          <w:b/>
        </w:rPr>
        <w:tab/>
      </w:r>
      <w:r w:rsidR="00045F93" w:rsidRPr="00045F93">
        <w:rPr>
          <w:rFonts w:ascii="Arial" w:hAnsi="Arial" w:cs="Arial"/>
          <w:b/>
        </w:rPr>
        <w:tab/>
      </w:r>
      <w:r w:rsidR="00045F93" w:rsidRPr="00045F93">
        <w:rPr>
          <w:rFonts w:ascii="Arial" w:hAnsi="Arial" w:cs="Arial"/>
          <w:b/>
        </w:rPr>
        <w:tab/>
      </w:r>
      <w:r w:rsidR="00045F93" w:rsidRPr="00045F93">
        <w:rPr>
          <w:rFonts w:ascii="Arial" w:hAnsi="Arial" w:cs="Arial"/>
          <w:b/>
        </w:rPr>
        <w:tab/>
      </w:r>
      <w:r w:rsidR="00045F93">
        <w:rPr>
          <w:rFonts w:ascii="Arial" w:hAnsi="Arial" w:cs="Arial"/>
          <w:b/>
        </w:rPr>
        <w:tab/>
        <w:t xml:space="preserve">  </w:t>
      </w:r>
      <w:r w:rsidR="00045F93" w:rsidRPr="00045F93">
        <w:rPr>
          <w:rFonts w:ascii="Arial" w:hAnsi="Arial" w:cs="Arial"/>
          <w:b/>
        </w:rPr>
        <w:t>3</w:t>
      </w:r>
    </w:p>
    <w:p w:rsidR="00045F93" w:rsidRDefault="00045F93" w:rsidP="00045F93">
      <w:pPr>
        <w:spacing w:before="120" w:after="120"/>
        <w:jc w:val="both"/>
        <w:rPr>
          <w:rFonts w:ascii="Arial" w:hAnsi="Arial" w:cs="Arial"/>
          <w:b/>
        </w:rPr>
      </w:pPr>
    </w:p>
    <w:p w:rsidR="00045F93" w:rsidRDefault="00045F93" w:rsidP="00045F93">
      <w:pPr>
        <w:spacing w:before="120" w:after="120"/>
        <w:jc w:val="both"/>
        <w:rPr>
          <w:rFonts w:ascii="Arial" w:hAnsi="Arial" w:cs="Arial"/>
          <w:b/>
        </w:rPr>
      </w:pPr>
      <w:r w:rsidRPr="00045F93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ZÁKLADNÍ ÚDAJE O RESPONDENTECH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4</w:t>
      </w:r>
    </w:p>
    <w:p w:rsidR="00045F93" w:rsidRDefault="00045F93" w:rsidP="00045F93">
      <w:pPr>
        <w:spacing w:before="120" w:after="120"/>
        <w:jc w:val="both"/>
        <w:rPr>
          <w:rFonts w:ascii="Arial" w:hAnsi="Arial" w:cs="Arial"/>
          <w:b/>
        </w:rPr>
      </w:pPr>
    </w:p>
    <w:p w:rsidR="00045F93" w:rsidRDefault="00045F93" w:rsidP="00045F93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>MOŽNÁ HROZBA NEZAMĚSTNANOSTI A JEJÍ ŘEŠENÍ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="001863B8">
        <w:rPr>
          <w:rFonts w:ascii="Arial" w:hAnsi="Arial" w:cs="Arial"/>
          <w:b/>
        </w:rPr>
        <w:t>5</w:t>
      </w:r>
    </w:p>
    <w:p w:rsidR="00045F93" w:rsidRDefault="00045F93" w:rsidP="00045F93">
      <w:pPr>
        <w:spacing w:before="120" w:after="120"/>
        <w:jc w:val="both"/>
        <w:rPr>
          <w:rFonts w:ascii="Arial" w:hAnsi="Arial" w:cs="Arial"/>
          <w:b/>
        </w:rPr>
      </w:pPr>
    </w:p>
    <w:p w:rsidR="00045F93" w:rsidRDefault="00045F93" w:rsidP="00045F93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BYDLENÍ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863B8">
        <w:rPr>
          <w:rFonts w:ascii="Arial" w:hAnsi="Arial" w:cs="Arial"/>
          <w:b/>
        </w:rPr>
        <w:t xml:space="preserve">  6</w:t>
      </w:r>
    </w:p>
    <w:p w:rsidR="00045F93" w:rsidRDefault="00045F93" w:rsidP="00045F93">
      <w:pPr>
        <w:spacing w:before="120" w:after="120"/>
        <w:jc w:val="both"/>
        <w:rPr>
          <w:rFonts w:ascii="Arial" w:hAnsi="Arial" w:cs="Arial"/>
          <w:b/>
        </w:rPr>
      </w:pPr>
    </w:p>
    <w:p w:rsidR="00045F93" w:rsidRDefault="00045F93" w:rsidP="00045F93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KVALITA ŽIVOTA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863B8">
        <w:rPr>
          <w:rFonts w:ascii="Arial" w:hAnsi="Arial" w:cs="Arial"/>
          <w:b/>
        </w:rPr>
        <w:t xml:space="preserve">  7</w:t>
      </w:r>
    </w:p>
    <w:p w:rsidR="00045F93" w:rsidRDefault="00045F93" w:rsidP="00045F93">
      <w:pPr>
        <w:spacing w:before="120" w:after="120"/>
        <w:jc w:val="both"/>
        <w:rPr>
          <w:rFonts w:ascii="Arial" w:hAnsi="Arial" w:cs="Arial"/>
          <w:b/>
        </w:rPr>
      </w:pPr>
    </w:p>
    <w:p w:rsidR="00045F93" w:rsidRDefault="00045F93" w:rsidP="00045F93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  <w:t>INFRASTRUKTURA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22CCB">
        <w:rPr>
          <w:rFonts w:ascii="Arial" w:hAnsi="Arial" w:cs="Arial"/>
          <w:b/>
        </w:rPr>
        <w:t>1</w:t>
      </w:r>
      <w:r w:rsidR="00922CCB" w:rsidRPr="00922CCB">
        <w:rPr>
          <w:rFonts w:ascii="Arial" w:hAnsi="Arial" w:cs="Arial"/>
          <w:b/>
        </w:rPr>
        <w:t>0</w:t>
      </w:r>
    </w:p>
    <w:p w:rsidR="00045F93" w:rsidRDefault="00045F93" w:rsidP="00045F93">
      <w:pPr>
        <w:spacing w:before="120" w:after="120"/>
        <w:jc w:val="both"/>
        <w:rPr>
          <w:rFonts w:ascii="Arial" w:hAnsi="Arial" w:cs="Arial"/>
          <w:b/>
        </w:rPr>
      </w:pPr>
    </w:p>
    <w:p w:rsidR="00045F93" w:rsidRDefault="00045F93" w:rsidP="00045F93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  <w:t>VEŘEJNÁ SPRÁVA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77560">
        <w:rPr>
          <w:rFonts w:ascii="Arial" w:hAnsi="Arial" w:cs="Arial"/>
          <w:b/>
        </w:rPr>
        <w:t>16</w:t>
      </w:r>
    </w:p>
    <w:p w:rsidR="00045F93" w:rsidRDefault="00045F93" w:rsidP="00045F93">
      <w:pPr>
        <w:spacing w:before="120" w:after="120"/>
        <w:jc w:val="both"/>
        <w:rPr>
          <w:rFonts w:ascii="Arial" w:hAnsi="Arial" w:cs="Arial"/>
          <w:b/>
        </w:rPr>
      </w:pPr>
    </w:p>
    <w:p w:rsidR="00045F93" w:rsidRDefault="00045F93" w:rsidP="00045F93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 – SHRNUTÍ VÝSLEDKŮ PRŮZKUMU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A282A">
        <w:rPr>
          <w:rFonts w:ascii="Arial" w:hAnsi="Arial" w:cs="Arial"/>
          <w:b/>
        </w:rPr>
        <w:t>26</w:t>
      </w:r>
    </w:p>
    <w:p w:rsidR="00045F93" w:rsidRPr="00045F93" w:rsidRDefault="00045F93" w:rsidP="00045F93">
      <w:pPr>
        <w:spacing w:before="120" w:after="120"/>
        <w:jc w:val="both"/>
        <w:rPr>
          <w:rFonts w:ascii="Arial" w:hAnsi="Arial" w:cs="Arial"/>
          <w:b/>
        </w:rPr>
      </w:pPr>
    </w:p>
    <w:p w:rsidR="00E00232" w:rsidRPr="00A95FF6" w:rsidRDefault="00E00232" w:rsidP="000D035D">
      <w:pPr>
        <w:pStyle w:val="Nadpis1"/>
        <w:numPr>
          <w:ilvl w:val="0"/>
          <w:numId w:val="0"/>
        </w:numPr>
        <w:tabs>
          <w:tab w:val="left" w:pos="1080"/>
        </w:tabs>
        <w:spacing w:before="240" w:after="360"/>
        <w:ind w:left="1077" w:hanging="1077"/>
        <w:rPr>
          <w:rFonts w:ascii="Arial" w:hAnsi="Arial" w:cs="Arial"/>
          <w:color w:val="FF0000"/>
          <w:sz w:val="24"/>
        </w:rPr>
        <w:sectPr w:rsidR="00E00232" w:rsidRPr="00A95FF6" w:rsidSect="007268C3">
          <w:pgSz w:w="11906" w:h="16838"/>
          <w:pgMar w:top="1134" w:right="1134" w:bottom="1134" w:left="1134" w:header="709" w:footer="709" w:gutter="0"/>
          <w:pgBorders w:offsetFrom="page"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pgBorders>
          <w:cols w:space="708"/>
          <w:titlePg/>
          <w:docGrid w:linePitch="360"/>
        </w:sectPr>
      </w:pPr>
      <w:bookmarkStart w:id="0" w:name="_Toc204960081"/>
    </w:p>
    <w:p w:rsidR="00E00232" w:rsidRPr="00BD1DEC" w:rsidRDefault="00E00232" w:rsidP="005A3CCF">
      <w:pPr>
        <w:pStyle w:val="Nadpis1"/>
        <w:numPr>
          <w:ilvl w:val="0"/>
          <w:numId w:val="0"/>
        </w:numPr>
        <w:tabs>
          <w:tab w:val="left" w:pos="1134"/>
        </w:tabs>
        <w:spacing w:before="240" w:after="360"/>
        <w:ind w:left="1134" w:hanging="1134"/>
        <w:rPr>
          <w:rFonts w:ascii="Arial" w:hAnsi="Arial" w:cs="Arial"/>
          <w:szCs w:val="28"/>
        </w:rPr>
      </w:pPr>
      <w:bookmarkStart w:id="1" w:name="_Toc381891119"/>
      <w:r>
        <w:rPr>
          <w:rFonts w:ascii="Arial" w:hAnsi="Arial" w:cs="Arial"/>
          <w:szCs w:val="28"/>
        </w:rPr>
        <w:t>ÚVOD</w:t>
      </w:r>
      <w:bookmarkEnd w:id="1"/>
      <w:r w:rsidRPr="00D20E1B">
        <w:rPr>
          <w:rFonts w:ascii="Arial" w:hAnsi="Arial" w:cs="Arial"/>
          <w:caps w:val="0"/>
          <w:szCs w:val="28"/>
        </w:rPr>
        <w:t xml:space="preserve"> </w:t>
      </w:r>
    </w:p>
    <w:p w:rsidR="00572A7B" w:rsidRDefault="00E00232" w:rsidP="004465E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465EF">
        <w:rPr>
          <w:rFonts w:ascii="Arial" w:hAnsi="Arial" w:cs="Arial"/>
          <w:sz w:val="22"/>
          <w:szCs w:val="22"/>
        </w:rPr>
        <w:t>Př</w:t>
      </w:r>
      <w:r>
        <w:rPr>
          <w:rFonts w:ascii="Arial" w:hAnsi="Arial" w:cs="Arial"/>
          <w:sz w:val="22"/>
          <w:szCs w:val="22"/>
        </w:rPr>
        <w:t>edkládaný dokument</w:t>
      </w:r>
      <w:r w:rsidRPr="004465EF">
        <w:rPr>
          <w:rFonts w:ascii="Arial" w:hAnsi="Arial" w:cs="Arial"/>
          <w:sz w:val="22"/>
          <w:szCs w:val="22"/>
        </w:rPr>
        <w:t xml:space="preserve"> </w:t>
      </w:r>
      <w:r w:rsidR="00572A7B">
        <w:rPr>
          <w:rFonts w:ascii="Arial" w:hAnsi="Arial" w:cs="Arial"/>
          <w:sz w:val="22"/>
          <w:szCs w:val="22"/>
        </w:rPr>
        <w:t xml:space="preserve">byl zpracován v rámci </w:t>
      </w:r>
      <w:proofErr w:type="gramStart"/>
      <w:r w:rsidR="00572A7B">
        <w:rPr>
          <w:rFonts w:ascii="Arial" w:hAnsi="Arial" w:cs="Arial"/>
          <w:sz w:val="22"/>
          <w:szCs w:val="22"/>
        </w:rPr>
        <w:t>pravidelného 2-letého</w:t>
      </w:r>
      <w:proofErr w:type="gramEnd"/>
      <w:r w:rsidR="00572A7B">
        <w:rPr>
          <w:rFonts w:ascii="Arial" w:hAnsi="Arial" w:cs="Arial"/>
          <w:sz w:val="22"/>
          <w:szCs w:val="22"/>
        </w:rPr>
        <w:t xml:space="preserve"> cyklu, ve kterém je Průzkum spokojenosti obyvatel města </w:t>
      </w:r>
      <w:proofErr w:type="spellStart"/>
      <w:r w:rsidR="00572A7B">
        <w:rPr>
          <w:rFonts w:ascii="Arial" w:hAnsi="Arial" w:cs="Arial"/>
          <w:sz w:val="22"/>
          <w:szCs w:val="22"/>
        </w:rPr>
        <w:t>Příbora</w:t>
      </w:r>
      <w:proofErr w:type="spellEnd"/>
      <w:r w:rsidR="00572A7B">
        <w:rPr>
          <w:rFonts w:ascii="Arial" w:hAnsi="Arial" w:cs="Arial"/>
          <w:sz w:val="22"/>
          <w:szCs w:val="22"/>
        </w:rPr>
        <w:t xml:space="preserve"> vyhlašován. </w:t>
      </w:r>
    </w:p>
    <w:p w:rsidR="00E00232" w:rsidRDefault="00E00232" w:rsidP="004465E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Průzkum proběhl v</w:t>
      </w:r>
      <w:r w:rsidR="00572A7B">
        <w:rPr>
          <w:rFonts w:ascii="Arial" w:hAnsi="Arial" w:cs="Arial"/>
          <w:sz w:val="22"/>
          <w:szCs w:val="22"/>
        </w:rPr>
        <w:t xml:space="preserve"> období od </w:t>
      </w:r>
      <w:r>
        <w:rPr>
          <w:rFonts w:ascii="Arial" w:hAnsi="Arial" w:cs="Arial"/>
          <w:sz w:val="22"/>
          <w:szCs w:val="22"/>
        </w:rPr>
        <w:t>listopadu</w:t>
      </w:r>
      <w:r w:rsidR="00E3236E">
        <w:rPr>
          <w:rFonts w:ascii="Arial" w:hAnsi="Arial" w:cs="Arial"/>
          <w:sz w:val="22"/>
          <w:szCs w:val="22"/>
        </w:rPr>
        <w:t xml:space="preserve"> </w:t>
      </w:r>
      <w:r w:rsidR="00572A7B">
        <w:rPr>
          <w:rFonts w:ascii="Arial" w:hAnsi="Arial" w:cs="Arial"/>
          <w:sz w:val="22"/>
          <w:szCs w:val="22"/>
        </w:rPr>
        <w:t>2017 do ledna 2018</w:t>
      </w:r>
      <w:r>
        <w:rPr>
          <w:rFonts w:ascii="Arial" w:hAnsi="Arial" w:cs="Arial"/>
          <w:sz w:val="22"/>
          <w:szCs w:val="22"/>
        </w:rPr>
        <w:t>. Struktura otázek byla identická s provedeným průzkumem mezi obyvateli</w:t>
      </w:r>
      <w:r w:rsidR="00E3236E">
        <w:rPr>
          <w:rFonts w:ascii="Arial" w:hAnsi="Arial" w:cs="Arial"/>
          <w:sz w:val="22"/>
          <w:szCs w:val="22"/>
        </w:rPr>
        <w:t xml:space="preserve"> na podzim </w:t>
      </w:r>
      <w:r w:rsidR="00572A7B">
        <w:rPr>
          <w:rFonts w:ascii="Arial" w:hAnsi="Arial" w:cs="Arial"/>
          <w:sz w:val="22"/>
          <w:szCs w:val="22"/>
        </w:rPr>
        <w:t xml:space="preserve">2015 resp. </w:t>
      </w:r>
      <w:r w:rsidR="00E3236E">
        <w:rPr>
          <w:rFonts w:ascii="Arial" w:hAnsi="Arial" w:cs="Arial"/>
          <w:sz w:val="22"/>
          <w:szCs w:val="22"/>
        </w:rPr>
        <w:t>2013 a rovněž s průzkumem</w:t>
      </w:r>
      <w:r>
        <w:rPr>
          <w:rFonts w:ascii="Arial" w:hAnsi="Arial" w:cs="Arial"/>
          <w:sz w:val="22"/>
          <w:szCs w:val="22"/>
        </w:rPr>
        <w:t xml:space="preserve">, který proběhl při přípravě předchozího strategického plánu v roce 2007, aby bylo možné srovnání výstupů </w:t>
      </w:r>
      <w:r w:rsidR="00E3236E">
        <w:rPr>
          <w:rFonts w:ascii="Arial" w:hAnsi="Arial" w:cs="Arial"/>
          <w:sz w:val="22"/>
          <w:szCs w:val="22"/>
        </w:rPr>
        <w:t xml:space="preserve">všech </w:t>
      </w:r>
      <w:r w:rsidR="00572A7B">
        <w:rPr>
          <w:rFonts w:ascii="Arial" w:hAnsi="Arial" w:cs="Arial"/>
          <w:sz w:val="22"/>
          <w:szCs w:val="22"/>
        </w:rPr>
        <w:t>uskutečněných</w:t>
      </w:r>
      <w:r>
        <w:rPr>
          <w:rFonts w:ascii="Arial" w:hAnsi="Arial" w:cs="Arial"/>
          <w:sz w:val="22"/>
          <w:szCs w:val="22"/>
        </w:rPr>
        <w:t xml:space="preserve"> dotazníkových šetření.</w:t>
      </w:r>
    </w:p>
    <w:p w:rsidR="00572A7B" w:rsidRDefault="00572A7B" w:rsidP="004465E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E00232" w:rsidRDefault="00E00232" w:rsidP="004465E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Respondentům byla dána možnost dotazník vyplnit buď on-line formou (odkaz pro on-line vyplnění byl umístěn v sekci „Ankety“ na webových stránkách města </w:t>
      </w:r>
      <w:proofErr w:type="spellStart"/>
      <w:r>
        <w:rPr>
          <w:rFonts w:ascii="Arial" w:hAnsi="Arial" w:cs="Arial"/>
          <w:sz w:val="22"/>
          <w:szCs w:val="22"/>
        </w:rPr>
        <w:t>Příbora</w:t>
      </w:r>
      <w:proofErr w:type="spellEnd"/>
      <w:r>
        <w:rPr>
          <w:rFonts w:ascii="Arial" w:hAnsi="Arial" w:cs="Arial"/>
          <w:sz w:val="22"/>
          <w:szCs w:val="22"/>
        </w:rPr>
        <w:t xml:space="preserve">) nebo vyplněním tištěného dotazníku umístěného v Měsíčníku města </w:t>
      </w:r>
      <w:proofErr w:type="spellStart"/>
      <w:r>
        <w:rPr>
          <w:rFonts w:ascii="Arial" w:hAnsi="Arial" w:cs="Arial"/>
          <w:sz w:val="22"/>
          <w:szCs w:val="22"/>
        </w:rPr>
        <w:t>Příbora</w:t>
      </w:r>
      <w:proofErr w:type="spellEnd"/>
      <w:r>
        <w:rPr>
          <w:rFonts w:ascii="Arial" w:hAnsi="Arial" w:cs="Arial"/>
          <w:sz w:val="22"/>
          <w:szCs w:val="22"/>
        </w:rPr>
        <w:t xml:space="preserve"> (listopad</w:t>
      </w:r>
      <w:r w:rsidR="00E3236E">
        <w:rPr>
          <w:rFonts w:ascii="Arial" w:hAnsi="Arial" w:cs="Arial"/>
          <w:sz w:val="22"/>
          <w:szCs w:val="22"/>
        </w:rPr>
        <w:t xml:space="preserve"> a prosinec </w:t>
      </w:r>
      <w:r>
        <w:rPr>
          <w:rFonts w:ascii="Arial" w:hAnsi="Arial" w:cs="Arial"/>
          <w:sz w:val="22"/>
          <w:szCs w:val="22"/>
        </w:rPr>
        <w:t>201</w:t>
      </w:r>
      <w:r w:rsidR="00572A7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) a jeho odevzdáním na </w:t>
      </w:r>
      <w:proofErr w:type="spellStart"/>
      <w:r>
        <w:rPr>
          <w:rFonts w:ascii="Arial" w:hAnsi="Arial" w:cs="Arial"/>
          <w:sz w:val="22"/>
          <w:szCs w:val="22"/>
        </w:rPr>
        <w:t>MěÚ</w:t>
      </w:r>
      <w:proofErr w:type="spellEnd"/>
      <w:r>
        <w:rPr>
          <w:rFonts w:ascii="Arial" w:hAnsi="Arial" w:cs="Arial"/>
          <w:sz w:val="22"/>
          <w:szCs w:val="22"/>
        </w:rPr>
        <w:t xml:space="preserve"> Příbor.</w:t>
      </w:r>
    </w:p>
    <w:p w:rsidR="00E00232" w:rsidRPr="004465EF" w:rsidRDefault="00E00232" w:rsidP="004465E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Obyvatelé města byli o probíhajícím průzkum</w:t>
      </w:r>
      <w:r w:rsidR="00572A7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informováni prostřednictvím Měsíčníku města </w:t>
      </w:r>
      <w:proofErr w:type="spellStart"/>
      <w:r>
        <w:rPr>
          <w:rFonts w:ascii="Arial" w:hAnsi="Arial" w:cs="Arial"/>
          <w:sz w:val="22"/>
          <w:szCs w:val="22"/>
        </w:rPr>
        <w:t>Příbora</w:t>
      </w:r>
      <w:proofErr w:type="spellEnd"/>
      <w:r>
        <w:rPr>
          <w:rFonts w:ascii="Arial" w:hAnsi="Arial" w:cs="Arial"/>
          <w:sz w:val="22"/>
          <w:szCs w:val="22"/>
        </w:rPr>
        <w:t xml:space="preserve">, tiskových zpráv a </w:t>
      </w:r>
      <w:r w:rsidR="0006348F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webových stránek města. </w:t>
      </w:r>
    </w:p>
    <w:p w:rsidR="00E3236E" w:rsidRDefault="00E3236E" w:rsidP="004465E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C549F" w:rsidRDefault="00607EBB" w:rsidP="004465E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následujících kapitolách j</w:t>
      </w:r>
      <w:r w:rsidR="00572A7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uveden</w:t>
      </w:r>
      <w:r w:rsidR="00572A7B">
        <w:rPr>
          <w:rFonts w:ascii="Arial" w:hAnsi="Arial" w:cs="Arial"/>
          <w:sz w:val="22"/>
          <w:szCs w:val="22"/>
        </w:rPr>
        <w:t>o vyhodnocení v</w:t>
      </w:r>
      <w:r>
        <w:rPr>
          <w:rFonts w:ascii="Arial" w:hAnsi="Arial" w:cs="Arial"/>
          <w:sz w:val="22"/>
          <w:szCs w:val="22"/>
        </w:rPr>
        <w:t>ýsledk</w:t>
      </w:r>
      <w:r w:rsidR="00572A7B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průzkumu</w:t>
      </w:r>
      <w:r w:rsidR="00572A7B">
        <w:rPr>
          <w:rFonts w:ascii="Arial" w:hAnsi="Arial" w:cs="Arial"/>
          <w:sz w:val="22"/>
          <w:szCs w:val="22"/>
        </w:rPr>
        <w:t xml:space="preserve"> – porovnání </w:t>
      </w:r>
      <w:r>
        <w:rPr>
          <w:rFonts w:ascii="Arial" w:hAnsi="Arial" w:cs="Arial"/>
          <w:sz w:val="22"/>
          <w:szCs w:val="22"/>
        </w:rPr>
        <w:t xml:space="preserve">s předchozími průzkumy v letech </w:t>
      </w:r>
      <w:r w:rsidR="00572A7B">
        <w:rPr>
          <w:rFonts w:ascii="Arial" w:hAnsi="Arial" w:cs="Arial"/>
          <w:sz w:val="22"/>
          <w:szCs w:val="22"/>
        </w:rPr>
        <w:t xml:space="preserve">2015 resp. </w:t>
      </w:r>
      <w:r>
        <w:rPr>
          <w:rFonts w:ascii="Arial" w:hAnsi="Arial" w:cs="Arial"/>
          <w:sz w:val="22"/>
          <w:szCs w:val="22"/>
        </w:rPr>
        <w:t>2013, př</w:t>
      </w:r>
      <w:r w:rsidR="00AC549F">
        <w:rPr>
          <w:rFonts w:ascii="Arial" w:hAnsi="Arial" w:cs="Arial"/>
          <w:sz w:val="22"/>
          <w:szCs w:val="22"/>
        </w:rPr>
        <w:t>ípadně 20</w:t>
      </w:r>
      <w:r w:rsidR="00DD1E00">
        <w:rPr>
          <w:rFonts w:ascii="Arial" w:hAnsi="Arial" w:cs="Arial"/>
          <w:sz w:val="22"/>
          <w:szCs w:val="22"/>
        </w:rPr>
        <w:t>0</w:t>
      </w:r>
      <w:r w:rsidR="00AC549F">
        <w:rPr>
          <w:rFonts w:ascii="Arial" w:hAnsi="Arial" w:cs="Arial"/>
          <w:sz w:val="22"/>
          <w:szCs w:val="22"/>
        </w:rPr>
        <w:t xml:space="preserve">7. Zvýšení preferencí o 5 a více procent </w:t>
      </w:r>
      <w:r w:rsidR="00C249B2">
        <w:rPr>
          <w:rFonts w:ascii="Arial" w:hAnsi="Arial" w:cs="Arial"/>
          <w:sz w:val="22"/>
          <w:szCs w:val="22"/>
        </w:rPr>
        <w:t>v období 201</w:t>
      </w:r>
      <w:r w:rsidR="00572A7B">
        <w:rPr>
          <w:rFonts w:ascii="Arial" w:hAnsi="Arial" w:cs="Arial"/>
          <w:sz w:val="22"/>
          <w:szCs w:val="22"/>
        </w:rPr>
        <w:t>7</w:t>
      </w:r>
      <w:r w:rsidR="00C249B2">
        <w:rPr>
          <w:rFonts w:ascii="Arial" w:hAnsi="Arial" w:cs="Arial"/>
          <w:sz w:val="22"/>
          <w:szCs w:val="22"/>
        </w:rPr>
        <w:t>-201</w:t>
      </w:r>
      <w:r w:rsidR="00572A7B">
        <w:rPr>
          <w:rFonts w:ascii="Arial" w:hAnsi="Arial" w:cs="Arial"/>
          <w:sz w:val="22"/>
          <w:szCs w:val="22"/>
        </w:rPr>
        <w:t>5</w:t>
      </w:r>
      <w:r w:rsidR="00C249B2">
        <w:rPr>
          <w:rFonts w:ascii="Arial" w:hAnsi="Arial" w:cs="Arial"/>
          <w:sz w:val="22"/>
          <w:szCs w:val="22"/>
        </w:rPr>
        <w:t xml:space="preserve"> </w:t>
      </w:r>
      <w:r w:rsidR="00AC549F">
        <w:rPr>
          <w:rFonts w:ascii="Arial" w:hAnsi="Arial" w:cs="Arial"/>
          <w:sz w:val="22"/>
          <w:szCs w:val="22"/>
        </w:rPr>
        <w:t xml:space="preserve">je </w:t>
      </w:r>
      <w:r w:rsidR="00C249B2">
        <w:rPr>
          <w:rFonts w:ascii="Arial" w:hAnsi="Arial" w:cs="Arial"/>
          <w:sz w:val="22"/>
          <w:szCs w:val="22"/>
        </w:rPr>
        <w:t xml:space="preserve">v porovnávacích tabulkách </w:t>
      </w:r>
      <w:r w:rsidR="00AC549F">
        <w:rPr>
          <w:rFonts w:ascii="Arial" w:hAnsi="Arial" w:cs="Arial"/>
          <w:sz w:val="22"/>
          <w:szCs w:val="22"/>
        </w:rPr>
        <w:t xml:space="preserve">zvýrazněno </w:t>
      </w:r>
      <w:r w:rsidR="00AC549F" w:rsidRPr="00AC549F">
        <w:rPr>
          <w:rFonts w:ascii="Arial" w:hAnsi="Arial" w:cs="Arial"/>
          <w:color w:val="00B050"/>
          <w:sz w:val="22"/>
          <w:szCs w:val="22"/>
        </w:rPr>
        <w:t>zeleně</w:t>
      </w:r>
      <w:r w:rsidR="00AC549F">
        <w:rPr>
          <w:rFonts w:ascii="Arial" w:hAnsi="Arial" w:cs="Arial"/>
          <w:sz w:val="22"/>
          <w:szCs w:val="22"/>
        </w:rPr>
        <w:t xml:space="preserve">, snížení preferencí o 5 a více procent pak </w:t>
      </w:r>
      <w:r w:rsidR="00AC549F" w:rsidRPr="00AC549F">
        <w:rPr>
          <w:rFonts w:ascii="Arial" w:hAnsi="Arial" w:cs="Arial"/>
          <w:color w:val="FF0000"/>
          <w:sz w:val="22"/>
          <w:szCs w:val="22"/>
        </w:rPr>
        <w:t>červeně</w:t>
      </w:r>
      <w:r w:rsidR="00AC549F">
        <w:rPr>
          <w:rFonts w:ascii="Arial" w:hAnsi="Arial" w:cs="Arial"/>
          <w:sz w:val="22"/>
          <w:szCs w:val="22"/>
        </w:rPr>
        <w:t>.</w:t>
      </w:r>
    </w:p>
    <w:p w:rsidR="00572A7B" w:rsidRDefault="00AC549F" w:rsidP="004465E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Závěrečná kapitola </w:t>
      </w:r>
      <w:r w:rsidR="00607EBB">
        <w:rPr>
          <w:rFonts w:ascii="Arial" w:hAnsi="Arial" w:cs="Arial"/>
          <w:sz w:val="22"/>
          <w:szCs w:val="22"/>
        </w:rPr>
        <w:t>pak obsahuje celkové shrnutí výsledků průzkumu se zdůrazněním stěžejních výstupů tohoto materiálu.</w:t>
      </w:r>
    </w:p>
    <w:p w:rsidR="00572A7B" w:rsidRDefault="00572A7B" w:rsidP="00572A7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72A7B" w:rsidRDefault="00572A7B" w:rsidP="00572A7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Poznámka: vlastní </w:t>
      </w:r>
      <w:r w:rsidRPr="00B14A5C">
        <w:rPr>
          <w:rFonts w:ascii="Arial" w:hAnsi="Arial" w:cs="Arial"/>
          <w:sz w:val="22"/>
          <w:szCs w:val="22"/>
          <w:u w:val="single"/>
        </w:rPr>
        <w:t>výsledky průzkumu 2017 jsou souhrnně uvedeny v samostatné příloze</w:t>
      </w:r>
      <w:r>
        <w:rPr>
          <w:rFonts w:ascii="Arial" w:hAnsi="Arial" w:cs="Arial"/>
          <w:sz w:val="22"/>
          <w:szCs w:val="22"/>
        </w:rPr>
        <w:t>, kde sloupcové grafy zaznamenávají výsledky v procentuálním vyjádření, doprovodné numerické (číselné) přehledy pak uvádí počty hlasů pro daný aspekt v absolutním vyjádření.</w:t>
      </w:r>
    </w:p>
    <w:p w:rsidR="00607EBB" w:rsidRDefault="00607EBB" w:rsidP="004465E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12AF2" w:rsidRDefault="00B12AF2" w:rsidP="00B12AF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Příbor děkuje obyvatelům, kteří se průzkumu zúčastnili, za jejich ochotu a čas při vyplnění dotazníku.</w:t>
      </w:r>
    </w:p>
    <w:p w:rsidR="00B12AF2" w:rsidRDefault="00B12AF2" w:rsidP="004465E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10"/>
        <w:gridCol w:w="6237"/>
      </w:tblGrid>
      <w:tr w:rsidR="00E00232" w:rsidRPr="002B6649" w:rsidTr="00F508DB">
        <w:tc>
          <w:tcPr>
            <w:tcW w:w="3510" w:type="dxa"/>
            <w:vAlign w:val="center"/>
          </w:tcPr>
          <w:p w:rsidR="00E00232" w:rsidRPr="002B6649" w:rsidRDefault="00E00232" w:rsidP="00F508DB">
            <w:pPr>
              <w:spacing w:before="120" w:after="120"/>
              <w:rPr>
                <w:rFonts w:ascii="Calibri" w:hAnsi="Calibri" w:cs="Arial"/>
                <w:iCs/>
                <w:noProof/>
              </w:rPr>
            </w:pPr>
            <w:r w:rsidRPr="002B6649">
              <w:rPr>
                <w:rFonts w:ascii="Calibri" w:hAnsi="Calibri" w:cs="Arial"/>
                <w:iCs/>
                <w:noProof/>
                <w:sz w:val="22"/>
                <w:szCs w:val="22"/>
              </w:rPr>
              <w:t>Kontakt na zpracovatele:</w:t>
            </w:r>
          </w:p>
        </w:tc>
        <w:tc>
          <w:tcPr>
            <w:tcW w:w="6237" w:type="dxa"/>
            <w:vAlign w:val="center"/>
          </w:tcPr>
          <w:p w:rsidR="00E00232" w:rsidRPr="002B6649" w:rsidRDefault="00E00232" w:rsidP="00F508DB">
            <w:pPr>
              <w:rPr>
                <w:rFonts w:ascii="Calibri" w:hAnsi="Calibri" w:cs="Arial"/>
                <w:iCs/>
                <w:noProof/>
              </w:rPr>
            </w:pPr>
          </w:p>
          <w:p w:rsidR="00E00232" w:rsidRPr="002B6649" w:rsidRDefault="00E00232" w:rsidP="00F508DB">
            <w:pPr>
              <w:rPr>
                <w:rFonts w:ascii="Calibri" w:hAnsi="Calibri" w:cs="Arial"/>
                <w:iCs/>
                <w:noProof/>
              </w:rPr>
            </w:pPr>
          </w:p>
        </w:tc>
      </w:tr>
      <w:tr w:rsidR="00E00232" w:rsidRPr="002B6649" w:rsidTr="00F508DB">
        <w:tc>
          <w:tcPr>
            <w:tcW w:w="3510" w:type="dxa"/>
            <w:vAlign w:val="center"/>
          </w:tcPr>
          <w:p w:rsidR="00E00232" w:rsidRPr="002B6649" w:rsidRDefault="00E00232" w:rsidP="00F508DB">
            <w:pPr>
              <w:spacing w:before="120" w:after="120"/>
              <w:jc w:val="right"/>
              <w:rPr>
                <w:rFonts w:ascii="Calibri" w:hAnsi="Calibri" w:cs="Arial"/>
                <w:iCs/>
                <w:noProof/>
              </w:rPr>
            </w:pPr>
          </w:p>
        </w:tc>
        <w:tc>
          <w:tcPr>
            <w:tcW w:w="6237" w:type="dxa"/>
            <w:vAlign w:val="center"/>
          </w:tcPr>
          <w:p w:rsidR="00E3236E" w:rsidRDefault="00E3236E" w:rsidP="00F508DB">
            <w:pPr>
              <w:spacing w:before="40" w:after="40"/>
              <w:rPr>
                <w:rFonts w:ascii="Calibri" w:hAnsi="Calibri" w:cs="Arial"/>
                <w:i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iCs/>
                <w:noProof/>
                <w:sz w:val="20"/>
                <w:szCs w:val="20"/>
              </w:rPr>
              <w:t>Město Příbor</w:t>
            </w:r>
          </w:p>
          <w:p w:rsidR="00E3236E" w:rsidRDefault="00E3236E" w:rsidP="00F508DB">
            <w:pPr>
              <w:spacing w:before="40" w:after="40"/>
              <w:rPr>
                <w:rFonts w:ascii="Calibri" w:hAnsi="Calibri" w:cs="Arial"/>
                <w:i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iCs/>
                <w:noProof/>
                <w:sz w:val="20"/>
                <w:szCs w:val="20"/>
              </w:rPr>
              <w:t>Městský úřad</w:t>
            </w:r>
          </w:p>
          <w:p w:rsidR="00E3236E" w:rsidRDefault="00E3236E" w:rsidP="00F508DB">
            <w:pPr>
              <w:spacing w:before="40" w:after="40"/>
              <w:rPr>
                <w:rFonts w:ascii="Calibri" w:hAnsi="Calibri" w:cs="Arial"/>
                <w:i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iCs/>
                <w:noProof/>
                <w:sz w:val="20"/>
                <w:szCs w:val="20"/>
              </w:rPr>
              <w:t>Nám. Sigmunda Freuda 19</w:t>
            </w:r>
          </w:p>
          <w:p w:rsidR="00E3236E" w:rsidRDefault="00E3236E" w:rsidP="00F508DB">
            <w:pPr>
              <w:spacing w:before="40" w:after="40"/>
              <w:rPr>
                <w:rFonts w:ascii="Calibri" w:hAnsi="Calibri" w:cs="Arial"/>
                <w:i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iCs/>
                <w:noProof/>
                <w:sz w:val="20"/>
                <w:szCs w:val="20"/>
              </w:rPr>
              <w:t>742 58  Příbor</w:t>
            </w:r>
          </w:p>
          <w:p w:rsidR="00E3236E" w:rsidRDefault="00E3236E" w:rsidP="00F508DB">
            <w:pPr>
              <w:spacing w:before="40" w:after="40"/>
              <w:rPr>
                <w:rFonts w:ascii="Calibri" w:hAnsi="Calibri" w:cs="Arial"/>
                <w:i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iCs/>
                <w:noProof/>
                <w:sz w:val="20"/>
                <w:szCs w:val="20"/>
              </w:rPr>
              <w:t>Iveta Busková, Jaroslav Venzara</w:t>
            </w:r>
          </w:p>
          <w:p w:rsidR="00E00232" w:rsidRPr="002B6649" w:rsidRDefault="00E00232" w:rsidP="00F508DB">
            <w:pPr>
              <w:spacing w:before="40" w:after="40"/>
              <w:rPr>
                <w:rFonts w:ascii="Calibri" w:hAnsi="Calibri" w:cs="Arial"/>
                <w:iCs/>
                <w:noProof/>
              </w:rPr>
            </w:pPr>
          </w:p>
        </w:tc>
      </w:tr>
      <w:tr w:rsidR="00E00232" w:rsidRPr="002B6649" w:rsidTr="00F508DB">
        <w:tc>
          <w:tcPr>
            <w:tcW w:w="3510" w:type="dxa"/>
            <w:vAlign w:val="center"/>
          </w:tcPr>
          <w:p w:rsidR="00E00232" w:rsidRPr="002B6649" w:rsidRDefault="00E00232" w:rsidP="00F508DB">
            <w:pPr>
              <w:spacing w:before="120" w:after="120"/>
              <w:rPr>
                <w:rFonts w:ascii="Calibri" w:hAnsi="Calibri" w:cs="Arial"/>
                <w:iCs/>
                <w:noProof/>
              </w:rPr>
            </w:pPr>
          </w:p>
        </w:tc>
        <w:tc>
          <w:tcPr>
            <w:tcW w:w="6237" w:type="dxa"/>
            <w:vAlign w:val="center"/>
          </w:tcPr>
          <w:p w:rsidR="00E00232" w:rsidRPr="002B6649" w:rsidRDefault="00E00232" w:rsidP="00F508DB">
            <w:pPr>
              <w:spacing w:before="40" w:after="40"/>
              <w:rPr>
                <w:rFonts w:ascii="Calibri" w:hAnsi="Calibri" w:cs="Arial"/>
                <w:iCs/>
                <w:noProof/>
                <w:sz w:val="20"/>
                <w:szCs w:val="20"/>
              </w:rPr>
            </w:pPr>
            <w:r w:rsidRPr="002B6649">
              <w:rPr>
                <w:rFonts w:ascii="Calibri" w:hAnsi="Calibri" w:cs="Arial"/>
                <w:iCs/>
                <w:noProof/>
                <w:sz w:val="20"/>
                <w:szCs w:val="20"/>
              </w:rPr>
              <w:t>tel. +420</w:t>
            </w:r>
            <w:r w:rsidR="00E3236E">
              <w:rPr>
                <w:rFonts w:ascii="Calibri" w:hAnsi="Calibri" w:cs="Arial"/>
                <w:iCs/>
                <w:noProof/>
                <w:sz w:val="20"/>
                <w:szCs w:val="20"/>
              </w:rPr>
              <w:t> 556 455 420</w:t>
            </w:r>
          </w:p>
          <w:p w:rsidR="00E00232" w:rsidRPr="002B6649" w:rsidRDefault="00E00232" w:rsidP="00E3236E">
            <w:pPr>
              <w:spacing w:before="40" w:after="40"/>
              <w:rPr>
                <w:rFonts w:ascii="Calibri" w:hAnsi="Calibri" w:cs="Arial"/>
                <w:iCs/>
                <w:noProof/>
              </w:rPr>
            </w:pPr>
            <w:r w:rsidRPr="002B6649">
              <w:rPr>
                <w:rFonts w:ascii="Calibri" w:hAnsi="Calibri" w:cs="Arial"/>
                <w:iCs/>
                <w:noProof/>
                <w:sz w:val="20"/>
                <w:szCs w:val="20"/>
              </w:rPr>
              <w:t xml:space="preserve">e-mail: </w:t>
            </w:r>
            <w:r w:rsidR="00E3236E">
              <w:rPr>
                <w:rFonts w:ascii="Calibri" w:hAnsi="Calibri" w:cs="Arial"/>
                <w:iCs/>
                <w:noProof/>
                <w:sz w:val="20"/>
                <w:szCs w:val="20"/>
              </w:rPr>
              <w:t>venzara</w:t>
            </w:r>
            <w:r w:rsidRPr="002B6649">
              <w:rPr>
                <w:rFonts w:ascii="Calibri" w:hAnsi="Calibri" w:cs="Arial"/>
                <w:iCs/>
                <w:noProof/>
                <w:sz w:val="20"/>
                <w:szCs w:val="20"/>
              </w:rPr>
              <w:t>@</w:t>
            </w:r>
            <w:r w:rsidR="00E3236E">
              <w:rPr>
                <w:rFonts w:ascii="Calibri" w:hAnsi="Calibri" w:cs="Arial"/>
                <w:iCs/>
                <w:noProof/>
                <w:sz w:val="20"/>
                <w:szCs w:val="20"/>
              </w:rPr>
              <w:t>mesto-pribor</w:t>
            </w:r>
            <w:r w:rsidRPr="002B6649">
              <w:rPr>
                <w:rFonts w:ascii="Calibri" w:hAnsi="Calibri" w:cs="Arial"/>
                <w:iCs/>
                <w:noProof/>
                <w:sz w:val="20"/>
                <w:szCs w:val="20"/>
              </w:rPr>
              <w:t>.cz</w:t>
            </w:r>
          </w:p>
        </w:tc>
      </w:tr>
    </w:tbl>
    <w:p w:rsidR="00E00232" w:rsidRDefault="00E00232" w:rsidP="00CA30AB">
      <w:pPr>
        <w:tabs>
          <w:tab w:val="left" w:pos="2410"/>
        </w:tabs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E00232" w:rsidRDefault="00E00232" w:rsidP="00CA30AB">
      <w:pPr>
        <w:tabs>
          <w:tab w:val="left" w:pos="2410"/>
        </w:tabs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E00232" w:rsidRDefault="00E00232" w:rsidP="004465E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E00232" w:rsidRDefault="00E00232" w:rsidP="00671DF4">
      <w:pPr>
        <w:pStyle w:val="Nadpis1"/>
        <w:numPr>
          <w:ilvl w:val="0"/>
          <w:numId w:val="0"/>
        </w:numPr>
        <w:tabs>
          <w:tab w:val="left" w:pos="1134"/>
        </w:tabs>
        <w:spacing w:before="240" w:after="360"/>
        <w:ind w:left="1134" w:hanging="1134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br w:type="page"/>
      </w:r>
      <w:bookmarkStart w:id="2" w:name="_Toc381891120"/>
      <w:r>
        <w:rPr>
          <w:rFonts w:ascii="Arial" w:hAnsi="Arial" w:cs="Arial"/>
          <w:szCs w:val="28"/>
        </w:rPr>
        <w:t>1.</w:t>
      </w:r>
      <w:r w:rsidRPr="00BD1DEC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>ZÁKLADNÍ údaje o re</w:t>
      </w:r>
      <w:r w:rsidR="00B14A5C">
        <w:rPr>
          <w:rFonts w:ascii="Arial" w:hAnsi="Arial" w:cs="Arial"/>
          <w:szCs w:val="28"/>
        </w:rPr>
        <w:t>S</w:t>
      </w:r>
      <w:r>
        <w:rPr>
          <w:rFonts w:ascii="Arial" w:hAnsi="Arial" w:cs="Arial"/>
          <w:szCs w:val="28"/>
        </w:rPr>
        <w:t>pondentech</w:t>
      </w:r>
      <w:bookmarkEnd w:id="2"/>
      <w:r w:rsidRPr="00671DF4">
        <w:rPr>
          <w:rFonts w:ascii="Arial" w:hAnsi="Arial" w:cs="Arial"/>
          <w:szCs w:val="28"/>
        </w:rPr>
        <w:t xml:space="preserve"> </w:t>
      </w:r>
    </w:p>
    <w:p w:rsidR="00B12AF2" w:rsidRDefault="00B12AF2" w:rsidP="00A91994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A91994" w:rsidRDefault="00A91994" w:rsidP="00A91994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základních údajů o respondentech mezi průzkumy v letech </w:t>
      </w:r>
      <w:r w:rsidR="00C57A4B">
        <w:rPr>
          <w:rFonts w:ascii="Arial" w:hAnsi="Arial" w:cs="Arial"/>
          <w:sz w:val="22"/>
          <w:szCs w:val="22"/>
        </w:rPr>
        <w:t xml:space="preserve">2017, </w:t>
      </w:r>
      <w:r>
        <w:rPr>
          <w:rFonts w:ascii="Arial" w:hAnsi="Arial" w:cs="Arial"/>
          <w:sz w:val="22"/>
          <w:szCs w:val="22"/>
        </w:rPr>
        <w:t>2015</w:t>
      </w:r>
      <w:r w:rsidR="003E3C1B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2013 ukazuje následující tabulka:</w:t>
      </w:r>
    </w:p>
    <w:p w:rsidR="00615322" w:rsidRDefault="00615322" w:rsidP="00A91994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2"/>
        <w:gridCol w:w="851"/>
        <w:gridCol w:w="851"/>
        <w:gridCol w:w="851"/>
        <w:gridCol w:w="851"/>
        <w:gridCol w:w="851"/>
        <w:gridCol w:w="852"/>
        <w:gridCol w:w="854"/>
        <w:gridCol w:w="849"/>
        <w:gridCol w:w="852"/>
      </w:tblGrid>
      <w:tr w:rsidR="00DD1E00" w:rsidRPr="00C93AC0" w:rsidTr="00780E4E">
        <w:tc>
          <w:tcPr>
            <w:tcW w:w="1802" w:type="dxa"/>
            <w:vMerge w:val="restart"/>
            <w:shd w:val="clear" w:color="auto" w:fill="B8CCE4"/>
            <w:vAlign w:val="center"/>
          </w:tcPr>
          <w:p w:rsidR="00DD1E00" w:rsidRPr="00DD1E00" w:rsidRDefault="00DD1E00" w:rsidP="00DD1E00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7662" w:type="dxa"/>
            <w:gridSpan w:val="9"/>
            <w:shd w:val="clear" w:color="auto" w:fill="B8CCE4"/>
            <w:vAlign w:val="center"/>
          </w:tcPr>
          <w:p w:rsidR="00DD1E00" w:rsidRDefault="00DD1E00" w:rsidP="005D12D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Základní údaje o respondentech</w:t>
            </w:r>
          </w:p>
        </w:tc>
      </w:tr>
      <w:tr w:rsidR="00DD1E00" w:rsidRPr="00C93AC0" w:rsidTr="00780E4E">
        <w:tc>
          <w:tcPr>
            <w:tcW w:w="1802" w:type="dxa"/>
            <w:vMerge/>
            <w:shd w:val="clear" w:color="auto" w:fill="B8CCE4"/>
            <w:vAlign w:val="center"/>
          </w:tcPr>
          <w:p w:rsidR="00DD1E00" w:rsidRPr="0045230A" w:rsidRDefault="00DD1E00" w:rsidP="005D12D0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8CCE4"/>
            <w:vAlign w:val="center"/>
          </w:tcPr>
          <w:p w:rsidR="00DD1E00" w:rsidRPr="006215ED" w:rsidRDefault="00DD1E00" w:rsidP="00C57A4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C57A4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DD1E00" w:rsidRPr="00E35DB9" w:rsidRDefault="00C57A4B" w:rsidP="005D12D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DB9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DD1E00" w:rsidRPr="006215ED" w:rsidRDefault="00C57A4B" w:rsidP="005D12D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DD1E00" w:rsidRPr="006215ED" w:rsidRDefault="00DD1E00" w:rsidP="00E35DB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E35DB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DD1E00" w:rsidRP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852" w:type="dxa"/>
            <w:shd w:val="clear" w:color="auto" w:fill="B8CCE4"/>
            <w:vAlign w:val="center"/>
          </w:tcPr>
          <w:p w:rsidR="00DD1E00" w:rsidRPr="006215ED" w:rsidRDefault="00DD1E00" w:rsidP="005D12D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854" w:type="dxa"/>
            <w:shd w:val="clear" w:color="auto" w:fill="B8CCE4"/>
            <w:vAlign w:val="center"/>
          </w:tcPr>
          <w:p w:rsidR="00DD1E00" w:rsidRPr="006215ED" w:rsidRDefault="00DD1E00" w:rsidP="00E35DB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E35DB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49" w:type="dxa"/>
            <w:shd w:val="clear" w:color="auto" w:fill="B8CCE4"/>
            <w:vAlign w:val="center"/>
          </w:tcPr>
          <w:p w:rsidR="00DD1E00" w:rsidRP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DB9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852" w:type="dxa"/>
            <w:shd w:val="clear" w:color="auto" w:fill="B8CCE4"/>
            <w:vAlign w:val="center"/>
          </w:tcPr>
          <w:p w:rsidR="00DD1E00" w:rsidRPr="006215ED" w:rsidRDefault="00DD1E00" w:rsidP="005D12D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</w:tr>
      <w:tr w:rsidR="00E35DB9" w:rsidRPr="00C93AC0" w:rsidTr="0006348F">
        <w:tc>
          <w:tcPr>
            <w:tcW w:w="1802" w:type="dxa"/>
            <w:vMerge w:val="restart"/>
            <w:vAlign w:val="center"/>
          </w:tcPr>
          <w:p w:rsidR="00E35DB9" w:rsidRPr="0006348F" w:rsidRDefault="00E35DB9" w:rsidP="005D12D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6348F"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  <w:p w:rsidR="00E35DB9" w:rsidRDefault="00E35DB9" w:rsidP="00C57A4B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E35DB9" w:rsidRPr="0006348F" w:rsidRDefault="00E35DB9" w:rsidP="00C57A4B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57A4B">
              <w:rPr>
                <w:rFonts w:ascii="Arial" w:hAnsi="Arial" w:cs="Arial"/>
                <w:sz w:val="18"/>
                <w:szCs w:val="18"/>
              </w:rPr>
              <w:t>změna</w:t>
            </w:r>
          </w:p>
        </w:tc>
        <w:tc>
          <w:tcPr>
            <w:tcW w:w="2553" w:type="dxa"/>
            <w:gridSpan w:val="3"/>
            <w:vAlign w:val="center"/>
          </w:tcPr>
          <w:p w:rsidR="00E35DB9" w:rsidRP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DB9">
              <w:rPr>
                <w:rFonts w:ascii="Arial" w:hAnsi="Arial" w:cs="Arial"/>
                <w:b/>
                <w:sz w:val="18"/>
                <w:szCs w:val="18"/>
              </w:rPr>
              <w:t>ženy</w:t>
            </w:r>
          </w:p>
        </w:tc>
        <w:tc>
          <w:tcPr>
            <w:tcW w:w="2554" w:type="dxa"/>
            <w:gridSpan w:val="3"/>
            <w:vAlign w:val="center"/>
          </w:tcPr>
          <w:p w:rsidR="00E35DB9" w:rsidRP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DB9">
              <w:rPr>
                <w:rFonts w:ascii="Arial" w:hAnsi="Arial" w:cs="Arial"/>
                <w:b/>
                <w:sz w:val="18"/>
                <w:szCs w:val="18"/>
              </w:rPr>
              <w:t>muži</w:t>
            </w:r>
          </w:p>
        </w:tc>
        <w:tc>
          <w:tcPr>
            <w:tcW w:w="854" w:type="dxa"/>
          </w:tcPr>
          <w:p w:rsidR="00E35DB9" w:rsidRPr="00AC695F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</w:tcPr>
          <w:p w:rsidR="00E35DB9" w:rsidRPr="00AC695F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:rsidR="00E35DB9" w:rsidRPr="00AC695F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5DB9" w:rsidRPr="00C93AC0" w:rsidTr="005263E9">
        <w:tc>
          <w:tcPr>
            <w:tcW w:w="1802" w:type="dxa"/>
            <w:vMerge/>
            <w:vAlign w:val="center"/>
          </w:tcPr>
          <w:p w:rsidR="00E35DB9" w:rsidRPr="0006348F" w:rsidRDefault="00E35DB9" w:rsidP="00C57A4B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5DB9" w:rsidRPr="0045230A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5DB9" w:rsidRPr="00110C0F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5DB9" w:rsidRPr="0045230A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5DB9" w:rsidRPr="00242CF9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5DB9" w:rsidRPr="00110C0F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35DB9" w:rsidRPr="0045230A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242CF9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35DB9" w:rsidRPr="0045230A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E35DB9" w:rsidRPr="0045230A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35DB9" w:rsidRPr="0045230A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</w:tr>
      <w:tr w:rsidR="00E35DB9" w:rsidRPr="00C93AC0" w:rsidTr="0006348F">
        <w:tc>
          <w:tcPr>
            <w:tcW w:w="1802" w:type="dxa"/>
            <w:vMerge/>
            <w:tcBorders>
              <w:bottom w:val="single" w:sz="4" w:space="0" w:color="auto"/>
            </w:tcBorders>
            <w:vAlign w:val="center"/>
          </w:tcPr>
          <w:p w:rsidR="00E35DB9" w:rsidRPr="00C57A4B" w:rsidRDefault="00E35DB9" w:rsidP="00C57A4B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5DB9" w:rsidRPr="00110C0F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110C0F">
              <w:rPr>
                <w:rFonts w:ascii="Arial" w:hAnsi="Arial" w:cs="Arial"/>
                <w:b/>
                <w:color w:val="00B050"/>
                <w:sz w:val="18"/>
                <w:szCs w:val="18"/>
              </w:rPr>
              <w:t>+11%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5DB9" w:rsidRPr="00110C0F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10C0F">
              <w:rPr>
                <w:rFonts w:ascii="Arial" w:hAnsi="Arial" w:cs="Arial"/>
                <w:b/>
                <w:color w:val="FF0000"/>
                <w:sz w:val="18"/>
                <w:szCs w:val="18"/>
              </w:rPr>
              <w:t>-11%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35DB9" w:rsidRPr="00242CF9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35DB9" w:rsidRPr="0045230A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E35DB9" w:rsidRPr="0045230A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35DB9" w:rsidRPr="0045230A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</w:tr>
      <w:tr w:rsidR="00E35DB9" w:rsidRPr="00C93AC0" w:rsidTr="00E35DB9">
        <w:tc>
          <w:tcPr>
            <w:tcW w:w="1802" w:type="dxa"/>
            <w:vMerge w:val="restart"/>
            <w:shd w:val="clear" w:color="auto" w:fill="D9D9D9"/>
          </w:tcPr>
          <w:p w:rsidR="00E35DB9" w:rsidRDefault="00E35DB9" w:rsidP="00E35DB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6348F"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:rsidR="00041EA4" w:rsidRDefault="00041EA4" w:rsidP="00E35DB9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E35DB9" w:rsidRPr="00E35DB9" w:rsidRDefault="00E35DB9" w:rsidP="00E35DB9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5DB9">
              <w:rPr>
                <w:rFonts w:ascii="Arial" w:hAnsi="Arial" w:cs="Arial"/>
                <w:sz w:val="18"/>
                <w:szCs w:val="18"/>
              </w:rPr>
              <w:t xml:space="preserve">změna           </w:t>
            </w:r>
          </w:p>
          <w:p w:rsidR="00E35DB9" w:rsidRDefault="00E35DB9" w:rsidP="00E35DB9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E35DB9" w:rsidRDefault="00E35DB9" w:rsidP="00E35DB9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E35DB9" w:rsidRDefault="00E35DB9" w:rsidP="00E35DB9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E35DB9" w:rsidRPr="00E35DB9" w:rsidRDefault="00E35DB9" w:rsidP="00E35DB9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5DB9">
              <w:rPr>
                <w:rFonts w:ascii="Arial" w:hAnsi="Arial" w:cs="Arial"/>
                <w:sz w:val="18"/>
                <w:szCs w:val="18"/>
              </w:rPr>
              <w:t>změna</w:t>
            </w:r>
          </w:p>
        </w:tc>
        <w:tc>
          <w:tcPr>
            <w:tcW w:w="2553" w:type="dxa"/>
            <w:gridSpan w:val="3"/>
            <w:shd w:val="clear" w:color="auto" w:fill="D9D9D9"/>
            <w:vAlign w:val="center"/>
          </w:tcPr>
          <w:p w:rsidR="00E35DB9" w:rsidRP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DB9">
              <w:rPr>
                <w:rFonts w:ascii="Arial" w:hAnsi="Arial" w:cs="Arial"/>
                <w:b/>
                <w:sz w:val="18"/>
                <w:szCs w:val="18"/>
              </w:rPr>
              <w:t>do 24 let</w:t>
            </w:r>
          </w:p>
        </w:tc>
        <w:tc>
          <w:tcPr>
            <w:tcW w:w="2554" w:type="dxa"/>
            <w:gridSpan w:val="3"/>
            <w:shd w:val="clear" w:color="auto" w:fill="D9D9D9"/>
            <w:vAlign w:val="center"/>
          </w:tcPr>
          <w:p w:rsidR="00E35DB9" w:rsidRP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DB9">
              <w:rPr>
                <w:rFonts w:ascii="Arial" w:hAnsi="Arial" w:cs="Arial"/>
                <w:b/>
                <w:sz w:val="18"/>
                <w:szCs w:val="18"/>
              </w:rPr>
              <w:t>25 – 39 let</w:t>
            </w:r>
          </w:p>
        </w:tc>
        <w:tc>
          <w:tcPr>
            <w:tcW w:w="854" w:type="dxa"/>
            <w:shd w:val="clear" w:color="auto" w:fill="D9D9D9"/>
          </w:tcPr>
          <w:p w:rsid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9D9D9"/>
          </w:tcPr>
          <w:p w:rsid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D9D9D9"/>
          </w:tcPr>
          <w:p w:rsid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5DB9" w:rsidRPr="00C93AC0" w:rsidTr="00780E4E">
        <w:tc>
          <w:tcPr>
            <w:tcW w:w="1802" w:type="dxa"/>
            <w:vMerge/>
            <w:shd w:val="clear" w:color="auto" w:fill="D9D9D9"/>
            <w:vAlign w:val="center"/>
          </w:tcPr>
          <w:p w:rsidR="00E35DB9" w:rsidRPr="0006348F" w:rsidRDefault="00E35DB9" w:rsidP="00E35DB9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E35DB9" w:rsidRPr="0045230A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35DB9" w:rsidRPr="00907895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35DB9" w:rsidRPr="00AA629F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35DB9" w:rsidRPr="00AA629F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35DB9" w:rsidRPr="00907895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E35DB9" w:rsidRPr="00AA629F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854" w:type="dxa"/>
            <w:shd w:val="clear" w:color="auto" w:fill="D9D9D9"/>
          </w:tcPr>
          <w:p w:rsidR="00E35DB9" w:rsidRPr="00AA629F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9D9D9"/>
          </w:tcPr>
          <w:p w:rsidR="00E35DB9" w:rsidRPr="00907895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D9D9D9"/>
          </w:tcPr>
          <w:p w:rsidR="00E35DB9" w:rsidRPr="00AA629F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5DB9" w:rsidRPr="00C93AC0" w:rsidTr="00780E4E">
        <w:tc>
          <w:tcPr>
            <w:tcW w:w="1802" w:type="dxa"/>
            <w:vMerge/>
            <w:shd w:val="clear" w:color="auto" w:fill="D9D9D9"/>
            <w:vAlign w:val="center"/>
          </w:tcPr>
          <w:p w:rsidR="00E35DB9" w:rsidRPr="0006348F" w:rsidRDefault="00E35DB9" w:rsidP="00E35DB9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35DB9" w:rsidRPr="00907895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07895">
              <w:rPr>
                <w:rFonts w:ascii="Arial" w:hAnsi="Arial" w:cs="Arial"/>
                <w:b/>
                <w:color w:val="FF0000"/>
                <w:sz w:val="18"/>
                <w:szCs w:val="18"/>
              </w:rPr>
              <w:t>-12%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35DB9" w:rsidRPr="00907895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07895">
              <w:rPr>
                <w:rFonts w:ascii="Arial" w:hAnsi="Arial" w:cs="Arial"/>
                <w:b/>
                <w:color w:val="FF0000"/>
                <w:sz w:val="18"/>
                <w:szCs w:val="18"/>
              </w:rPr>
              <w:t>-7%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D9D9D9"/>
          </w:tcPr>
          <w:p w:rsidR="00E35DB9" w:rsidRPr="00AA629F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9D9D9"/>
          </w:tcPr>
          <w:p w:rsidR="00E35DB9" w:rsidRPr="00907895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D9D9D9"/>
          </w:tcPr>
          <w:p w:rsidR="00E35DB9" w:rsidRPr="00AA629F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5DB9" w:rsidRPr="00C93AC0" w:rsidTr="00780E4E">
        <w:tc>
          <w:tcPr>
            <w:tcW w:w="1802" w:type="dxa"/>
            <w:vMerge/>
            <w:shd w:val="clear" w:color="auto" w:fill="D9D9D9"/>
            <w:vAlign w:val="center"/>
          </w:tcPr>
          <w:p w:rsidR="00E35DB9" w:rsidRPr="0006348F" w:rsidRDefault="00E35DB9" w:rsidP="00E35DB9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shd w:val="clear" w:color="auto" w:fill="D9D9D9"/>
            <w:vAlign w:val="center"/>
          </w:tcPr>
          <w:p w:rsidR="00E35DB9" w:rsidRP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DB9">
              <w:rPr>
                <w:rFonts w:ascii="Arial" w:hAnsi="Arial" w:cs="Arial"/>
                <w:b/>
                <w:sz w:val="18"/>
                <w:szCs w:val="18"/>
              </w:rPr>
              <w:t>40 – 59 let</w:t>
            </w:r>
          </w:p>
        </w:tc>
        <w:tc>
          <w:tcPr>
            <w:tcW w:w="2554" w:type="dxa"/>
            <w:gridSpan w:val="3"/>
            <w:shd w:val="clear" w:color="auto" w:fill="D9D9D9"/>
            <w:vAlign w:val="center"/>
          </w:tcPr>
          <w:p w:rsidR="00E35DB9" w:rsidRP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DB9">
              <w:rPr>
                <w:rFonts w:ascii="Arial" w:hAnsi="Arial" w:cs="Arial"/>
                <w:b/>
                <w:sz w:val="18"/>
                <w:szCs w:val="18"/>
              </w:rPr>
              <w:t>60 let a více</w:t>
            </w:r>
          </w:p>
        </w:tc>
        <w:tc>
          <w:tcPr>
            <w:tcW w:w="854" w:type="dxa"/>
            <w:shd w:val="clear" w:color="auto" w:fill="D9D9D9"/>
          </w:tcPr>
          <w:p w:rsid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9D9D9"/>
          </w:tcPr>
          <w:p w:rsid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D9D9D9"/>
          </w:tcPr>
          <w:p w:rsidR="00E35DB9" w:rsidRDefault="00E35DB9" w:rsidP="005D12D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5DB9" w:rsidRPr="00C93AC0" w:rsidTr="00780E4E">
        <w:tc>
          <w:tcPr>
            <w:tcW w:w="1802" w:type="dxa"/>
            <w:vMerge/>
            <w:shd w:val="clear" w:color="auto" w:fill="D9D9D9"/>
            <w:vAlign w:val="center"/>
          </w:tcPr>
          <w:p w:rsidR="00E35DB9" w:rsidRPr="0006348F" w:rsidRDefault="00E35DB9" w:rsidP="00E35DB9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:rsidR="00E35DB9" w:rsidRPr="00AA629F" w:rsidRDefault="00E35DB9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851" w:type="dxa"/>
            <w:shd w:val="clear" w:color="auto" w:fill="D9D9D9"/>
          </w:tcPr>
          <w:p w:rsidR="00E35DB9" w:rsidRPr="00C57A4B" w:rsidRDefault="00E35DB9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851" w:type="dxa"/>
            <w:shd w:val="clear" w:color="auto" w:fill="D9D9D9"/>
          </w:tcPr>
          <w:p w:rsidR="00E35DB9" w:rsidRPr="00AA629F" w:rsidRDefault="00E35DB9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35DB9" w:rsidRPr="0045230A" w:rsidRDefault="00E35DB9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35DB9" w:rsidRPr="00907895" w:rsidRDefault="00E35DB9" w:rsidP="003A36F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E35DB9" w:rsidRPr="00AA629F" w:rsidRDefault="00E35DB9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854" w:type="dxa"/>
            <w:shd w:val="clear" w:color="auto" w:fill="D9D9D9"/>
          </w:tcPr>
          <w:p w:rsidR="00E35DB9" w:rsidRPr="00AA629F" w:rsidRDefault="00E35DB9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9D9D9"/>
          </w:tcPr>
          <w:p w:rsidR="00E35DB9" w:rsidRPr="00AA629F" w:rsidRDefault="00E35DB9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D9D9D9"/>
          </w:tcPr>
          <w:p w:rsidR="00E35DB9" w:rsidRPr="00AA629F" w:rsidRDefault="00E35DB9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5DB9" w:rsidRPr="00C93AC0" w:rsidTr="00780E4E">
        <w:tc>
          <w:tcPr>
            <w:tcW w:w="1802" w:type="dxa"/>
            <w:vMerge/>
            <w:shd w:val="clear" w:color="auto" w:fill="D9D9D9"/>
            <w:vAlign w:val="center"/>
          </w:tcPr>
          <w:p w:rsidR="00E35DB9" w:rsidRPr="00E35DB9" w:rsidRDefault="00E35DB9" w:rsidP="00E35DB9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:rsidR="00E35DB9" w:rsidRPr="00E35DB9" w:rsidRDefault="00E35DB9" w:rsidP="003A36F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E35DB9">
              <w:rPr>
                <w:rFonts w:ascii="Arial" w:hAnsi="Arial" w:cs="Arial"/>
                <w:b/>
                <w:color w:val="00B050"/>
                <w:sz w:val="18"/>
                <w:szCs w:val="18"/>
              </w:rPr>
              <w:t>+5%</w:t>
            </w:r>
          </w:p>
        </w:tc>
        <w:tc>
          <w:tcPr>
            <w:tcW w:w="851" w:type="dxa"/>
            <w:shd w:val="clear" w:color="auto" w:fill="D9D9D9"/>
          </w:tcPr>
          <w:p w:rsidR="00E35DB9" w:rsidRPr="00C57A4B" w:rsidRDefault="00E35DB9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A4B"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851" w:type="dxa"/>
            <w:shd w:val="clear" w:color="auto" w:fill="D9D9D9"/>
          </w:tcPr>
          <w:p w:rsidR="00E35DB9" w:rsidRDefault="00E35DB9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E35DB9" w:rsidRPr="00E35DB9" w:rsidRDefault="00E35DB9" w:rsidP="003A36F6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35DB9">
              <w:rPr>
                <w:rFonts w:ascii="Arial" w:hAnsi="Arial" w:cs="Arial"/>
                <w:b/>
                <w:color w:val="FF0000"/>
                <w:sz w:val="18"/>
                <w:szCs w:val="18"/>
              </w:rPr>
              <w:t>-7%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35DB9" w:rsidRPr="00907895" w:rsidRDefault="00E35DB9" w:rsidP="003A36F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907895">
              <w:rPr>
                <w:rFonts w:ascii="Arial" w:hAnsi="Arial" w:cs="Arial"/>
                <w:b/>
                <w:color w:val="00B050"/>
                <w:sz w:val="18"/>
                <w:szCs w:val="18"/>
              </w:rPr>
              <w:t>+17%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E35DB9" w:rsidRDefault="00E35DB9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D9D9D9"/>
          </w:tcPr>
          <w:p w:rsidR="00E35DB9" w:rsidRPr="00AA629F" w:rsidRDefault="00E35DB9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D9D9D9"/>
          </w:tcPr>
          <w:p w:rsidR="00E35DB9" w:rsidRPr="00AA629F" w:rsidRDefault="00E35DB9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D9D9D9"/>
          </w:tcPr>
          <w:p w:rsidR="00E35DB9" w:rsidRPr="00AA629F" w:rsidRDefault="00E35DB9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C10" w:rsidRPr="00C93AC0" w:rsidTr="00E35DB9">
        <w:tc>
          <w:tcPr>
            <w:tcW w:w="1802" w:type="dxa"/>
            <w:vMerge w:val="restart"/>
          </w:tcPr>
          <w:p w:rsidR="00CC7C10" w:rsidRDefault="00CC7C10" w:rsidP="00E35DB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6348F">
              <w:rPr>
                <w:rFonts w:ascii="Arial" w:hAnsi="Arial" w:cs="Arial"/>
                <w:b/>
                <w:sz w:val="18"/>
                <w:szCs w:val="18"/>
              </w:rPr>
              <w:t>dosažené vzdělání</w:t>
            </w:r>
          </w:p>
          <w:p w:rsidR="00041EA4" w:rsidRDefault="00041EA4" w:rsidP="00CC7C10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C7C10" w:rsidRDefault="00CC7C10" w:rsidP="00CC7C10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změna</w:t>
            </w:r>
          </w:p>
          <w:p w:rsidR="00CC7C10" w:rsidRDefault="00CC7C10" w:rsidP="00CC7C10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C7C10" w:rsidRDefault="00CC7C10" w:rsidP="00CC7C10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C7C10" w:rsidRDefault="00CC7C10" w:rsidP="00CC7C10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C7C10" w:rsidRPr="00E35DB9" w:rsidRDefault="00CC7C10" w:rsidP="00CC7C10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změna</w:t>
            </w:r>
          </w:p>
        </w:tc>
        <w:tc>
          <w:tcPr>
            <w:tcW w:w="2553" w:type="dxa"/>
            <w:gridSpan w:val="3"/>
            <w:vAlign w:val="center"/>
          </w:tcPr>
          <w:p w:rsidR="00CC7C10" w:rsidRPr="00CC7C10" w:rsidRDefault="00CC7C10" w:rsidP="003A36F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7C10">
              <w:rPr>
                <w:rFonts w:ascii="Arial" w:hAnsi="Arial" w:cs="Arial"/>
                <w:b/>
                <w:sz w:val="18"/>
                <w:szCs w:val="18"/>
              </w:rPr>
              <w:t>základní</w:t>
            </w:r>
          </w:p>
        </w:tc>
        <w:tc>
          <w:tcPr>
            <w:tcW w:w="2554" w:type="dxa"/>
            <w:gridSpan w:val="3"/>
            <w:vAlign w:val="center"/>
          </w:tcPr>
          <w:p w:rsidR="00CC7C10" w:rsidRPr="00CC7C10" w:rsidRDefault="00CC7C10" w:rsidP="003A36F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7C10">
              <w:rPr>
                <w:rFonts w:ascii="Arial" w:hAnsi="Arial" w:cs="Arial"/>
                <w:b/>
                <w:sz w:val="18"/>
                <w:szCs w:val="18"/>
              </w:rPr>
              <w:t>SŠ bez maturity</w:t>
            </w:r>
          </w:p>
        </w:tc>
        <w:tc>
          <w:tcPr>
            <w:tcW w:w="2555" w:type="dxa"/>
            <w:gridSpan w:val="3"/>
          </w:tcPr>
          <w:p w:rsidR="00CC7C10" w:rsidRPr="00CC7C10" w:rsidRDefault="00CC7C10" w:rsidP="003A36F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7C10">
              <w:rPr>
                <w:rFonts w:ascii="Arial" w:hAnsi="Arial" w:cs="Arial"/>
                <w:b/>
                <w:sz w:val="18"/>
                <w:szCs w:val="18"/>
              </w:rPr>
              <w:t>SŠ s maturitou</w:t>
            </w:r>
          </w:p>
        </w:tc>
      </w:tr>
      <w:tr w:rsidR="00CC7C10" w:rsidRPr="00C93AC0" w:rsidTr="0006348F">
        <w:tc>
          <w:tcPr>
            <w:tcW w:w="1802" w:type="dxa"/>
            <w:vMerge/>
            <w:vAlign w:val="center"/>
          </w:tcPr>
          <w:p w:rsidR="00CC7C10" w:rsidRPr="0006348F" w:rsidRDefault="00CC7C10" w:rsidP="003A36F6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C7C10" w:rsidRPr="0045230A" w:rsidRDefault="003B2C78" w:rsidP="003B2C7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C7C1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851" w:type="dxa"/>
            <w:vAlign w:val="center"/>
          </w:tcPr>
          <w:p w:rsidR="00CC7C10" w:rsidRPr="00AA629F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851" w:type="dxa"/>
            <w:vAlign w:val="center"/>
          </w:tcPr>
          <w:p w:rsidR="00CC7C10" w:rsidRPr="00AA629F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851" w:type="dxa"/>
            <w:vAlign w:val="center"/>
          </w:tcPr>
          <w:p w:rsidR="00CC7C10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CC7C1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851" w:type="dxa"/>
            <w:vAlign w:val="center"/>
          </w:tcPr>
          <w:p w:rsidR="00CC7C10" w:rsidRPr="00AA629F" w:rsidRDefault="00CC7C10" w:rsidP="00CC7C1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852" w:type="dxa"/>
            <w:vAlign w:val="center"/>
          </w:tcPr>
          <w:p w:rsidR="00CC7C10" w:rsidRPr="00AA629F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854" w:type="dxa"/>
          </w:tcPr>
          <w:p w:rsidR="00CC7C10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849" w:type="dxa"/>
          </w:tcPr>
          <w:p w:rsidR="00CC7C10" w:rsidRPr="00DD1E00" w:rsidRDefault="00CC7C10" w:rsidP="003A36F6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852" w:type="dxa"/>
          </w:tcPr>
          <w:p w:rsidR="00CC7C10" w:rsidRPr="00AA629F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47%</w:t>
            </w:r>
          </w:p>
        </w:tc>
      </w:tr>
      <w:tr w:rsidR="00CC7C10" w:rsidRPr="00C93AC0" w:rsidTr="0006348F">
        <w:tc>
          <w:tcPr>
            <w:tcW w:w="1802" w:type="dxa"/>
            <w:vMerge/>
            <w:vAlign w:val="center"/>
          </w:tcPr>
          <w:p w:rsidR="00CC7C10" w:rsidRPr="0006348F" w:rsidRDefault="00CC7C10" w:rsidP="003A36F6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C7C10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851" w:type="dxa"/>
            <w:vAlign w:val="center"/>
          </w:tcPr>
          <w:p w:rsidR="00CC7C10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851" w:type="dxa"/>
            <w:vAlign w:val="center"/>
          </w:tcPr>
          <w:p w:rsidR="00CC7C10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C7C10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851" w:type="dxa"/>
            <w:vAlign w:val="center"/>
          </w:tcPr>
          <w:p w:rsidR="00CC7C10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852" w:type="dxa"/>
            <w:vAlign w:val="center"/>
          </w:tcPr>
          <w:p w:rsidR="00CC7C10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</w:tcPr>
          <w:p w:rsidR="00CC7C10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849" w:type="dxa"/>
          </w:tcPr>
          <w:p w:rsidR="00CC7C10" w:rsidRPr="00DD1E00" w:rsidRDefault="00CC7C10" w:rsidP="003A36F6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D1E00">
              <w:rPr>
                <w:rFonts w:ascii="Arial" w:hAnsi="Arial" w:cs="Arial"/>
                <w:b/>
                <w:color w:val="FF0000"/>
                <w:sz w:val="18"/>
                <w:szCs w:val="18"/>
              </w:rPr>
              <w:t>-6%</w:t>
            </w:r>
          </w:p>
        </w:tc>
        <w:tc>
          <w:tcPr>
            <w:tcW w:w="852" w:type="dxa"/>
          </w:tcPr>
          <w:p w:rsidR="00CC7C10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C10" w:rsidRPr="00C93AC0" w:rsidTr="0006348F">
        <w:tc>
          <w:tcPr>
            <w:tcW w:w="1802" w:type="dxa"/>
            <w:vMerge/>
            <w:vAlign w:val="center"/>
          </w:tcPr>
          <w:p w:rsidR="00CC7C10" w:rsidRPr="0006348F" w:rsidRDefault="00CC7C10" w:rsidP="003A36F6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CC7C10" w:rsidRPr="00CC7C10" w:rsidRDefault="00CC7C10" w:rsidP="003A36F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7C10">
              <w:rPr>
                <w:rFonts w:ascii="Arial" w:hAnsi="Arial" w:cs="Arial"/>
                <w:b/>
                <w:sz w:val="18"/>
                <w:szCs w:val="18"/>
              </w:rPr>
              <w:t>VOŠ</w:t>
            </w:r>
          </w:p>
        </w:tc>
        <w:tc>
          <w:tcPr>
            <w:tcW w:w="2554" w:type="dxa"/>
            <w:gridSpan w:val="3"/>
            <w:vAlign w:val="center"/>
          </w:tcPr>
          <w:p w:rsidR="00CC7C10" w:rsidRPr="00CC7C10" w:rsidRDefault="00CC7C10" w:rsidP="003A36F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7C10">
              <w:rPr>
                <w:rFonts w:ascii="Arial" w:hAnsi="Arial" w:cs="Arial"/>
                <w:b/>
                <w:sz w:val="18"/>
                <w:szCs w:val="18"/>
              </w:rPr>
              <w:t>VŠ</w:t>
            </w:r>
          </w:p>
        </w:tc>
        <w:tc>
          <w:tcPr>
            <w:tcW w:w="854" w:type="dxa"/>
          </w:tcPr>
          <w:p w:rsidR="00CC7C10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</w:tcPr>
          <w:p w:rsidR="00CC7C10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:rsidR="00CC7C10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C10" w:rsidRPr="00C93AC0" w:rsidTr="005263E9">
        <w:tc>
          <w:tcPr>
            <w:tcW w:w="1802" w:type="dxa"/>
            <w:vMerge/>
            <w:vAlign w:val="center"/>
          </w:tcPr>
          <w:p w:rsidR="00CC7C10" w:rsidRPr="0006348F" w:rsidRDefault="00CC7C10" w:rsidP="003A36F6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7C10" w:rsidRPr="0045230A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7C10" w:rsidRPr="00AA629F" w:rsidRDefault="00041EA4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7C10" w:rsidRPr="00AA629F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7C10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7C10" w:rsidRPr="00DD1E00" w:rsidRDefault="00041EA4" w:rsidP="003A36F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CC7C10" w:rsidRPr="00AA629F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CC7C10" w:rsidRPr="00AA629F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CC7C10" w:rsidRPr="00AA629F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C7C10" w:rsidRPr="00AA629F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C10" w:rsidRPr="00C93AC0" w:rsidTr="0006348F">
        <w:tc>
          <w:tcPr>
            <w:tcW w:w="1802" w:type="dxa"/>
            <w:vMerge/>
            <w:tcBorders>
              <w:bottom w:val="single" w:sz="4" w:space="0" w:color="auto"/>
            </w:tcBorders>
            <w:vAlign w:val="center"/>
          </w:tcPr>
          <w:p w:rsidR="00CC7C10" w:rsidRPr="0006348F" w:rsidRDefault="00CC7C10" w:rsidP="003A36F6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7C10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7C10" w:rsidRDefault="00041EA4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7C10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7C10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7C10" w:rsidRPr="00DD1E00" w:rsidRDefault="00041EA4" w:rsidP="003A36F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D1E00">
              <w:rPr>
                <w:rFonts w:ascii="Arial" w:hAnsi="Arial" w:cs="Arial"/>
                <w:b/>
                <w:color w:val="00B050"/>
                <w:sz w:val="18"/>
                <w:szCs w:val="18"/>
              </w:rPr>
              <w:t>+8%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CC7C10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CC7C10" w:rsidRPr="00AA629F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CC7C10" w:rsidRPr="00AA629F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C7C10" w:rsidRPr="00AA629F" w:rsidRDefault="00CC7C10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C78" w:rsidRPr="00C93AC0" w:rsidTr="003B2C78">
        <w:tc>
          <w:tcPr>
            <w:tcW w:w="1802" w:type="dxa"/>
            <w:vMerge w:val="restart"/>
            <w:shd w:val="clear" w:color="auto" w:fill="D9D9D9"/>
          </w:tcPr>
          <w:p w:rsidR="003B2C78" w:rsidRDefault="003B2C78" w:rsidP="003B2C78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06348F">
              <w:rPr>
                <w:rFonts w:ascii="Arial" w:hAnsi="Arial" w:cs="Arial"/>
                <w:b/>
                <w:sz w:val="18"/>
                <w:szCs w:val="18"/>
              </w:rPr>
              <w:t>ydliště</w:t>
            </w:r>
          </w:p>
          <w:p w:rsidR="003B2C78" w:rsidRDefault="003B2C78" w:rsidP="003B2C78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2C78" w:rsidRPr="003B2C78" w:rsidRDefault="003B2C78" w:rsidP="003B2C78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změna</w:t>
            </w:r>
          </w:p>
        </w:tc>
        <w:tc>
          <w:tcPr>
            <w:tcW w:w="2553" w:type="dxa"/>
            <w:gridSpan w:val="3"/>
            <w:shd w:val="clear" w:color="auto" w:fill="D9D9D9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Příbor</w:t>
            </w:r>
          </w:p>
        </w:tc>
        <w:tc>
          <w:tcPr>
            <w:tcW w:w="2554" w:type="dxa"/>
            <w:gridSpan w:val="3"/>
            <w:shd w:val="clear" w:color="auto" w:fill="D9D9D9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Hájov</w:t>
            </w:r>
            <w:proofErr w:type="spellEnd"/>
          </w:p>
        </w:tc>
        <w:tc>
          <w:tcPr>
            <w:tcW w:w="2555" w:type="dxa"/>
            <w:gridSpan w:val="3"/>
            <w:shd w:val="clear" w:color="auto" w:fill="D9D9D9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Prchalov</w:t>
            </w:r>
            <w:proofErr w:type="spellEnd"/>
          </w:p>
        </w:tc>
      </w:tr>
      <w:tr w:rsidR="003B2C78" w:rsidRPr="00C93AC0" w:rsidTr="00780E4E">
        <w:tc>
          <w:tcPr>
            <w:tcW w:w="1802" w:type="dxa"/>
            <w:vMerge/>
            <w:shd w:val="clear" w:color="auto" w:fill="D9D9D9"/>
            <w:vAlign w:val="center"/>
          </w:tcPr>
          <w:p w:rsidR="003B2C78" w:rsidRPr="0006348F" w:rsidRDefault="003B2C78" w:rsidP="003A36F6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3B2C78" w:rsidRPr="0045230A" w:rsidRDefault="003B2C78" w:rsidP="003B2C7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854" w:type="dxa"/>
            <w:shd w:val="clear" w:color="auto" w:fill="D9D9D9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849" w:type="dxa"/>
            <w:shd w:val="clear" w:color="auto" w:fill="D9D9D9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852" w:type="dxa"/>
            <w:shd w:val="clear" w:color="auto" w:fill="D9D9D9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4%</w:t>
            </w:r>
          </w:p>
        </w:tc>
      </w:tr>
      <w:tr w:rsidR="003B2C78" w:rsidRPr="00C93AC0" w:rsidTr="00780E4E">
        <w:tc>
          <w:tcPr>
            <w:tcW w:w="1802" w:type="dxa"/>
            <w:vMerge/>
            <w:shd w:val="clear" w:color="auto" w:fill="D9D9D9"/>
            <w:vAlign w:val="center"/>
          </w:tcPr>
          <w:p w:rsidR="003B2C78" w:rsidRPr="0006348F" w:rsidRDefault="003B2C78" w:rsidP="003A36F6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+1%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D9D9D9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849" w:type="dxa"/>
            <w:shd w:val="clear" w:color="auto" w:fill="D9D9D9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852" w:type="dxa"/>
            <w:shd w:val="clear" w:color="auto" w:fill="D9D9D9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C78" w:rsidRPr="00C93AC0" w:rsidTr="003B2C78">
        <w:tc>
          <w:tcPr>
            <w:tcW w:w="1802" w:type="dxa"/>
            <w:vMerge w:val="restart"/>
          </w:tcPr>
          <w:p w:rsidR="003B2C78" w:rsidRDefault="003B2C78" w:rsidP="003B2C78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6348F">
              <w:rPr>
                <w:rFonts w:ascii="Arial" w:hAnsi="Arial" w:cs="Arial"/>
                <w:b/>
                <w:sz w:val="18"/>
                <w:szCs w:val="18"/>
              </w:rPr>
              <w:t>ekonomická aktivita</w:t>
            </w:r>
          </w:p>
          <w:p w:rsidR="003B2C78" w:rsidRDefault="003B2C78" w:rsidP="003B2C7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3B2C78" w:rsidRDefault="003B2C78" w:rsidP="003B2C78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změna</w:t>
            </w:r>
          </w:p>
          <w:p w:rsidR="003B2C78" w:rsidRDefault="003B2C78" w:rsidP="003B2C78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2C78" w:rsidRDefault="003B2C78" w:rsidP="003B2C78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2C78" w:rsidRDefault="003B2C78" w:rsidP="003B2C78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B2C78" w:rsidRPr="003B2C78" w:rsidRDefault="003B2C78" w:rsidP="003B2C78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změna</w:t>
            </w:r>
          </w:p>
        </w:tc>
        <w:tc>
          <w:tcPr>
            <w:tcW w:w="2553" w:type="dxa"/>
            <w:gridSpan w:val="3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podnikatel 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2554" w:type="dxa"/>
            <w:gridSpan w:val="3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zaměstnanec v soukromém sektoru</w:t>
            </w:r>
          </w:p>
        </w:tc>
        <w:tc>
          <w:tcPr>
            <w:tcW w:w="2555" w:type="dxa"/>
            <w:gridSpan w:val="3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zaměstnanec ve veřejném sektoru</w:t>
            </w:r>
          </w:p>
        </w:tc>
      </w:tr>
      <w:tr w:rsidR="003B2C78" w:rsidRPr="00C93AC0" w:rsidTr="0006348F">
        <w:tc>
          <w:tcPr>
            <w:tcW w:w="1802" w:type="dxa"/>
            <w:vMerge/>
            <w:vAlign w:val="center"/>
          </w:tcPr>
          <w:p w:rsidR="003B2C78" w:rsidRDefault="003B2C78" w:rsidP="003A36F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2C78" w:rsidRPr="0045230A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851" w:type="dxa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851" w:type="dxa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851" w:type="dxa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851" w:type="dxa"/>
            <w:vAlign w:val="center"/>
          </w:tcPr>
          <w:p w:rsidR="003B2C78" w:rsidRPr="00DD1E00" w:rsidRDefault="003B2C78" w:rsidP="003A36F6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852" w:type="dxa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854" w:type="dxa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849" w:type="dxa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852" w:type="dxa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15%</w:t>
            </w:r>
          </w:p>
        </w:tc>
      </w:tr>
      <w:tr w:rsidR="003B2C78" w:rsidRPr="00C93AC0" w:rsidTr="0006348F">
        <w:tc>
          <w:tcPr>
            <w:tcW w:w="1802" w:type="dxa"/>
            <w:vMerge/>
            <w:vAlign w:val="center"/>
          </w:tcPr>
          <w:p w:rsidR="003B2C78" w:rsidRDefault="003B2C78" w:rsidP="003A36F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851" w:type="dxa"/>
            <w:vAlign w:val="center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851" w:type="dxa"/>
            <w:vAlign w:val="center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851" w:type="dxa"/>
            <w:vAlign w:val="center"/>
          </w:tcPr>
          <w:p w:rsidR="003B2C78" w:rsidRPr="00DD1E00" w:rsidRDefault="003B2C78" w:rsidP="003A36F6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D1E00">
              <w:rPr>
                <w:rFonts w:ascii="Arial" w:hAnsi="Arial" w:cs="Arial"/>
                <w:b/>
                <w:color w:val="FF0000"/>
                <w:sz w:val="18"/>
                <w:szCs w:val="18"/>
              </w:rPr>
              <w:t>-9%</w:t>
            </w:r>
          </w:p>
        </w:tc>
        <w:tc>
          <w:tcPr>
            <w:tcW w:w="852" w:type="dxa"/>
            <w:vAlign w:val="center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849" w:type="dxa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+3%</w:t>
            </w:r>
          </w:p>
        </w:tc>
        <w:tc>
          <w:tcPr>
            <w:tcW w:w="852" w:type="dxa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C78" w:rsidRPr="00C93AC0" w:rsidTr="0006348F">
        <w:tc>
          <w:tcPr>
            <w:tcW w:w="1802" w:type="dxa"/>
            <w:vMerge/>
            <w:vAlign w:val="center"/>
          </w:tcPr>
          <w:p w:rsidR="003B2C78" w:rsidRPr="0045230A" w:rsidRDefault="003B2C78" w:rsidP="003A36F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nezaměstnaný</w:t>
            </w:r>
          </w:p>
        </w:tc>
        <w:tc>
          <w:tcPr>
            <w:tcW w:w="2554" w:type="dxa"/>
            <w:gridSpan w:val="3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ekonomicky neaktivní </w:t>
            </w:r>
          </w:p>
        </w:tc>
        <w:tc>
          <w:tcPr>
            <w:tcW w:w="854" w:type="dxa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C78" w:rsidRPr="00C93AC0" w:rsidTr="0006348F">
        <w:tc>
          <w:tcPr>
            <w:tcW w:w="1802" w:type="dxa"/>
            <w:vMerge/>
            <w:vAlign w:val="center"/>
          </w:tcPr>
          <w:p w:rsidR="003B2C78" w:rsidRPr="0045230A" w:rsidRDefault="003B2C78" w:rsidP="003A36F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2C78" w:rsidRPr="0045230A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851" w:type="dxa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851" w:type="dxa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851" w:type="dxa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851" w:type="dxa"/>
            <w:vAlign w:val="center"/>
          </w:tcPr>
          <w:p w:rsidR="003B2C78" w:rsidRPr="00DD1E00" w:rsidRDefault="003B2C78" w:rsidP="003A36F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852" w:type="dxa"/>
            <w:vAlign w:val="center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854" w:type="dxa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C78" w:rsidRPr="00C93AC0" w:rsidTr="0006348F">
        <w:tc>
          <w:tcPr>
            <w:tcW w:w="1802" w:type="dxa"/>
            <w:vMerge/>
            <w:vAlign w:val="center"/>
          </w:tcPr>
          <w:p w:rsidR="003B2C78" w:rsidRPr="0045230A" w:rsidRDefault="003B2C78" w:rsidP="003A36F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851" w:type="dxa"/>
            <w:vAlign w:val="center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851" w:type="dxa"/>
            <w:vAlign w:val="center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851" w:type="dxa"/>
            <w:vAlign w:val="center"/>
          </w:tcPr>
          <w:p w:rsidR="003B2C78" w:rsidRPr="00DD1E00" w:rsidRDefault="003B2C78" w:rsidP="003A36F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D1E00">
              <w:rPr>
                <w:rFonts w:ascii="Arial" w:hAnsi="Arial" w:cs="Arial"/>
                <w:b/>
                <w:color w:val="00B050"/>
                <w:sz w:val="18"/>
                <w:szCs w:val="18"/>
              </w:rPr>
              <w:t>+8%</w:t>
            </w:r>
          </w:p>
        </w:tc>
        <w:tc>
          <w:tcPr>
            <w:tcW w:w="852" w:type="dxa"/>
            <w:vAlign w:val="center"/>
          </w:tcPr>
          <w:p w:rsidR="003B2C78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:rsidR="003B2C78" w:rsidRPr="00AA629F" w:rsidRDefault="003B2C78" w:rsidP="003A36F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1994" w:rsidRDefault="00A91994" w:rsidP="00A91994">
      <w:pPr>
        <w:spacing w:after="120"/>
        <w:rPr>
          <w:rFonts w:ascii="Arial" w:hAnsi="Arial" w:cs="Arial"/>
          <w:szCs w:val="28"/>
        </w:rPr>
      </w:pPr>
    </w:p>
    <w:p w:rsidR="00B12AF2" w:rsidRDefault="00B12AF2" w:rsidP="00B12AF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12AF2">
        <w:rPr>
          <w:rFonts w:ascii="Arial" w:hAnsi="Arial" w:cs="Arial"/>
          <w:sz w:val="22"/>
          <w:szCs w:val="22"/>
        </w:rPr>
        <w:t xml:space="preserve">Průzkumu názorů obyvatel 2017 se </w:t>
      </w:r>
      <w:r w:rsidRPr="00264E42">
        <w:rPr>
          <w:rFonts w:ascii="Arial" w:hAnsi="Arial" w:cs="Arial"/>
          <w:b/>
          <w:sz w:val="22"/>
          <w:szCs w:val="22"/>
        </w:rPr>
        <w:t>celkem zúčastnilo 204 respondentů</w:t>
      </w:r>
      <w:r w:rsidRPr="00B12AF2">
        <w:rPr>
          <w:rFonts w:ascii="Arial" w:hAnsi="Arial" w:cs="Arial"/>
          <w:sz w:val="22"/>
          <w:szCs w:val="22"/>
        </w:rPr>
        <w:t>, z toho 155 on-line formou a 49 odevzdáním vyplněného tištěného dotazníku.</w:t>
      </w:r>
      <w:r>
        <w:rPr>
          <w:rFonts w:ascii="Arial" w:hAnsi="Arial" w:cs="Arial"/>
          <w:sz w:val="22"/>
          <w:szCs w:val="22"/>
        </w:rPr>
        <w:t xml:space="preserve"> Jedná o výrazně vyšší počet odevzdaných dotazníků oproti průzkumu v roce 2015, kdy se zúčastnilo celkem 107 respondentů (71 on-line formou, 36 odevzdáním vyplněného tištěného dotazníku). </w:t>
      </w:r>
    </w:p>
    <w:p w:rsidR="00B12AF2" w:rsidRDefault="00B12AF2" w:rsidP="003465F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B12AF2" w:rsidRDefault="00B12AF2" w:rsidP="003465F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Složení respondentů v roce 2017 je obdobné jako v roce 2015 jak z hlediska </w:t>
      </w:r>
      <w:r w:rsidR="00516D53">
        <w:rPr>
          <w:rFonts w:ascii="Arial" w:hAnsi="Arial" w:cs="Arial"/>
          <w:sz w:val="22"/>
          <w:szCs w:val="22"/>
        </w:rPr>
        <w:t>pohlaví, vzdělání či ekonomické aktivity (rozdíly jsou vesměs do 3 procentních bodů). Vyšší zastoupení oproti roku 2015 má věková skupina 0-59 let (o 7 procentních bodů) na úkor věkové skupiny 60 let a více.</w:t>
      </w:r>
    </w:p>
    <w:p w:rsidR="00E00232" w:rsidRPr="00A91994" w:rsidRDefault="00E00232" w:rsidP="00A9199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8"/>
        </w:rPr>
        <w:br w:type="page"/>
      </w:r>
    </w:p>
    <w:p w:rsidR="00E00232" w:rsidRDefault="00E00232" w:rsidP="001A3DE7">
      <w:pPr>
        <w:pStyle w:val="Nadpis1"/>
        <w:numPr>
          <w:ilvl w:val="0"/>
          <w:numId w:val="0"/>
        </w:numPr>
        <w:tabs>
          <w:tab w:val="left" w:pos="1134"/>
        </w:tabs>
        <w:spacing w:before="240" w:after="360"/>
        <w:ind w:left="1134" w:hanging="1134"/>
        <w:rPr>
          <w:rFonts w:ascii="Arial" w:hAnsi="Arial" w:cs="Arial"/>
          <w:szCs w:val="28"/>
        </w:rPr>
      </w:pPr>
      <w:bookmarkStart w:id="3" w:name="_Toc381891121"/>
      <w:r>
        <w:rPr>
          <w:rFonts w:ascii="Arial" w:hAnsi="Arial" w:cs="Arial"/>
          <w:szCs w:val="28"/>
        </w:rPr>
        <w:t>2.</w:t>
      </w:r>
      <w:r w:rsidRPr="00BD1DEC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>možná hrozba NEZAMĚSTNANOSTI A JEJÍ řešení</w:t>
      </w:r>
      <w:bookmarkEnd w:id="3"/>
    </w:p>
    <w:p w:rsidR="007050ED" w:rsidRDefault="007050ED" w:rsidP="007050ED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údajů o hrozbě nezaměstnanosti a </w:t>
      </w:r>
      <w:r w:rsidR="00B90F1E">
        <w:rPr>
          <w:rFonts w:ascii="Arial" w:hAnsi="Arial" w:cs="Arial"/>
          <w:sz w:val="22"/>
          <w:szCs w:val="22"/>
        </w:rPr>
        <w:t xml:space="preserve">možnostech </w:t>
      </w:r>
      <w:r>
        <w:rPr>
          <w:rFonts w:ascii="Arial" w:hAnsi="Arial" w:cs="Arial"/>
          <w:sz w:val="22"/>
          <w:szCs w:val="22"/>
        </w:rPr>
        <w:t xml:space="preserve">jejího řešení mezi průzkumy v letech </w:t>
      </w:r>
      <w:r w:rsidR="001847AC">
        <w:rPr>
          <w:rFonts w:ascii="Arial" w:hAnsi="Arial" w:cs="Arial"/>
          <w:sz w:val="22"/>
          <w:szCs w:val="22"/>
        </w:rPr>
        <w:t xml:space="preserve">2017, </w:t>
      </w:r>
      <w:r>
        <w:rPr>
          <w:rFonts w:ascii="Arial" w:hAnsi="Arial" w:cs="Arial"/>
          <w:sz w:val="22"/>
          <w:szCs w:val="22"/>
        </w:rPr>
        <w:t>2015 a 2013 ukazuje následující tabulka:</w:t>
      </w:r>
    </w:p>
    <w:p w:rsidR="007050ED" w:rsidRDefault="007050ED" w:rsidP="00C2729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3"/>
        <w:gridCol w:w="851"/>
        <w:gridCol w:w="851"/>
        <w:gridCol w:w="851"/>
        <w:gridCol w:w="851"/>
        <w:gridCol w:w="851"/>
        <w:gridCol w:w="852"/>
        <w:gridCol w:w="852"/>
        <w:gridCol w:w="851"/>
        <w:gridCol w:w="851"/>
      </w:tblGrid>
      <w:tr w:rsidR="00D822E4" w:rsidRPr="00C93AC0" w:rsidTr="00780E4E">
        <w:tc>
          <w:tcPr>
            <w:tcW w:w="1803" w:type="dxa"/>
            <w:vMerge w:val="restart"/>
            <w:shd w:val="clear" w:color="auto" w:fill="B8CCE4"/>
            <w:vAlign w:val="center"/>
          </w:tcPr>
          <w:p w:rsidR="00D822E4" w:rsidRPr="0045230A" w:rsidRDefault="00D822E4" w:rsidP="00373E9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7661" w:type="dxa"/>
            <w:gridSpan w:val="9"/>
            <w:shd w:val="clear" w:color="auto" w:fill="B8CCE4"/>
            <w:vAlign w:val="center"/>
          </w:tcPr>
          <w:p w:rsidR="00D822E4" w:rsidRDefault="00D822E4" w:rsidP="007050E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Údaje o hrozbě nezaměstnanosti a jejího řešení </w:t>
            </w:r>
            <w:r w:rsidRPr="00D822E4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822E4">
              <w:rPr>
                <w:rFonts w:ascii="Arial" w:hAnsi="Arial" w:cs="Arial"/>
                <w:b/>
                <w:sz w:val="16"/>
                <w:szCs w:val="16"/>
              </w:rPr>
              <w:t>ekonomicky aktivní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respondenti</w:t>
            </w:r>
            <w:r w:rsidRPr="00D822E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D822E4" w:rsidRPr="00C93AC0" w:rsidTr="00780E4E">
        <w:tc>
          <w:tcPr>
            <w:tcW w:w="1803" w:type="dxa"/>
            <w:vMerge/>
            <w:shd w:val="clear" w:color="auto" w:fill="B8CCE4"/>
            <w:vAlign w:val="center"/>
          </w:tcPr>
          <w:p w:rsidR="00D822E4" w:rsidRPr="0045230A" w:rsidRDefault="00D822E4" w:rsidP="00E369A7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8CCE4"/>
            <w:vAlign w:val="center"/>
          </w:tcPr>
          <w:p w:rsidR="00D822E4" w:rsidRPr="006215ED" w:rsidRDefault="00D822E4" w:rsidP="005263E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5263E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D822E4" w:rsidRPr="005263E9" w:rsidRDefault="005263E9" w:rsidP="00E369A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3E9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D822E4" w:rsidRPr="00EF54B9" w:rsidRDefault="00D822E4" w:rsidP="00E369A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4B9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D822E4" w:rsidRPr="006215ED" w:rsidRDefault="00D822E4" w:rsidP="005263E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5263E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D822E4" w:rsidRPr="005263E9" w:rsidRDefault="005263E9" w:rsidP="00E369A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3E9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852" w:type="dxa"/>
            <w:shd w:val="clear" w:color="auto" w:fill="B8CCE4"/>
            <w:vAlign w:val="center"/>
          </w:tcPr>
          <w:p w:rsidR="00D822E4" w:rsidRPr="005263E9" w:rsidRDefault="00D822E4" w:rsidP="00E369A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3E9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852" w:type="dxa"/>
            <w:shd w:val="clear" w:color="auto" w:fill="B8CCE4"/>
            <w:vAlign w:val="center"/>
          </w:tcPr>
          <w:p w:rsidR="00D822E4" w:rsidRPr="005263E9" w:rsidRDefault="00D822E4" w:rsidP="005263E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3E9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5263E9" w:rsidRPr="005263E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D822E4" w:rsidRPr="005263E9" w:rsidRDefault="005263E9" w:rsidP="005263E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3E9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D822E4" w:rsidRPr="006215ED" w:rsidRDefault="00D822E4" w:rsidP="00E369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4B9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</w:tr>
      <w:tr w:rsidR="005263E9" w:rsidRPr="00C93AC0" w:rsidTr="00423487">
        <w:tc>
          <w:tcPr>
            <w:tcW w:w="1803" w:type="dxa"/>
            <w:vMerge w:val="restart"/>
            <w:vAlign w:val="center"/>
          </w:tcPr>
          <w:p w:rsidR="005263E9" w:rsidRPr="00D3493E" w:rsidRDefault="005263E9" w:rsidP="00E4290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3493E">
              <w:rPr>
                <w:rFonts w:ascii="Arial" w:hAnsi="Arial" w:cs="Arial"/>
                <w:b/>
                <w:sz w:val="18"/>
                <w:szCs w:val="18"/>
              </w:rPr>
              <w:t>hrozba ztráty zaměstnání</w:t>
            </w:r>
          </w:p>
          <w:p w:rsidR="005263E9" w:rsidRPr="005263E9" w:rsidRDefault="005263E9" w:rsidP="005263E9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63E9">
              <w:rPr>
                <w:rFonts w:ascii="Arial" w:hAnsi="Arial" w:cs="Arial"/>
                <w:sz w:val="18"/>
                <w:szCs w:val="18"/>
              </w:rPr>
              <w:t>změna</w:t>
            </w:r>
          </w:p>
        </w:tc>
        <w:tc>
          <w:tcPr>
            <w:tcW w:w="2553" w:type="dxa"/>
            <w:gridSpan w:val="3"/>
            <w:vAlign w:val="center"/>
          </w:tcPr>
          <w:p w:rsidR="005263E9" w:rsidRPr="005263E9" w:rsidRDefault="005263E9" w:rsidP="00E369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63E9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  <w:tc>
          <w:tcPr>
            <w:tcW w:w="2554" w:type="dxa"/>
            <w:gridSpan w:val="3"/>
            <w:vAlign w:val="center"/>
          </w:tcPr>
          <w:p w:rsidR="005263E9" w:rsidRPr="005263E9" w:rsidRDefault="005263E9" w:rsidP="00E369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63E9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554" w:type="dxa"/>
            <w:gridSpan w:val="3"/>
            <w:vAlign w:val="center"/>
          </w:tcPr>
          <w:p w:rsidR="005263E9" w:rsidRPr="005263E9" w:rsidRDefault="005263E9" w:rsidP="0042348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63E9">
              <w:rPr>
                <w:rFonts w:ascii="Arial" w:hAnsi="Arial" w:cs="Arial"/>
                <w:b/>
                <w:sz w:val="18"/>
                <w:szCs w:val="18"/>
              </w:rPr>
              <w:t>nevím</w:t>
            </w:r>
          </w:p>
        </w:tc>
      </w:tr>
      <w:tr w:rsidR="005263E9" w:rsidRPr="00C93AC0" w:rsidTr="00E369A7">
        <w:tc>
          <w:tcPr>
            <w:tcW w:w="1803" w:type="dxa"/>
            <w:vMerge/>
            <w:vAlign w:val="center"/>
          </w:tcPr>
          <w:p w:rsidR="005263E9" w:rsidRPr="00D3493E" w:rsidRDefault="005263E9" w:rsidP="00E369A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263E9" w:rsidRPr="0045230A" w:rsidRDefault="005263E9" w:rsidP="005263E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851" w:type="dxa"/>
            <w:vAlign w:val="center"/>
          </w:tcPr>
          <w:p w:rsidR="005263E9" w:rsidRPr="00D822E4" w:rsidRDefault="005263E9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851" w:type="dxa"/>
            <w:vAlign w:val="center"/>
          </w:tcPr>
          <w:p w:rsidR="005263E9" w:rsidRPr="0045230A" w:rsidRDefault="005263E9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851" w:type="dxa"/>
            <w:vAlign w:val="center"/>
          </w:tcPr>
          <w:p w:rsidR="005263E9" w:rsidRPr="00242CF9" w:rsidRDefault="005263E9" w:rsidP="002C7B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851" w:type="dxa"/>
            <w:vAlign w:val="center"/>
          </w:tcPr>
          <w:p w:rsidR="005263E9" w:rsidRPr="00D822E4" w:rsidRDefault="005263E9" w:rsidP="007050ED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852" w:type="dxa"/>
            <w:vAlign w:val="center"/>
          </w:tcPr>
          <w:p w:rsidR="005263E9" w:rsidRPr="0045230A" w:rsidRDefault="005263E9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242CF9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852" w:type="dxa"/>
          </w:tcPr>
          <w:p w:rsidR="005263E9" w:rsidRPr="007050ED" w:rsidRDefault="005263E9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851" w:type="dxa"/>
          </w:tcPr>
          <w:p w:rsidR="005263E9" w:rsidRPr="007050ED" w:rsidRDefault="005263E9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851" w:type="dxa"/>
          </w:tcPr>
          <w:p w:rsidR="005263E9" w:rsidRPr="007050ED" w:rsidRDefault="005263E9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50ED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5263E9" w:rsidRPr="00C93AC0" w:rsidTr="00E369A7">
        <w:tc>
          <w:tcPr>
            <w:tcW w:w="1803" w:type="dxa"/>
            <w:vMerge/>
            <w:vAlign w:val="center"/>
          </w:tcPr>
          <w:p w:rsidR="005263E9" w:rsidRPr="00D3493E" w:rsidRDefault="005263E9" w:rsidP="00E369A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263E9" w:rsidRDefault="005263E9" w:rsidP="005263E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+3%</w:t>
            </w:r>
          </w:p>
        </w:tc>
        <w:tc>
          <w:tcPr>
            <w:tcW w:w="851" w:type="dxa"/>
            <w:vAlign w:val="center"/>
          </w:tcPr>
          <w:p w:rsidR="005263E9" w:rsidRPr="00D822E4" w:rsidRDefault="005263E9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822E4">
              <w:rPr>
                <w:rFonts w:ascii="Arial" w:hAnsi="Arial" w:cs="Arial"/>
                <w:b/>
                <w:color w:val="FF0000"/>
                <w:sz w:val="18"/>
                <w:szCs w:val="18"/>
              </w:rPr>
              <w:t>-10%</w:t>
            </w:r>
          </w:p>
        </w:tc>
        <w:tc>
          <w:tcPr>
            <w:tcW w:w="851" w:type="dxa"/>
            <w:vAlign w:val="center"/>
          </w:tcPr>
          <w:p w:rsidR="005263E9" w:rsidRDefault="005263E9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263E9" w:rsidRPr="005263E9" w:rsidRDefault="005263E9" w:rsidP="002C7B19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263E9">
              <w:rPr>
                <w:rFonts w:ascii="Arial" w:hAnsi="Arial" w:cs="Arial"/>
                <w:b/>
                <w:color w:val="00B050"/>
                <w:sz w:val="18"/>
                <w:szCs w:val="18"/>
              </w:rPr>
              <w:t>+7%</w:t>
            </w:r>
          </w:p>
        </w:tc>
        <w:tc>
          <w:tcPr>
            <w:tcW w:w="851" w:type="dxa"/>
            <w:vAlign w:val="center"/>
          </w:tcPr>
          <w:p w:rsidR="005263E9" w:rsidRPr="00D822E4" w:rsidRDefault="005263E9" w:rsidP="007050ED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822E4">
              <w:rPr>
                <w:rFonts w:ascii="Arial" w:hAnsi="Arial" w:cs="Arial"/>
                <w:b/>
                <w:color w:val="00B050"/>
                <w:sz w:val="18"/>
                <w:szCs w:val="18"/>
              </w:rPr>
              <w:t>+14%</w:t>
            </w:r>
          </w:p>
        </w:tc>
        <w:tc>
          <w:tcPr>
            <w:tcW w:w="852" w:type="dxa"/>
            <w:vAlign w:val="center"/>
          </w:tcPr>
          <w:p w:rsidR="005263E9" w:rsidRDefault="005263E9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:rsidR="005263E9" w:rsidRPr="005263E9" w:rsidRDefault="005263E9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263E9">
              <w:rPr>
                <w:rFonts w:ascii="Arial" w:hAnsi="Arial" w:cs="Arial"/>
                <w:b/>
                <w:color w:val="FF0000"/>
                <w:sz w:val="18"/>
                <w:szCs w:val="18"/>
              </w:rPr>
              <w:t>-10%</w:t>
            </w:r>
          </w:p>
        </w:tc>
        <w:tc>
          <w:tcPr>
            <w:tcW w:w="851" w:type="dxa"/>
          </w:tcPr>
          <w:p w:rsidR="005263E9" w:rsidRDefault="005263E9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851" w:type="dxa"/>
          </w:tcPr>
          <w:p w:rsidR="005263E9" w:rsidRPr="007050ED" w:rsidRDefault="005263E9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585" w:rsidRPr="00C93AC0" w:rsidTr="00D3493E"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054585" w:rsidRPr="00D3493E" w:rsidRDefault="00D3493E" w:rsidP="00D3493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054585" w:rsidRPr="00D3493E">
              <w:rPr>
                <w:rFonts w:ascii="Arial" w:hAnsi="Arial" w:cs="Arial"/>
                <w:b/>
                <w:sz w:val="18"/>
                <w:szCs w:val="18"/>
              </w:rPr>
              <w:t xml:space="preserve"> případě ztráty zaměstnání ochota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  <w:vAlign w:val="center"/>
          </w:tcPr>
          <w:p w:rsidR="00054585" w:rsidRDefault="00054585" w:rsidP="0042348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  <w:vAlign w:val="center"/>
          </w:tcPr>
          <w:p w:rsidR="00054585" w:rsidRDefault="00054585" w:rsidP="0042348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  <w:vAlign w:val="center"/>
          </w:tcPr>
          <w:p w:rsidR="00054585" w:rsidRDefault="00054585" w:rsidP="0042348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AE3" w:rsidRPr="00C93AC0" w:rsidTr="00780E4E">
        <w:tc>
          <w:tcPr>
            <w:tcW w:w="1803" w:type="dxa"/>
            <w:vMerge w:val="restart"/>
            <w:shd w:val="clear" w:color="auto" w:fill="D9D9D9"/>
            <w:vAlign w:val="center"/>
          </w:tcPr>
          <w:p w:rsidR="00FE7AE3" w:rsidRPr="00D3493E" w:rsidRDefault="00FE7AE3" w:rsidP="00C57B6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3493E">
              <w:rPr>
                <w:rFonts w:ascii="Arial" w:hAnsi="Arial" w:cs="Arial"/>
                <w:b/>
                <w:sz w:val="18"/>
                <w:szCs w:val="18"/>
              </w:rPr>
              <w:t>podrobit se rekvalifikaci</w:t>
            </w:r>
          </w:p>
          <w:p w:rsidR="00FE7AE3" w:rsidRPr="00D3493E" w:rsidRDefault="00FE7AE3" w:rsidP="00FE7AE3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263E9">
              <w:rPr>
                <w:rFonts w:ascii="Arial" w:hAnsi="Arial" w:cs="Arial"/>
                <w:sz w:val="18"/>
                <w:szCs w:val="18"/>
              </w:rPr>
              <w:t>změna</w:t>
            </w:r>
          </w:p>
        </w:tc>
        <w:tc>
          <w:tcPr>
            <w:tcW w:w="2553" w:type="dxa"/>
            <w:gridSpan w:val="3"/>
            <w:shd w:val="clear" w:color="auto" w:fill="D9D9D9"/>
            <w:vAlign w:val="center"/>
          </w:tcPr>
          <w:p w:rsidR="00FE7AE3" w:rsidRPr="00FE7AE3" w:rsidRDefault="00FE7AE3" w:rsidP="0042348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  <w:tc>
          <w:tcPr>
            <w:tcW w:w="2554" w:type="dxa"/>
            <w:gridSpan w:val="3"/>
            <w:shd w:val="clear" w:color="auto" w:fill="D9D9D9"/>
            <w:vAlign w:val="center"/>
          </w:tcPr>
          <w:p w:rsidR="00FE7AE3" w:rsidRPr="00FE7AE3" w:rsidRDefault="00FE7AE3" w:rsidP="0042348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554" w:type="dxa"/>
            <w:gridSpan w:val="3"/>
            <w:shd w:val="clear" w:color="auto" w:fill="D9D9D9"/>
            <w:vAlign w:val="center"/>
          </w:tcPr>
          <w:p w:rsidR="00FE7AE3" w:rsidRPr="00FE7AE3" w:rsidRDefault="00FE7AE3" w:rsidP="0042348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nevím</w:t>
            </w:r>
          </w:p>
        </w:tc>
      </w:tr>
      <w:tr w:rsidR="00FE7AE3" w:rsidRPr="00C93AC0" w:rsidTr="00780E4E">
        <w:tc>
          <w:tcPr>
            <w:tcW w:w="1803" w:type="dxa"/>
            <w:vMerge/>
            <w:shd w:val="clear" w:color="auto" w:fill="D9D9D9"/>
            <w:vAlign w:val="center"/>
          </w:tcPr>
          <w:p w:rsidR="00FE7AE3" w:rsidRPr="00D3493E" w:rsidRDefault="00FE7AE3" w:rsidP="00E369A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45230A" w:rsidRDefault="00CF3B6B" w:rsidP="002C7B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D822E4" w:rsidRDefault="00FE7AE3" w:rsidP="002C7B1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AA629F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AA629F" w:rsidRDefault="00CF3B6B" w:rsidP="002C7B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AA629F" w:rsidRDefault="00FE7AE3" w:rsidP="002C7B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FE7AE3" w:rsidRPr="00AA629F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852" w:type="dxa"/>
            <w:shd w:val="clear" w:color="auto" w:fill="D9D9D9"/>
          </w:tcPr>
          <w:p w:rsidR="00FE7AE3" w:rsidRPr="00AA629F" w:rsidRDefault="00CF3B6B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851" w:type="dxa"/>
            <w:shd w:val="clear" w:color="auto" w:fill="D9D9D9"/>
          </w:tcPr>
          <w:p w:rsidR="00FE7AE3" w:rsidRPr="00D822E4" w:rsidRDefault="00FE7AE3" w:rsidP="002C7B19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851" w:type="dxa"/>
            <w:shd w:val="clear" w:color="auto" w:fill="D9D9D9"/>
          </w:tcPr>
          <w:p w:rsidR="00FE7AE3" w:rsidRPr="00AA629F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</w:tr>
      <w:tr w:rsidR="00FE7AE3" w:rsidRPr="00C93AC0" w:rsidTr="00780E4E">
        <w:tc>
          <w:tcPr>
            <w:tcW w:w="1803" w:type="dxa"/>
            <w:vMerge/>
            <w:shd w:val="clear" w:color="auto" w:fill="D9D9D9"/>
            <w:vAlign w:val="center"/>
          </w:tcPr>
          <w:p w:rsidR="00FE7AE3" w:rsidRPr="005263E9" w:rsidRDefault="00FE7AE3" w:rsidP="00E369A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Default="00CF3B6B" w:rsidP="002C7B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D822E4" w:rsidRDefault="00FE7AE3" w:rsidP="002C7B1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822E4">
              <w:rPr>
                <w:rFonts w:ascii="Arial" w:hAnsi="Arial" w:cs="Arial"/>
                <w:b/>
                <w:color w:val="FF0000"/>
                <w:sz w:val="18"/>
                <w:szCs w:val="18"/>
              </w:rPr>
              <w:t>-10%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CF3B6B" w:rsidRDefault="00CF3B6B" w:rsidP="002C7B19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CF3B6B">
              <w:rPr>
                <w:rFonts w:ascii="Arial" w:hAnsi="Arial" w:cs="Arial"/>
                <w:b/>
                <w:color w:val="00B050"/>
                <w:sz w:val="18"/>
                <w:szCs w:val="18"/>
              </w:rPr>
              <w:t>+5%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Default="00FE7AE3" w:rsidP="002C7B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FE7AE3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D9D9D9"/>
          </w:tcPr>
          <w:p w:rsidR="00FE7AE3" w:rsidRPr="00CF3B6B" w:rsidRDefault="00CF3B6B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F3B6B">
              <w:rPr>
                <w:rFonts w:ascii="Arial" w:hAnsi="Arial" w:cs="Arial"/>
                <w:b/>
                <w:color w:val="FF0000"/>
                <w:sz w:val="18"/>
                <w:szCs w:val="18"/>
              </w:rPr>
              <w:t>-7%</w:t>
            </w:r>
          </w:p>
        </w:tc>
        <w:tc>
          <w:tcPr>
            <w:tcW w:w="851" w:type="dxa"/>
            <w:shd w:val="clear" w:color="auto" w:fill="D9D9D9"/>
          </w:tcPr>
          <w:p w:rsidR="00FE7AE3" w:rsidRPr="00D822E4" w:rsidRDefault="00FE7AE3" w:rsidP="002C7B19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822E4">
              <w:rPr>
                <w:rFonts w:ascii="Arial" w:hAnsi="Arial" w:cs="Arial"/>
                <w:b/>
                <w:color w:val="00B050"/>
                <w:sz w:val="18"/>
                <w:szCs w:val="18"/>
              </w:rPr>
              <w:t>+14%</w:t>
            </w:r>
          </w:p>
        </w:tc>
        <w:tc>
          <w:tcPr>
            <w:tcW w:w="851" w:type="dxa"/>
            <w:shd w:val="clear" w:color="auto" w:fill="D9D9D9"/>
          </w:tcPr>
          <w:p w:rsidR="00FE7AE3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AE3" w:rsidRPr="00C93AC0" w:rsidTr="00E369A7">
        <w:tc>
          <w:tcPr>
            <w:tcW w:w="1803" w:type="dxa"/>
            <w:vMerge w:val="restart"/>
            <w:vAlign w:val="center"/>
          </w:tcPr>
          <w:p w:rsidR="00FE7AE3" w:rsidRPr="00D3493E" w:rsidRDefault="00FE7AE3" w:rsidP="00C57B6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3493E">
              <w:rPr>
                <w:rFonts w:ascii="Arial" w:hAnsi="Arial" w:cs="Arial"/>
                <w:b/>
                <w:sz w:val="18"/>
                <w:szCs w:val="18"/>
              </w:rPr>
              <w:t>začít soukromě podnikat</w:t>
            </w:r>
          </w:p>
          <w:p w:rsidR="00FE7AE3" w:rsidRPr="00D3493E" w:rsidRDefault="00FE7AE3" w:rsidP="00FE7AE3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263E9">
              <w:rPr>
                <w:rFonts w:ascii="Arial" w:hAnsi="Arial" w:cs="Arial"/>
                <w:sz w:val="18"/>
                <w:szCs w:val="18"/>
              </w:rPr>
              <w:t>změna</w:t>
            </w:r>
          </w:p>
        </w:tc>
        <w:tc>
          <w:tcPr>
            <w:tcW w:w="2553" w:type="dxa"/>
            <w:gridSpan w:val="3"/>
            <w:vAlign w:val="center"/>
          </w:tcPr>
          <w:p w:rsidR="00FE7AE3" w:rsidRPr="00FE7AE3" w:rsidRDefault="00FE7AE3" w:rsidP="0042348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  <w:tc>
          <w:tcPr>
            <w:tcW w:w="2554" w:type="dxa"/>
            <w:gridSpan w:val="3"/>
            <w:vAlign w:val="center"/>
          </w:tcPr>
          <w:p w:rsidR="00FE7AE3" w:rsidRPr="00FE7AE3" w:rsidRDefault="00FE7AE3" w:rsidP="0042348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554" w:type="dxa"/>
            <w:gridSpan w:val="3"/>
            <w:vAlign w:val="center"/>
          </w:tcPr>
          <w:p w:rsidR="00FE7AE3" w:rsidRPr="00FE7AE3" w:rsidRDefault="00FE7AE3" w:rsidP="0042348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nevím</w:t>
            </w:r>
          </w:p>
        </w:tc>
      </w:tr>
      <w:tr w:rsidR="00FE7AE3" w:rsidRPr="00C93AC0" w:rsidTr="002309FC">
        <w:tc>
          <w:tcPr>
            <w:tcW w:w="1803" w:type="dxa"/>
            <w:vMerge/>
            <w:vAlign w:val="center"/>
          </w:tcPr>
          <w:p w:rsidR="00FE7AE3" w:rsidRPr="00D3493E" w:rsidRDefault="00FE7AE3" w:rsidP="00E369A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Pr="0045230A" w:rsidRDefault="00CF3B6B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Pr="00D822E4" w:rsidRDefault="00FE7AE3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Pr="00AA629F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Pr="00AA629F" w:rsidRDefault="00CF3B6B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Pr="00D822E4" w:rsidRDefault="00FE7AE3" w:rsidP="00E52CD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7AE3" w:rsidRPr="00AA629F" w:rsidRDefault="00FE7AE3" w:rsidP="00E52C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E7AE3" w:rsidRPr="00AA629F" w:rsidRDefault="00CF3B6B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7AE3" w:rsidRPr="00D822E4" w:rsidRDefault="00FE7AE3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7AE3" w:rsidRPr="00AA629F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22%</w:t>
            </w:r>
          </w:p>
        </w:tc>
      </w:tr>
      <w:tr w:rsidR="00FE7AE3" w:rsidRPr="00C93AC0" w:rsidTr="00D3493E">
        <w:tc>
          <w:tcPr>
            <w:tcW w:w="1803" w:type="dxa"/>
            <w:vMerge/>
            <w:tcBorders>
              <w:bottom w:val="single" w:sz="4" w:space="0" w:color="auto"/>
            </w:tcBorders>
            <w:vAlign w:val="center"/>
          </w:tcPr>
          <w:p w:rsidR="00FE7AE3" w:rsidRPr="005263E9" w:rsidRDefault="00FE7AE3" w:rsidP="00E369A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Default="00CF3B6B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Pr="00D822E4" w:rsidRDefault="00FE7AE3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822E4">
              <w:rPr>
                <w:rFonts w:ascii="Arial" w:hAnsi="Arial" w:cs="Arial"/>
                <w:b/>
                <w:color w:val="FF0000"/>
                <w:sz w:val="18"/>
                <w:szCs w:val="18"/>
              </w:rPr>
              <w:t>-8%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Default="00CF3B6B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Pr="00D822E4" w:rsidRDefault="00FE7AE3" w:rsidP="00E52CD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822E4">
              <w:rPr>
                <w:rFonts w:ascii="Arial" w:hAnsi="Arial" w:cs="Arial"/>
                <w:b/>
                <w:color w:val="FF0000"/>
                <w:sz w:val="18"/>
                <w:szCs w:val="18"/>
              </w:rPr>
              <w:t>-9%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7AE3" w:rsidRDefault="00FE7AE3" w:rsidP="00E52C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E7AE3" w:rsidRPr="00CF3B6B" w:rsidRDefault="00CF3B6B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F3B6B">
              <w:rPr>
                <w:rFonts w:ascii="Arial" w:hAnsi="Arial" w:cs="Arial"/>
                <w:b/>
                <w:color w:val="FF0000"/>
                <w:sz w:val="18"/>
                <w:szCs w:val="18"/>
              </w:rPr>
              <w:t>-6%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7AE3" w:rsidRPr="00D822E4" w:rsidRDefault="00FE7AE3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822E4">
              <w:rPr>
                <w:rFonts w:ascii="Arial" w:hAnsi="Arial" w:cs="Arial"/>
                <w:b/>
                <w:color w:val="00B050"/>
                <w:sz w:val="18"/>
                <w:szCs w:val="18"/>
              </w:rPr>
              <w:t>+17%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7AE3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AE3" w:rsidRPr="00C93AC0" w:rsidTr="00780E4E">
        <w:tc>
          <w:tcPr>
            <w:tcW w:w="1803" w:type="dxa"/>
            <w:vMerge w:val="restart"/>
            <w:shd w:val="clear" w:color="auto" w:fill="D9D9D9"/>
            <w:vAlign w:val="center"/>
          </w:tcPr>
          <w:p w:rsidR="00FE7AE3" w:rsidRPr="00D3493E" w:rsidRDefault="00FE7AE3" w:rsidP="00B90F1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3493E">
              <w:rPr>
                <w:rFonts w:ascii="Arial" w:hAnsi="Arial" w:cs="Arial"/>
                <w:b/>
                <w:sz w:val="18"/>
                <w:szCs w:val="18"/>
              </w:rPr>
              <w:t>přejít na méně placené místo</w:t>
            </w:r>
          </w:p>
          <w:p w:rsidR="00FE7AE3" w:rsidRPr="00D3493E" w:rsidRDefault="00FE7AE3" w:rsidP="00FE7AE3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263E9">
              <w:rPr>
                <w:rFonts w:ascii="Arial" w:hAnsi="Arial" w:cs="Arial"/>
                <w:sz w:val="18"/>
                <w:szCs w:val="18"/>
              </w:rPr>
              <w:t>změna</w:t>
            </w:r>
          </w:p>
        </w:tc>
        <w:tc>
          <w:tcPr>
            <w:tcW w:w="2553" w:type="dxa"/>
            <w:gridSpan w:val="3"/>
            <w:shd w:val="clear" w:color="auto" w:fill="D9D9D9"/>
            <w:vAlign w:val="center"/>
          </w:tcPr>
          <w:p w:rsidR="00FE7AE3" w:rsidRPr="00FE7AE3" w:rsidRDefault="00FE7AE3" w:rsidP="0042348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  <w:tc>
          <w:tcPr>
            <w:tcW w:w="2554" w:type="dxa"/>
            <w:gridSpan w:val="3"/>
            <w:shd w:val="clear" w:color="auto" w:fill="D9D9D9"/>
            <w:vAlign w:val="center"/>
          </w:tcPr>
          <w:p w:rsidR="00FE7AE3" w:rsidRPr="00FE7AE3" w:rsidRDefault="00FE7AE3" w:rsidP="0042348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554" w:type="dxa"/>
            <w:gridSpan w:val="3"/>
            <w:shd w:val="clear" w:color="auto" w:fill="D9D9D9"/>
            <w:vAlign w:val="center"/>
          </w:tcPr>
          <w:p w:rsidR="00FE7AE3" w:rsidRPr="00FE7AE3" w:rsidRDefault="00FE7AE3" w:rsidP="0042348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nevím</w:t>
            </w:r>
          </w:p>
        </w:tc>
      </w:tr>
      <w:tr w:rsidR="00FE7AE3" w:rsidRPr="00C93AC0" w:rsidTr="00780E4E">
        <w:tc>
          <w:tcPr>
            <w:tcW w:w="1803" w:type="dxa"/>
            <w:vMerge/>
            <w:shd w:val="clear" w:color="auto" w:fill="D9D9D9"/>
            <w:vAlign w:val="center"/>
          </w:tcPr>
          <w:p w:rsidR="00FE7AE3" w:rsidRPr="00D3493E" w:rsidRDefault="00FE7AE3" w:rsidP="00E369A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45230A" w:rsidRDefault="00CF3B6B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AA629F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AA629F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AA629F" w:rsidRDefault="00CF3B6B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D822E4" w:rsidRDefault="00FE7AE3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FE7AE3" w:rsidRPr="00AA629F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852" w:type="dxa"/>
            <w:shd w:val="clear" w:color="auto" w:fill="D9D9D9"/>
          </w:tcPr>
          <w:p w:rsidR="00FE7AE3" w:rsidRPr="00AA629F" w:rsidRDefault="00CF3B6B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851" w:type="dxa"/>
            <w:shd w:val="clear" w:color="auto" w:fill="D9D9D9"/>
          </w:tcPr>
          <w:p w:rsidR="00FE7AE3" w:rsidRPr="00D822E4" w:rsidRDefault="00FE7AE3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851" w:type="dxa"/>
            <w:shd w:val="clear" w:color="auto" w:fill="D9D9D9"/>
          </w:tcPr>
          <w:p w:rsidR="00FE7AE3" w:rsidRPr="00AA629F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FE7AE3" w:rsidRPr="00C93AC0" w:rsidTr="00780E4E">
        <w:tc>
          <w:tcPr>
            <w:tcW w:w="1803" w:type="dxa"/>
            <w:vMerge/>
            <w:shd w:val="clear" w:color="auto" w:fill="D9D9D9"/>
            <w:vAlign w:val="center"/>
          </w:tcPr>
          <w:p w:rsidR="00FE7AE3" w:rsidRPr="005263E9" w:rsidRDefault="00FE7AE3" w:rsidP="00E369A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CF3B6B" w:rsidRDefault="00CF3B6B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F3B6B">
              <w:rPr>
                <w:rFonts w:ascii="Arial" w:hAnsi="Arial" w:cs="Arial"/>
                <w:b/>
                <w:color w:val="FF0000"/>
                <w:sz w:val="18"/>
                <w:szCs w:val="18"/>
              </w:rPr>
              <w:t>-5%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CF3B6B" w:rsidRDefault="00CF3B6B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CF3B6B">
              <w:rPr>
                <w:rFonts w:ascii="Arial" w:hAnsi="Arial" w:cs="Arial"/>
                <w:b/>
                <w:color w:val="00B050"/>
                <w:sz w:val="18"/>
                <w:szCs w:val="18"/>
              </w:rPr>
              <w:t>+12%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D822E4" w:rsidRDefault="00FE7AE3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822E4">
              <w:rPr>
                <w:rFonts w:ascii="Arial" w:hAnsi="Arial" w:cs="Arial"/>
                <w:b/>
                <w:color w:val="FF0000"/>
                <w:sz w:val="18"/>
                <w:szCs w:val="18"/>
              </w:rPr>
              <w:t>-12%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FE7AE3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D9D9D9"/>
          </w:tcPr>
          <w:p w:rsidR="00FE7AE3" w:rsidRPr="00CF3B6B" w:rsidRDefault="00CF3B6B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F3B6B">
              <w:rPr>
                <w:rFonts w:ascii="Arial" w:hAnsi="Arial" w:cs="Arial"/>
                <w:b/>
                <w:color w:val="FF0000"/>
                <w:sz w:val="18"/>
                <w:szCs w:val="18"/>
              </w:rPr>
              <w:t>-7%</w:t>
            </w:r>
          </w:p>
        </w:tc>
        <w:tc>
          <w:tcPr>
            <w:tcW w:w="851" w:type="dxa"/>
            <w:shd w:val="clear" w:color="auto" w:fill="D9D9D9"/>
          </w:tcPr>
          <w:p w:rsidR="00FE7AE3" w:rsidRPr="00D822E4" w:rsidRDefault="00FE7AE3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822E4">
              <w:rPr>
                <w:rFonts w:ascii="Arial" w:hAnsi="Arial" w:cs="Arial"/>
                <w:b/>
                <w:color w:val="00B050"/>
                <w:sz w:val="18"/>
                <w:szCs w:val="18"/>
              </w:rPr>
              <w:t>+10%</w:t>
            </w:r>
          </w:p>
        </w:tc>
        <w:tc>
          <w:tcPr>
            <w:tcW w:w="851" w:type="dxa"/>
            <w:shd w:val="clear" w:color="auto" w:fill="D9D9D9"/>
          </w:tcPr>
          <w:p w:rsidR="00FE7AE3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AE3" w:rsidRPr="00C93AC0" w:rsidTr="00E369A7">
        <w:tc>
          <w:tcPr>
            <w:tcW w:w="1803" w:type="dxa"/>
            <w:vMerge w:val="restart"/>
            <w:vAlign w:val="center"/>
          </w:tcPr>
          <w:p w:rsidR="00FE7AE3" w:rsidRPr="00D3493E" w:rsidRDefault="00FE7AE3" w:rsidP="0061037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3493E">
              <w:rPr>
                <w:rFonts w:ascii="Arial" w:hAnsi="Arial" w:cs="Arial"/>
                <w:b/>
                <w:sz w:val="18"/>
                <w:szCs w:val="18"/>
              </w:rPr>
              <w:t>dojíždět za prací v rámci okresu NJ</w:t>
            </w:r>
          </w:p>
          <w:p w:rsidR="00FE7AE3" w:rsidRPr="00D3493E" w:rsidRDefault="00FE7AE3" w:rsidP="00FE7AE3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263E9">
              <w:rPr>
                <w:rFonts w:ascii="Arial" w:hAnsi="Arial" w:cs="Arial"/>
                <w:sz w:val="18"/>
                <w:szCs w:val="18"/>
              </w:rPr>
              <w:t>změna</w:t>
            </w:r>
          </w:p>
        </w:tc>
        <w:tc>
          <w:tcPr>
            <w:tcW w:w="2553" w:type="dxa"/>
            <w:gridSpan w:val="3"/>
            <w:vAlign w:val="center"/>
          </w:tcPr>
          <w:p w:rsidR="00FE7AE3" w:rsidRPr="00FE7AE3" w:rsidRDefault="00FE7AE3" w:rsidP="0042348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  <w:tc>
          <w:tcPr>
            <w:tcW w:w="2554" w:type="dxa"/>
            <w:gridSpan w:val="3"/>
            <w:vAlign w:val="center"/>
          </w:tcPr>
          <w:p w:rsidR="00FE7AE3" w:rsidRPr="00FE7AE3" w:rsidRDefault="00FE7AE3" w:rsidP="0042348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554" w:type="dxa"/>
            <w:gridSpan w:val="3"/>
            <w:vAlign w:val="center"/>
          </w:tcPr>
          <w:p w:rsidR="00FE7AE3" w:rsidRPr="00FE7AE3" w:rsidRDefault="00FE7AE3" w:rsidP="0042348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nevím</w:t>
            </w:r>
          </w:p>
        </w:tc>
      </w:tr>
      <w:tr w:rsidR="00FE7AE3" w:rsidRPr="00C93AC0" w:rsidTr="002309FC">
        <w:tc>
          <w:tcPr>
            <w:tcW w:w="1803" w:type="dxa"/>
            <w:vMerge/>
            <w:vAlign w:val="center"/>
          </w:tcPr>
          <w:p w:rsidR="00FE7AE3" w:rsidRPr="00D3493E" w:rsidRDefault="00FE7AE3" w:rsidP="00E369A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Pr="0045230A" w:rsidRDefault="00CF3B6B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Pr="00D822E4" w:rsidRDefault="00FE7AE3" w:rsidP="00F75B6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Pr="00AA629F" w:rsidRDefault="00FE7AE3" w:rsidP="00F75B6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Pr="00AA629F" w:rsidRDefault="00CF3B6B" w:rsidP="00F75B6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Pr="00AA629F" w:rsidRDefault="00FE7AE3" w:rsidP="00F75B6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7AE3" w:rsidRPr="00AA629F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E7AE3" w:rsidRPr="00AA629F" w:rsidRDefault="00CF3B6B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7AE3" w:rsidRPr="00D822E4" w:rsidRDefault="00FE7AE3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7AE3" w:rsidRPr="00AA629F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7%</w:t>
            </w:r>
          </w:p>
        </w:tc>
      </w:tr>
      <w:tr w:rsidR="00FE7AE3" w:rsidRPr="00C93AC0" w:rsidTr="00D3493E">
        <w:tc>
          <w:tcPr>
            <w:tcW w:w="1803" w:type="dxa"/>
            <w:vMerge/>
            <w:tcBorders>
              <w:bottom w:val="single" w:sz="4" w:space="0" w:color="auto"/>
            </w:tcBorders>
            <w:vAlign w:val="center"/>
          </w:tcPr>
          <w:p w:rsidR="00FE7AE3" w:rsidRPr="005263E9" w:rsidRDefault="00FE7AE3" w:rsidP="00E369A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Pr="00CF3B6B" w:rsidRDefault="00CF3B6B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CF3B6B">
              <w:rPr>
                <w:rFonts w:ascii="Arial" w:hAnsi="Arial" w:cs="Arial"/>
                <w:b/>
                <w:color w:val="00B050"/>
                <w:sz w:val="18"/>
                <w:szCs w:val="18"/>
              </w:rPr>
              <w:t>+12%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Pr="00D822E4" w:rsidRDefault="00FE7AE3" w:rsidP="00F75B6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822E4">
              <w:rPr>
                <w:rFonts w:ascii="Arial" w:hAnsi="Arial" w:cs="Arial"/>
                <w:b/>
                <w:color w:val="FF0000"/>
                <w:sz w:val="18"/>
                <w:szCs w:val="18"/>
              </w:rPr>
              <w:t>-11%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Default="00FE7AE3" w:rsidP="00F75B6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Default="00CF3B6B" w:rsidP="00F75B6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7AE3" w:rsidRDefault="00FE7AE3" w:rsidP="00F75B6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FE7AE3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E7AE3" w:rsidRPr="00CF3B6B" w:rsidRDefault="00CF3B6B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F3B6B">
              <w:rPr>
                <w:rFonts w:ascii="Arial" w:hAnsi="Arial" w:cs="Arial"/>
                <w:b/>
                <w:color w:val="FF0000"/>
                <w:sz w:val="18"/>
                <w:szCs w:val="18"/>
              </w:rPr>
              <w:t>-13%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7AE3" w:rsidRPr="00D822E4" w:rsidRDefault="00FE7AE3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822E4">
              <w:rPr>
                <w:rFonts w:ascii="Arial" w:hAnsi="Arial" w:cs="Arial"/>
                <w:b/>
                <w:color w:val="00B050"/>
                <w:sz w:val="18"/>
                <w:szCs w:val="18"/>
              </w:rPr>
              <w:t>+13%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7AE3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AE3" w:rsidRPr="00C93AC0" w:rsidTr="00780E4E">
        <w:tc>
          <w:tcPr>
            <w:tcW w:w="1803" w:type="dxa"/>
            <w:vMerge w:val="restart"/>
            <w:shd w:val="clear" w:color="auto" w:fill="D9D9D9"/>
            <w:vAlign w:val="center"/>
          </w:tcPr>
          <w:p w:rsidR="00FE7AE3" w:rsidRPr="00D3493E" w:rsidRDefault="00FE7AE3" w:rsidP="0061037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3493E">
              <w:rPr>
                <w:rFonts w:ascii="Arial" w:hAnsi="Arial" w:cs="Arial"/>
                <w:b/>
                <w:sz w:val="18"/>
                <w:szCs w:val="18"/>
              </w:rPr>
              <w:t>dojíždět za prací mimo okres NJ</w:t>
            </w:r>
          </w:p>
          <w:p w:rsidR="00FE7AE3" w:rsidRPr="00D3493E" w:rsidRDefault="00FE7AE3" w:rsidP="00FE7AE3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263E9">
              <w:rPr>
                <w:rFonts w:ascii="Arial" w:hAnsi="Arial" w:cs="Arial"/>
                <w:sz w:val="18"/>
                <w:szCs w:val="18"/>
              </w:rPr>
              <w:t>změna</w:t>
            </w:r>
          </w:p>
        </w:tc>
        <w:tc>
          <w:tcPr>
            <w:tcW w:w="2553" w:type="dxa"/>
            <w:gridSpan w:val="3"/>
            <w:shd w:val="clear" w:color="auto" w:fill="D9D9D9"/>
            <w:vAlign w:val="center"/>
          </w:tcPr>
          <w:p w:rsidR="00FE7AE3" w:rsidRPr="00FE7AE3" w:rsidRDefault="00FE7AE3" w:rsidP="007C2A1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  <w:tc>
          <w:tcPr>
            <w:tcW w:w="2554" w:type="dxa"/>
            <w:gridSpan w:val="3"/>
            <w:shd w:val="clear" w:color="auto" w:fill="D9D9D9"/>
            <w:vAlign w:val="center"/>
          </w:tcPr>
          <w:p w:rsidR="00FE7AE3" w:rsidRPr="00FE7AE3" w:rsidRDefault="00FE7AE3" w:rsidP="007C2A1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554" w:type="dxa"/>
            <w:gridSpan w:val="3"/>
            <w:shd w:val="clear" w:color="auto" w:fill="D9D9D9"/>
            <w:vAlign w:val="center"/>
          </w:tcPr>
          <w:p w:rsidR="00FE7AE3" w:rsidRPr="00FE7AE3" w:rsidRDefault="00FE7AE3" w:rsidP="007C2A1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nevím</w:t>
            </w:r>
          </w:p>
        </w:tc>
      </w:tr>
      <w:tr w:rsidR="00FE7AE3" w:rsidRPr="00C93AC0" w:rsidTr="00780E4E">
        <w:tc>
          <w:tcPr>
            <w:tcW w:w="1803" w:type="dxa"/>
            <w:vMerge/>
            <w:shd w:val="clear" w:color="auto" w:fill="D9D9D9"/>
            <w:vAlign w:val="center"/>
          </w:tcPr>
          <w:p w:rsidR="00FE7AE3" w:rsidRPr="00D3493E" w:rsidRDefault="00FE7AE3" w:rsidP="00E369A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45230A" w:rsidRDefault="00CF3B6B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AA629F" w:rsidRDefault="00FE7AE3" w:rsidP="00EC39E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AA629F" w:rsidRDefault="00FE7AE3" w:rsidP="00EC39E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AA629F" w:rsidRDefault="00CF3B6B" w:rsidP="00EC39E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D822E4" w:rsidRDefault="00FE7AE3" w:rsidP="00EC39EA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FE7AE3" w:rsidRPr="00AA629F" w:rsidRDefault="00FE7AE3" w:rsidP="00EC39E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852" w:type="dxa"/>
            <w:shd w:val="clear" w:color="auto" w:fill="D9D9D9"/>
          </w:tcPr>
          <w:p w:rsidR="00FE7AE3" w:rsidRPr="00AA629F" w:rsidRDefault="00CF3B6B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851" w:type="dxa"/>
            <w:shd w:val="clear" w:color="auto" w:fill="D9D9D9"/>
          </w:tcPr>
          <w:p w:rsidR="00FE7AE3" w:rsidRPr="00D822E4" w:rsidRDefault="00FE7AE3" w:rsidP="00EC39EA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851" w:type="dxa"/>
            <w:shd w:val="clear" w:color="auto" w:fill="D9D9D9"/>
          </w:tcPr>
          <w:p w:rsidR="00FE7AE3" w:rsidRPr="00AA629F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FE7AE3" w:rsidRPr="00C93AC0" w:rsidTr="00780E4E">
        <w:tc>
          <w:tcPr>
            <w:tcW w:w="1803" w:type="dxa"/>
            <w:vMerge/>
            <w:shd w:val="clear" w:color="auto" w:fill="D9D9D9"/>
            <w:vAlign w:val="center"/>
          </w:tcPr>
          <w:p w:rsidR="00FE7AE3" w:rsidRPr="005263E9" w:rsidRDefault="00FE7AE3" w:rsidP="00E369A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CF3B6B" w:rsidRDefault="00CF3B6B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CF3B6B">
              <w:rPr>
                <w:rFonts w:ascii="Arial" w:hAnsi="Arial" w:cs="Arial"/>
                <w:b/>
                <w:color w:val="00B050"/>
                <w:sz w:val="18"/>
                <w:szCs w:val="18"/>
              </w:rPr>
              <w:t>+6%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Default="00FE7AE3" w:rsidP="00EC39E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Default="00FE7AE3" w:rsidP="00EC39E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Default="00CF3B6B" w:rsidP="00EC39E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E7AE3" w:rsidRPr="00D822E4" w:rsidRDefault="00FE7AE3" w:rsidP="00EC39EA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822E4">
              <w:rPr>
                <w:rFonts w:ascii="Arial" w:hAnsi="Arial" w:cs="Arial"/>
                <w:b/>
                <w:color w:val="FF0000"/>
                <w:sz w:val="18"/>
                <w:szCs w:val="18"/>
              </w:rPr>
              <w:t>-5%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FE7AE3" w:rsidRDefault="00FE7AE3" w:rsidP="00EC39E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D9D9D9"/>
          </w:tcPr>
          <w:p w:rsidR="00FE7AE3" w:rsidRPr="00CF3B6B" w:rsidRDefault="00CF3B6B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F3B6B">
              <w:rPr>
                <w:rFonts w:ascii="Arial" w:hAnsi="Arial" w:cs="Arial"/>
                <w:b/>
                <w:color w:val="FF0000"/>
                <w:sz w:val="18"/>
                <w:szCs w:val="18"/>
              </w:rPr>
              <w:t>-9%</w:t>
            </w:r>
          </w:p>
        </w:tc>
        <w:tc>
          <w:tcPr>
            <w:tcW w:w="851" w:type="dxa"/>
            <w:shd w:val="clear" w:color="auto" w:fill="D9D9D9"/>
          </w:tcPr>
          <w:p w:rsidR="00FE7AE3" w:rsidRPr="00D822E4" w:rsidRDefault="00FE7AE3" w:rsidP="00EC39EA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822E4">
              <w:rPr>
                <w:rFonts w:ascii="Arial" w:hAnsi="Arial" w:cs="Arial"/>
                <w:b/>
                <w:color w:val="00B050"/>
                <w:sz w:val="18"/>
                <w:szCs w:val="18"/>
              </w:rPr>
              <w:t>+8%</w:t>
            </w:r>
          </w:p>
        </w:tc>
        <w:tc>
          <w:tcPr>
            <w:tcW w:w="851" w:type="dxa"/>
            <w:shd w:val="clear" w:color="auto" w:fill="D9D9D9"/>
          </w:tcPr>
          <w:p w:rsidR="00FE7AE3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AE3" w:rsidRPr="00C93AC0" w:rsidTr="00E369A7">
        <w:tc>
          <w:tcPr>
            <w:tcW w:w="1803" w:type="dxa"/>
            <w:vMerge w:val="restart"/>
            <w:vAlign w:val="center"/>
          </w:tcPr>
          <w:p w:rsidR="00FE7AE3" w:rsidRDefault="00FE7AE3" w:rsidP="007C2A1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3493E">
              <w:rPr>
                <w:rFonts w:ascii="Arial" w:hAnsi="Arial" w:cs="Arial"/>
                <w:b/>
                <w:sz w:val="18"/>
                <w:szCs w:val="18"/>
              </w:rPr>
              <w:t>přestěhovat se</w:t>
            </w:r>
          </w:p>
          <w:p w:rsidR="00FE7AE3" w:rsidRPr="00D3493E" w:rsidRDefault="00FE7AE3" w:rsidP="007C2A1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7AE3" w:rsidRPr="00D3493E" w:rsidRDefault="00FE7AE3" w:rsidP="00FE7AE3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změna</w:t>
            </w:r>
          </w:p>
        </w:tc>
        <w:tc>
          <w:tcPr>
            <w:tcW w:w="2553" w:type="dxa"/>
            <w:gridSpan w:val="3"/>
            <w:vAlign w:val="center"/>
          </w:tcPr>
          <w:p w:rsidR="00FE7AE3" w:rsidRPr="00FE7AE3" w:rsidRDefault="00FE7AE3" w:rsidP="007C2A1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  <w:tc>
          <w:tcPr>
            <w:tcW w:w="2554" w:type="dxa"/>
            <w:gridSpan w:val="3"/>
            <w:vAlign w:val="center"/>
          </w:tcPr>
          <w:p w:rsidR="00FE7AE3" w:rsidRPr="00FE7AE3" w:rsidRDefault="00FE7AE3" w:rsidP="007C2A1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554" w:type="dxa"/>
            <w:gridSpan w:val="3"/>
            <w:vAlign w:val="center"/>
          </w:tcPr>
          <w:p w:rsidR="00FE7AE3" w:rsidRPr="00FE7AE3" w:rsidRDefault="00FE7AE3" w:rsidP="007C2A1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7AE3">
              <w:rPr>
                <w:rFonts w:ascii="Arial" w:hAnsi="Arial" w:cs="Arial"/>
                <w:b/>
                <w:sz w:val="18"/>
                <w:szCs w:val="18"/>
              </w:rPr>
              <w:t>nevím</w:t>
            </w:r>
          </w:p>
        </w:tc>
      </w:tr>
      <w:tr w:rsidR="00FE7AE3" w:rsidRPr="00C93AC0" w:rsidTr="00E369A7">
        <w:tc>
          <w:tcPr>
            <w:tcW w:w="1803" w:type="dxa"/>
            <w:vMerge/>
            <w:vAlign w:val="center"/>
          </w:tcPr>
          <w:p w:rsidR="00FE7AE3" w:rsidRDefault="00FE7AE3" w:rsidP="00E369A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E7AE3" w:rsidRPr="0045230A" w:rsidRDefault="00CF3B6B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851" w:type="dxa"/>
            <w:vAlign w:val="center"/>
          </w:tcPr>
          <w:p w:rsidR="00FE7AE3" w:rsidRPr="00D822E4" w:rsidRDefault="00FE7AE3" w:rsidP="007C2A12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851" w:type="dxa"/>
            <w:vAlign w:val="center"/>
          </w:tcPr>
          <w:p w:rsidR="00FE7AE3" w:rsidRPr="00AA629F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851" w:type="dxa"/>
            <w:vAlign w:val="center"/>
          </w:tcPr>
          <w:p w:rsidR="00FE7AE3" w:rsidRPr="00AA629F" w:rsidRDefault="00CF3B6B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851" w:type="dxa"/>
            <w:vAlign w:val="center"/>
          </w:tcPr>
          <w:p w:rsidR="00FE7AE3" w:rsidRPr="00AA629F" w:rsidRDefault="00FE7AE3" w:rsidP="007C2A1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852" w:type="dxa"/>
            <w:vAlign w:val="center"/>
          </w:tcPr>
          <w:p w:rsidR="00FE7AE3" w:rsidRPr="00AA629F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852" w:type="dxa"/>
          </w:tcPr>
          <w:p w:rsidR="00FE7AE3" w:rsidRPr="00AA629F" w:rsidRDefault="00CF3B6B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851" w:type="dxa"/>
          </w:tcPr>
          <w:p w:rsidR="00FE7AE3" w:rsidRPr="00D822E4" w:rsidRDefault="00FE7AE3" w:rsidP="007C2A12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851" w:type="dxa"/>
          </w:tcPr>
          <w:p w:rsidR="00FE7AE3" w:rsidRPr="00AA629F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14%</w:t>
            </w:r>
          </w:p>
        </w:tc>
      </w:tr>
      <w:tr w:rsidR="00FE7AE3" w:rsidRPr="00C93AC0" w:rsidTr="00E369A7">
        <w:tc>
          <w:tcPr>
            <w:tcW w:w="1803" w:type="dxa"/>
            <w:vMerge/>
            <w:vAlign w:val="center"/>
          </w:tcPr>
          <w:p w:rsidR="00FE7AE3" w:rsidRDefault="00FE7AE3" w:rsidP="00E369A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E7AE3" w:rsidRDefault="0021505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851" w:type="dxa"/>
            <w:vAlign w:val="center"/>
          </w:tcPr>
          <w:p w:rsidR="00FE7AE3" w:rsidRPr="00D822E4" w:rsidRDefault="00FE7AE3" w:rsidP="007C2A12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822E4">
              <w:rPr>
                <w:rFonts w:ascii="Arial" w:hAnsi="Arial" w:cs="Arial"/>
                <w:b/>
                <w:color w:val="FF0000"/>
                <w:sz w:val="18"/>
                <w:szCs w:val="18"/>
              </w:rPr>
              <w:t>-16%</w:t>
            </w:r>
          </w:p>
        </w:tc>
        <w:tc>
          <w:tcPr>
            <w:tcW w:w="851" w:type="dxa"/>
            <w:vAlign w:val="center"/>
          </w:tcPr>
          <w:p w:rsidR="00FE7AE3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E7AE3" w:rsidRPr="00215053" w:rsidRDefault="00215053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215053">
              <w:rPr>
                <w:rFonts w:ascii="Arial" w:hAnsi="Arial" w:cs="Arial"/>
                <w:b/>
                <w:color w:val="00B050"/>
                <w:sz w:val="18"/>
                <w:szCs w:val="18"/>
              </w:rPr>
              <w:t>+12%</w:t>
            </w:r>
          </w:p>
        </w:tc>
        <w:tc>
          <w:tcPr>
            <w:tcW w:w="851" w:type="dxa"/>
            <w:vAlign w:val="center"/>
          </w:tcPr>
          <w:p w:rsidR="00FE7AE3" w:rsidRDefault="00FE7AE3" w:rsidP="007C2A1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852" w:type="dxa"/>
            <w:vAlign w:val="center"/>
          </w:tcPr>
          <w:p w:rsidR="00FE7AE3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:rsidR="00FE7AE3" w:rsidRPr="00215053" w:rsidRDefault="00215053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15053">
              <w:rPr>
                <w:rFonts w:ascii="Arial" w:hAnsi="Arial" w:cs="Arial"/>
                <w:b/>
                <w:color w:val="FF0000"/>
                <w:sz w:val="18"/>
                <w:szCs w:val="18"/>
              </w:rPr>
              <w:t>-12%</w:t>
            </w:r>
          </w:p>
        </w:tc>
        <w:tc>
          <w:tcPr>
            <w:tcW w:w="851" w:type="dxa"/>
          </w:tcPr>
          <w:p w:rsidR="00FE7AE3" w:rsidRPr="00D822E4" w:rsidRDefault="00FE7AE3" w:rsidP="007C2A12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822E4">
              <w:rPr>
                <w:rFonts w:ascii="Arial" w:hAnsi="Arial" w:cs="Arial"/>
                <w:b/>
                <w:color w:val="00B050"/>
                <w:sz w:val="18"/>
                <w:szCs w:val="18"/>
              </w:rPr>
              <w:t>+20%</w:t>
            </w:r>
          </w:p>
        </w:tc>
        <w:tc>
          <w:tcPr>
            <w:tcW w:w="851" w:type="dxa"/>
          </w:tcPr>
          <w:p w:rsidR="00FE7AE3" w:rsidRDefault="00FE7AE3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0232" w:rsidRDefault="00E00232">
      <w:pPr>
        <w:rPr>
          <w:rFonts w:ascii="Arial" w:hAnsi="Arial" w:cs="Arial"/>
          <w:b/>
          <w:sz w:val="22"/>
          <w:szCs w:val="22"/>
        </w:rPr>
      </w:pPr>
    </w:p>
    <w:p w:rsidR="007050ED" w:rsidRDefault="007050ED">
      <w:pPr>
        <w:rPr>
          <w:rFonts w:ascii="Arial" w:hAnsi="Arial" w:cs="Arial"/>
          <w:b/>
          <w:sz w:val="22"/>
          <w:szCs w:val="22"/>
        </w:rPr>
      </w:pPr>
    </w:p>
    <w:p w:rsidR="00215053" w:rsidRDefault="00054585" w:rsidP="00D3493E">
      <w:pPr>
        <w:jc w:val="both"/>
        <w:rPr>
          <w:rFonts w:ascii="Arial" w:hAnsi="Arial" w:cs="Arial"/>
          <w:sz w:val="22"/>
          <w:szCs w:val="22"/>
        </w:rPr>
      </w:pPr>
      <w:r w:rsidRPr="00054585">
        <w:rPr>
          <w:rFonts w:ascii="Arial" w:hAnsi="Arial" w:cs="Arial"/>
          <w:sz w:val="22"/>
          <w:szCs w:val="22"/>
        </w:rPr>
        <w:t xml:space="preserve">Obava ze ztráty zaměstnání mezi ekonomicky aktivními respondenty </w:t>
      </w:r>
      <w:r>
        <w:rPr>
          <w:rFonts w:ascii="Arial" w:hAnsi="Arial" w:cs="Arial"/>
          <w:sz w:val="22"/>
          <w:szCs w:val="22"/>
        </w:rPr>
        <w:t xml:space="preserve">se </w:t>
      </w:r>
      <w:r w:rsidRPr="00054585">
        <w:rPr>
          <w:rFonts w:ascii="Arial" w:hAnsi="Arial" w:cs="Arial"/>
          <w:sz w:val="22"/>
          <w:szCs w:val="22"/>
        </w:rPr>
        <w:t xml:space="preserve">výrazně </w:t>
      </w:r>
      <w:r>
        <w:rPr>
          <w:rFonts w:ascii="Arial" w:hAnsi="Arial" w:cs="Arial"/>
          <w:sz w:val="22"/>
          <w:szCs w:val="22"/>
        </w:rPr>
        <w:t>snížila</w:t>
      </w:r>
      <w:r w:rsidR="00215053">
        <w:rPr>
          <w:rFonts w:ascii="Arial" w:hAnsi="Arial" w:cs="Arial"/>
          <w:sz w:val="22"/>
          <w:szCs w:val="22"/>
        </w:rPr>
        <w:t xml:space="preserve"> – </w:t>
      </w:r>
      <w:r w:rsidR="00215053" w:rsidRPr="00264E42">
        <w:rPr>
          <w:rFonts w:ascii="Arial" w:hAnsi="Arial" w:cs="Arial"/>
          <w:b/>
          <w:sz w:val="22"/>
          <w:szCs w:val="22"/>
        </w:rPr>
        <w:t>hrozby ztráty zaměstnání se neobává o 21% více obyvatel</w:t>
      </w:r>
      <w:r w:rsidR="00215053">
        <w:rPr>
          <w:rFonts w:ascii="Arial" w:hAnsi="Arial" w:cs="Arial"/>
          <w:sz w:val="22"/>
          <w:szCs w:val="22"/>
        </w:rPr>
        <w:t xml:space="preserve"> než v roce 2013</w:t>
      </w:r>
      <w:r>
        <w:rPr>
          <w:rFonts w:ascii="Arial" w:hAnsi="Arial" w:cs="Arial"/>
          <w:sz w:val="22"/>
          <w:szCs w:val="22"/>
        </w:rPr>
        <w:t xml:space="preserve">. </w:t>
      </w:r>
      <w:r w:rsidR="00215053">
        <w:rPr>
          <w:rFonts w:ascii="Arial" w:hAnsi="Arial" w:cs="Arial"/>
          <w:sz w:val="22"/>
          <w:szCs w:val="22"/>
        </w:rPr>
        <w:t>Současná ekonomická situace se promítla i do snížené ochoty přejít na hůře placené místo</w:t>
      </w:r>
      <w:r w:rsidR="00264E42">
        <w:rPr>
          <w:rFonts w:ascii="Arial" w:hAnsi="Arial" w:cs="Arial"/>
          <w:sz w:val="22"/>
          <w:szCs w:val="22"/>
        </w:rPr>
        <w:t>. N</w:t>
      </w:r>
      <w:r w:rsidR="00215053">
        <w:rPr>
          <w:rFonts w:ascii="Arial" w:hAnsi="Arial" w:cs="Arial"/>
          <w:sz w:val="22"/>
          <w:szCs w:val="22"/>
        </w:rPr>
        <w:t xml:space="preserve">aopak zvýšená ochota dojíždět za prací v rámci okresu i mimo něj je vyvolána odpovídajícími nabídkami na trhu práce. </w:t>
      </w:r>
    </w:p>
    <w:p w:rsidR="00215053" w:rsidRDefault="00215053" w:rsidP="00D3493E">
      <w:pPr>
        <w:jc w:val="both"/>
        <w:rPr>
          <w:rFonts w:ascii="Arial" w:hAnsi="Arial" w:cs="Arial"/>
          <w:sz w:val="22"/>
          <w:szCs w:val="22"/>
        </w:rPr>
      </w:pPr>
    </w:p>
    <w:p w:rsidR="00215053" w:rsidRDefault="00215053" w:rsidP="0021505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64E42">
        <w:rPr>
          <w:rFonts w:ascii="Arial" w:hAnsi="Arial" w:cs="Arial"/>
          <w:b/>
          <w:sz w:val="22"/>
          <w:szCs w:val="22"/>
        </w:rPr>
        <w:t>Ochota přestěhovat se z města za účelem nalezení nové práce</w:t>
      </w:r>
      <w:r>
        <w:rPr>
          <w:rFonts w:ascii="Arial" w:hAnsi="Arial" w:cs="Arial"/>
          <w:sz w:val="22"/>
          <w:szCs w:val="22"/>
        </w:rPr>
        <w:t xml:space="preserve"> nebo zahájení vlastního podnikání se ještě </w:t>
      </w:r>
      <w:r w:rsidRPr="00264E42">
        <w:rPr>
          <w:rFonts w:ascii="Arial" w:hAnsi="Arial" w:cs="Arial"/>
          <w:b/>
          <w:sz w:val="22"/>
          <w:szCs w:val="22"/>
        </w:rPr>
        <w:t>výrazně snížila</w:t>
      </w:r>
      <w:r>
        <w:rPr>
          <w:rFonts w:ascii="Arial" w:hAnsi="Arial" w:cs="Arial"/>
          <w:sz w:val="22"/>
          <w:szCs w:val="22"/>
        </w:rPr>
        <w:t xml:space="preserve"> </w:t>
      </w:r>
      <w:r w:rsidR="00264E42">
        <w:rPr>
          <w:rFonts w:ascii="Arial" w:hAnsi="Arial" w:cs="Arial"/>
          <w:sz w:val="22"/>
          <w:szCs w:val="22"/>
        </w:rPr>
        <w:t xml:space="preserve">(odmítlo 62% respondentů) </w:t>
      </w:r>
      <w:r>
        <w:rPr>
          <w:rFonts w:ascii="Arial" w:hAnsi="Arial" w:cs="Arial"/>
          <w:sz w:val="22"/>
          <w:szCs w:val="22"/>
        </w:rPr>
        <w:t xml:space="preserve">– opět zjevný důsledek dostatečné aktuální nabídky pracovních </w:t>
      </w:r>
      <w:r w:rsidR="002309FC">
        <w:rPr>
          <w:rFonts w:ascii="Arial" w:hAnsi="Arial" w:cs="Arial"/>
          <w:sz w:val="22"/>
          <w:szCs w:val="22"/>
        </w:rPr>
        <w:t>příležitostí</w:t>
      </w:r>
      <w:r>
        <w:rPr>
          <w:rFonts w:ascii="Arial" w:hAnsi="Arial" w:cs="Arial"/>
          <w:sz w:val="22"/>
          <w:szCs w:val="22"/>
        </w:rPr>
        <w:t xml:space="preserve"> v regionu, která tak eliminuje úvahy o stěhování za prací.</w:t>
      </w:r>
    </w:p>
    <w:p w:rsidR="00215053" w:rsidRPr="00054585" w:rsidRDefault="00215053" w:rsidP="00D3493E">
      <w:pPr>
        <w:jc w:val="both"/>
        <w:rPr>
          <w:rFonts w:ascii="Arial" w:hAnsi="Arial" w:cs="Arial"/>
          <w:sz w:val="22"/>
          <w:szCs w:val="22"/>
        </w:rPr>
      </w:pPr>
    </w:p>
    <w:p w:rsidR="007050ED" w:rsidRDefault="007050ED">
      <w:pPr>
        <w:rPr>
          <w:rFonts w:ascii="Arial" w:hAnsi="Arial" w:cs="Arial"/>
          <w:b/>
          <w:sz w:val="22"/>
          <w:szCs w:val="22"/>
        </w:rPr>
      </w:pPr>
    </w:p>
    <w:p w:rsidR="00E00232" w:rsidRDefault="00E00232" w:rsidP="001A3DE7">
      <w:pPr>
        <w:pStyle w:val="Nadpis1"/>
        <w:numPr>
          <w:ilvl w:val="0"/>
          <w:numId w:val="0"/>
        </w:numPr>
        <w:tabs>
          <w:tab w:val="left" w:pos="1134"/>
        </w:tabs>
        <w:spacing w:before="240" w:after="360"/>
        <w:ind w:left="1134" w:hanging="1134"/>
        <w:rPr>
          <w:rFonts w:ascii="Arial" w:hAnsi="Arial" w:cs="Arial"/>
          <w:szCs w:val="28"/>
        </w:rPr>
      </w:pPr>
    </w:p>
    <w:p w:rsidR="00E00232" w:rsidRPr="00D3493E" w:rsidRDefault="00E00232" w:rsidP="00A526D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8"/>
        </w:rPr>
        <w:br w:type="page"/>
      </w:r>
      <w:bookmarkStart w:id="4" w:name="_Toc381891122"/>
      <w:r w:rsidRPr="00D3493E">
        <w:rPr>
          <w:rFonts w:ascii="Arial" w:hAnsi="Arial" w:cs="Arial"/>
          <w:b/>
          <w:sz w:val="28"/>
          <w:szCs w:val="28"/>
        </w:rPr>
        <w:t>3.</w:t>
      </w:r>
      <w:r w:rsidRPr="00D3493E">
        <w:rPr>
          <w:rFonts w:ascii="Arial" w:hAnsi="Arial" w:cs="Arial"/>
          <w:b/>
          <w:sz w:val="28"/>
          <w:szCs w:val="28"/>
        </w:rPr>
        <w:tab/>
      </w:r>
      <w:r w:rsidR="00D3493E">
        <w:rPr>
          <w:rFonts w:ascii="Arial" w:hAnsi="Arial" w:cs="Arial"/>
          <w:b/>
          <w:sz w:val="28"/>
          <w:szCs w:val="28"/>
        </w:rPr>
        <w:tab/>
      </w:r>
      <w:r w:rsidR="00D3493E" w:rsidRPr="00D3493E">
        <w:rPr>
          <w:rFonts w:ascii="Arial" w:hAnsi="Arial" w:cs="Arial"/>
          <w:b/>
          <w:sz w:val="28"/>
          <w:szCs w:val="28"/>
        </w:rPr>
        <w:t>BYDLENÍ</w:t>
      </w:r>
      <w:bookmarkEnd w:id="4"/>
    </w:p>
    <w:p w:rsidR="0015088C" w:rsidRDefault="0015088C" w:rsidP="0015088C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údajů o bydlení mezi průzkumy v letech </w:t>
      </w:r>
      <w:r w:rsidR="000920C4">
        <w:rPr>
          <w:rFonts w:ascii="Arial" w:hAnsi="Arial" w:cs="Arial"/>
          <w:sz w:val="22"/>
          <w:szCs w:val="22"/>
        </w:rPr>
        <w:t xml:space="preserve">2017, </w:t>
      </w:r>
      <w:r>
        <w:rPr>
          <w:rFonts w:ascii="Arial" w:hAnsi="Arial" w:cs="Arial"/>
          <w:sz w:val="22"/>
          <w:szCs w:val="22"/>
        </w:rPr>
        <w:t>2015 a 2013 ukazuje následující tabulka:</w:t>
      </w:r>
    </w:p>
    <w:p w:rsidR="0015088C" w:rsidRDefault="0015088C">
      <w:pPr>
        <w:rPr>
          <w:rFonts w:ascii="Arial" w:hAnsi="Arial" w:cs="Arial"/>
          <w:b/>
          <w:bCs/>
          <w:iCs/>
          <w:caps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3"/>
        <w:gridCol w:w="851"/>
        <w:gridCol w:w="856"/>
        <w:gridCol w:w="846"/>
        <w:gridCol w:w="851"/>
        <w:gridCol w:w="851"/>
        <w:gridCol w:w="852"/>
        <w:gridCol w:w="852"/>
        <w:gridCol w:w="851"/>
        <w:gridCol w:w="851"/>
      </w:tblGrid>
      <w:tr w:rsidR="00D3493E" w:rsidRPr="00C93AC0" w:rsidTr="00780E4E">
        <w:tc>
          <w:tcPr>
            <w:tcW w:w="1803" w:type="dxa"/>
            <w:vMerge w:val="restart"/>
            <w:shd w:val="clear" w:color="auto" w:fill="B8CCE4"/>
            <w:vAlign w:val="center"/>
          </w:tcPr>
          <w:p w:rsidR="00D3493E" w:rsidRPr="0045230A" w:rsidRDefault="00D3493E" w:rsidP="00373E9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7661" w:type="dxa"/>
            <w:gridSpan w:val="9"/>
            <w:shd w:val="clear" w:color="auto" w:fill="B8CCE4"/>
            <w:vAlign w:val="center"/>
          </w:tcPr>
          <w:p w:rsidR="00D3493E" w:rsidRDefault="00D3493E" w:rsidP="0015088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Údaje o bydlení</w:t>
            </w:r>
          </w:p>
        </w:tc>
      </w:tr>
      <w:tr w:rsidR="00D3493E" w:rsidRPr="00C93AC0" w:rsidTr="00780E4E">
        <w:tc>
          <w:tcPr>
            <w:tcW w:w="1803" w:type="dxa"/>
            <w:vMerge/>
            <w:shd w:val="clear" w:color="auto" w:fill="B8CCE4"/>
            <w:vAlign w:val="center"/>
          </w:tcPr>
          <w:p w:rsidR="00D3493E" w:rsidRPr="0045230A" w:rsidRDefault="00D3493E" w:rsidP="00E369A7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8CCE4"/>
            <w:vAlign w:val="center"/>
          </w:tcPr>
          <w:p w:rsidR="00D3493E" w:rsidRPr="006215ED" w:rsidRDefault="00D3493E" w:rsidP="00CA304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CA304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6" w:type="dxa"/>
            <w:shd w:val="clear" w:color="auto" w:fill="B8CCE4"/>
            <w:vAlign w:val="center"/>
          </w:tcPr>
          <w:p w:rsidR="00D3493E" w:rsidRPr="006215ED" w:rsidRDefault="00CA3041" w:rsidP="00E369A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846" w:type="dxa"/>
            <w:shd w:val="clear" w:color="auto" w:fill="B8CCE4"/>
            <w:vAlign w:val="center"/>
          </w:tcPr>
          <w:p w:rsidR="00D3493E" w:rsidRPr="006215ED" w:rsidRDefault="00D3493E" w:rsidP="00E369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D3493E" w:rsidRPr="006215ED" w:rsidRDefault="00D3493E" w:rsidP="00CA304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CA304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D3493E" w:rsidRPr="006215ED" w:rsidRDefault="00CA3041" w:rsidP="00E369A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852" w:type="dxa"/>
            <w:shd w:val="clear" w:color="auto" w:fill="B8CCE4"/>
            <w:vAlign w:val="center"/>
          </w:tcPr>
          <w:p w:rsidR="00D3493E" w:rsidRPr="006215ED" w:rsidRDefault="00D3493E" w:rsidP="00E369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852" w:type="dxa"/>
            <w:shd w:val="clear" w:color="auto" w:fill="B8CCE4"/>
            <w:vAlign w:val="center"/>
          </w:tcPr>
          <w:p w:rsidR="00D3493E" w:rsidRPr="006215ED" w:rsidRDefault="00D3493E" w:rsidP="00CA304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CA304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D3493E" w:rsidRPr="001F608E" w:rsidRDefault="00CA3041" w:rsidP="00E369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D3493E" w:rsidRPr="006215ED" w:rsidRDefault="00D3493E" w:rsidP="00E369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</w:tr>
      <w:tr w:rsidR="00E52691" w:rsidRPr="00C93AC0" w:rsidTr="00E52691">
        <w:tc>
          <w:tcPr>
            <w:tcW w:w="1803" w:type="dxa"/>
            <w:vMerge w:val="restart"/>
          </w:tcPr>
          <w:p w:rsidR="00E52691" w:rsidRDefault="00E52691" w:rsidP="00E5269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3493E">
              <w:rPr>
                <w:rFonts w:ascii="Arial" w:hAnsi="Arial" w:cs="Arial"/>
                <w:b/>
                <w:sz w:val="18"/>
                <w:szCs w:val="18"/>
              </w:rPr>
              <w:t>typ bydlení</w:t>
            </w:r>
          </w:p>
          <w:p w:rsidR="00E52691" w:rsidRDefault="00E52691" w:rsidP="00E5269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2691" w:rsidRPr="00E52691" w:rsidRDefault="00E52691" w:rsidP="00E5269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2691">
              <w:rPr>
                <w:rFonts w:ascii="Arial" w:hAnsi="Arial" w:cs="Arial"/>
                <w:sz w:val="18"/>
                <w:szCs w:val="18"/>
              </w:rPr>
              <w:t>změna</w:t>
            </w:r>
          </w:p>
          <w:p w:rsidR="00E52691" w:rsidRDefault="00E52691" w:rsidP="00E52691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2691" w:rsidRDefault="00E52691" w:rsidP="00E52691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2691" w:rsidRDefault="00E52691" w:rsidP="00E52691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2691" w:rsidRPr="00E52691" w:rsidRDefault="00E52691" w:rsidP="00E52691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2691">
              <w:rPr>
                <w:rFonts w:ascii="Arial" w:hAnsi="Arial" w:cs="Arial"/>
                <w:sz w:val="18"/>
                <w:szCs w:val="18"/>
              </w:rPr>
              <w:t>změna</w:t>
            </w:r>
          </w:p>
        </w:tc>
        <w:tc>
          <w:tcPr>
            <w:tcW w:w="2553" w:type="dxa"/>
            <w:gridSpan w:val="3"/>
            <w:vAlign w:val="center"/>
          </w:tcPr>
          <w:p w:rsidR="00E52691" w:rsidRPr="00CA3041" w:rsidRDefault="00E52691" w:rsidP="00C3548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041">
              <w:rPr>
                <w:rFonts w:ascii="Arial" w:hAnsi="Arial" w:cs="Arial"/>
                <w:b/>
                <w:sz w:val="18"/>
                <w:szCs w:val="18"/>
              </w:rPr>
              <w:t>vlastní dům</w:t>
            </w:r>
          </w:p>
        </w:tc>
        <w:tc>
          <w:tcPr>
            <w:tcW w:w="2554" w:type="dxa"/>
            <w:gridSpan w:val="3"/>
            <w:vAlign w:val="center"/>
          </w:tcPr>
          <w:p w:rsidR="00E52691" w:rsidRPr="00CA3041" w:rsidRDefault="00E52691" w:rsidP="00F616A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041">
              <w:rPr>
                <w:rFonts w:ascii="Arial" w:hAnsi="Arial" w:cs="Arial"/>
                <w:b/>
                <w:sz w:val="18"/>
                <w:szCs w:val="18"/>
              </w:rPr>
              <w:t>vlastní nebo družstevní byt</w:t>
            </w:r>
          </w:p>
        </w:tc>
        <w:tc>
          <w:tcPr>
            <w:tcW w:w="2554" w:type="dxa"/>
            <w:gridSpan w:val="3"/>
            <w:vAlign w:val="center"/>
          </w:tcPr>
          <w:p w:rsidR="00E52691" w:rsidRPr="00CA3041" w:rsidRDefault="00E52691" w:rsidP="00F9633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041">
              <w:rPr>
                <w:rFonts w:ascii="Arial" w:hAnsi="Arial" w:cs="Arial"/>
                <w:b/>
                <w:sz w:val="18"/>
                <w:szCs w:val="18"/>
              </w:rPr>
              <w:t>nájemní byt</w:t>
            </w:r>
          </w:p>
        </w:tc>
      </w:tr>
      <w:tr w:rsidR="00E52691" w:rsidRPr="00C93AC0" w:rsidTr="00B76415">
        <w:tc>
          <w:tcPr>
            <w:tcW w:w="1803" w:type="dxa"/>
            <w:vMerge/>
            <w:vAlign w:val="center"/>
          </w:tcPr>
          <w:p w:rsidR="00E52691" w:rsidRPr="00D3493E" w:rsidRDefault="00E52691" w:rsidP="00E369A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52691" w:rsidRPr="0045230A" w:rsidRDefault="002309FC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856" w:type="dxa"/>
            <w:vAlign w:val="center"/>
          </w:tcPr>
          <w:p w:rsidR="00E52691" w:rsidRPr="00B76415" w:rsidRDefault="00E52691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846" w:type="dxa"/>
            <w:vAlign w:val="center"/>
          </w:tcPr>
          <w:p w:rsidR="00E52691" w:rsidRPr="0045230A" w:rsidRDefault="00E52691" w:rsidP="00A100A0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851" w:type="dxa"/>
            <w:vAlign w:val="center"/>
          </w:tcPr>
          <w:p w:rsidR="00E52691" w:rsidRPr="00242CF9" w:rsidRDefault="002309FC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851" w:type="dxa"/>
            <w:vAlign w:val="center"/>
          </w:tcPr>
          <w:p w:rsidR="00E52691" w:rsidRPr="00B76415" w:rsidRDefault="00E52691" w:rsidP="000245B2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852" w:type="dxa"/>
            <w:vAlign w:val="center"/>
          </w:tcPr>
          <w:p w:rsidR="00E52691" w:rsidRPr="0045230A" w:rsidRDefault="00E52691" w:rsidP="00A100A0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Pr="00242CF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852" w:type="dxa"/>
          </w:tcPr>
          <w:p w:rsidR="00E52691" w:rsidRPr="007050ED" w:rsidRDefault="002309FC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851" w:type="dxa"/>
          </w:tcPr>
          <w:p w:rsidR="00E52691" w:rsidRPr="007050ED" w:rsidRDefault="00E52691" w:rsidP="00F9633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851" w:type="dxa"/>
          </w:tcPr>
          <w:p w:rsidR="00E52691" w:rsidRPr="007050ED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50E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1%</w:t>
            </w:r>
          </w:p>
        </w:tc>
      </w:tr>
      <w:tr w:rsidR="00E52691" w:rsidRPr="00C93AC0" w:rsidTr="00B76415">
        <w:tc>
          <w:tcPr>
            <w:tcW w:w="1803" w:type="dxa"/>
            <w:vMerge/>
            <w:vAlign w:val="center"/>
          </w:tcPr>
          <w:p w:rsidR="00E52691" w:rsidRPr="00D3493E" w:rsidRDefault="00E52691" w:rsidP="00E369A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52691" w:rsidRDefault="002309FC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856" w:type="dxa"/>
            <w:vAlign w:val="center"/>
          </w:tcPr>
          <w:p w:rsidR="00E52691" w:rsidRPr="00B76415" w:rsidRDefault="00E52691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B76415">
              <w:rPr>
                <w:rFonts w:ascii="Arial" w:hAnsi="Arial" w:cs="Arial"/>
                <w:b/>
                <w:color w:val="00B050"/>
                <w:sz w:val="18"/>
                <w:szCs w:val="18"/>
              </w:rPr>
              <w:t>+5%</w:t>
            </w:r>
          </w:p>
        </w:tc>
        <w:tc>
          <w:tcPr>
            <w:tcW w:w="846" w:type="dxa"/>
            <w:vAlign w:val="center"/>
          </w:tcPr>
          <w:p w:rsidR="00E52691" w:rsidRDefault="00E52691" w:rsidP="00A100A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52691" w:rsidRPr="002309FC" w:rsidRDefault="002309FC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2309FC">
              <w:rPr>
                <w:rFonts w:ascii="Arial" w:hAnsi="Arial" w:cs="Arial"/>
                <w:b/>
                <w:color w:val="00B050"/>
                <w:sz w:val="18"/>
                <w:szCs w:val="18"/>
              </w:rPr>
              <w:t>+13%</w:t>
            </w:r>
          </w:p>
        </w:tc>
        <w:tc>
          <w:tcPr>
            <w:tcW w:w="851" w:type="dxa"/>
            <w:vAlign w:val="center"/>
          </w:tcPr>
          <w:p w:rsidR="00E52691" w:rsidRPr="00B76415" w:rsidRDefault="00E52691" w:rsidP="000245B2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76415">
              <w:rPr>
                <w:rFonts w:ascii="Arial" w:hAnsi="Arial" w:cs="Arial"/>
                <w:b/>
                <w:color w:val="FF0000"/>
                <w:sz w:val="18"/>
                <w:szCs w:val="18"/>
              </w:rPr>
              <w:t>-5%</w:t>
            </w:r>
          </w:p>
        </w:tc>
        <w:tc>
          <w:tcPr>
            <w:tcW w:w="852" w:type="dxa"/>
            <w:vAlign w:val="center"/>
          </w:tcPr>
          <w:p w:rsidR="00E52691" w:rsidRDefault="00E52691" w:rsidP="00A100A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:rsidR="00E52691" w:rsidRPr="002309FC" w:rsidRDefault="002309FC" w:rsidP="00E369A7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309FC">
              <w:rPr>
                <w:rFonts w:ascii="Arial" w:hAnsi="Arial" w:cs="Arial"/>
                <w:b/>
                <w:color w:val="FF0000"/>
                <w:sz w:val="18"/>
                <w:szCs w:val="18"/>
              </w:rPr>
              <w:t>-7%</w:t>
            </w:r>
          </w:p>
        </w:tc>
        <w:tc>
          <w:tcPr>
            <w:tcW w:w="851" w:type="dxa"/>
          </w:tcPr>
          <w:p w:rsidR="00E52691" w:rsidRDefault="00E52691" w:rsidP="00F9633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851" w:type="dxa"/>
          </w:tcPr>
          <w:p w:rsidR="00E52691" w:rsidRPr="007050ED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691" w:rsidRPr="00C93AC0" w:rsidTr="00E369A7">
        <w:tc>
          <w:tcPr>
            <w:tcW w:w="1803" w:type="dxa"/>
            <w:vMerge/>
            <w:vAlign w:val="center"/>
          </w:tcPr>
          <w:p w:rsidR="00E52691" w:rsidRPr="00D3493E" w:rsidRDefault="00E52691" w:rsidP="00E369A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E52691" w:rsidRPr="00C57483" w:rsidRDefault="00E52691" w:rsidP="0054754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7483">
              <w:rPr>
                <w:rFonts w:ascii="Arial" w:hAnsi="Arial" w:cs="Arial"/>
                <w:b/>
                <w:sz w:val="18"/>
                <w:szCs w:val="18"/>
              </w:rPr>
              <w:t>v podnájmu</w:t>
            </w:r>
          </w:p>
        </w:tc>
        <w:tc>
          <w:tcPr>
            <w:tcW w:w="2554" w:type="dxa"/>
            <w:gridSpan w:val="3"/>
            <w:vAlign w:val="center"/>
          </w:tcPr>
          <w:p w:rsidR="00E52691" w:rsidRPr="00C57483" w:rsidRDefault="00E52691" w:rsidP="0054754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7483">
              <w:rPr>
                <w:rFonts w:ascii="Arial" w:hAnsi="Arial" w:cs="Arial"/>
                <w:b/>
                <w:sz w:val="18"/>
                <w:szCs w:val="18"/>
              </w:rPr>
              <w:t>ubytovna</w:t>
            </w:r>
          </w:p>
        </w:tc>
        <w:tc>
          <w:tcPr>
            <w:tcW w:w="2554" w:type="dxa"/>
            <w:gridSpan w:val="3"/>
            <w:vAlign w:val="center"/>
          </w:tcPr>
          <w:p w:rsidR="00E52691" w:rsidRPr="00C57483" w:rsidRDefault="00E52691" w:rsidP="00E369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7483">
              <w:rPr>
                <w:rFonts w:ascii="Arial" w:hAnsi="Arial" w:cs="Arial"/>
                <w:b/>
                <w:sz w:val="18"/>
                <w:szCs w:val="18"/>
              </w:rPr>
              <w:t>jiné</w:t>
            </w:r>
          </w:p>
        </w:tc>
      </w:tr>
      <w:tr w:rsidR="00E52691" w:rsidRPr="00C93AC0" w:rsidTr="002309FC">
        <w:tc>
          <w:tcPr>
            <w:tcW w:w="1803" w:type="dxa"/>
            <w:vMerge/>
            <w:vAlign w:val="center"/>
          </w:tcPr>
          <w:p w:rsidR="00E52691" w:rsidRPr="00D3493E" w:rsidRDefault="00E52691" w:rsidP="00E369A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52691" w:rsidRPr="0045230A" w:rsidRDefault="002309FC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52691" w:rsidRPr="00AA629F" w:rsidRDefault="00E52691" w:rsidP="0054754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52691" w:rsidRPr="00AA629F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52691" w:rsidRPr="00AA629F" w:rsidRDefault="002309FC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52691" w:rsidRPr="00AA629F" w:rsidRDefault="00E52691" w:rsidP="0054754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52691" w:rsidRPr="00AA629F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0,4%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52691" w:rsidRPr="00AA629F" w:rsidRDefault="002309FC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2691" w:rsidRPr="00AA629F" w:rsidRDefault="00E52691" w:rsidP="0054754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2691" w:rsidRPr="00AA629F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E52691" w:rsidRPr="00C93AC0" w:rsidTr="00D3493E">
        <w:tc>
          <w:tcPr>
            <w:tcW w:w="1803" w:type="dxa"/>
            <w:vMerge/>
            <w:tcBorders>
              <w:bottom w:val="single" w:sz="4" w:space="0" w:color="auto"/>
            </w:tcBorders>
            <w:vAlign w:val="center"/>
          </w:tcPr>
          <w:p w:rsidR="00E52691" w:rsidRPr="00D3493E" w:rsidRDefault="00E52691" w:rsidP="00E369A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52691" w:rsidRDefault="002309FC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52691" w:rsidRDefault="00E52691" w:rsidP="0054754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52691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52691" w:rsidRDefault="002309FC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52691" w:rsidRDefault="00E52691" w:rsidP="0054754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52691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52691" w:rsidRDefault="002309FC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2691" w:rsidRDefault="00E52691" w:rsidP="0054754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2691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691" w:rsidRPr="00C93AC0" w:rsidTr="00E52691">
        <w:tc>
          <w:tcPr>
            <w:tcW w:w="1803" w:type="dxa"/>
            <w:vMerge w:val="restart"/>
            <w:shd w:val="clear" w:color="auto" w:fill="D9D9D9"/>
          </w:tcPr>
          <w:p w:rsidR="00E52691" w:rsidRDefault="00E52691" w:rsidP="00E5269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3493E">
              <w:rPr>
                <w:rFonts w:ascii="Arial" w:hAnsi="Arial" w:cs="Arial"/>
                <w:b/>
                <w:sz w:val="18"/>
                <w:szCs w:val="18"/>
              </w:rPr>
              <w:t>úroveň bydlení</w:t>
            </w:r>
          </w:p>
          <w:p w:rsidR="00C57483" w:rsidRDefault="00C57483" w:rsidP="00E5269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57483" w:rsidRPr="00C57483" w:rsidRDefault="00C57483" w:rsidP="00C5748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7483">
              <w:rPr>
                <w:rFonts w:ascii="Arial" w:hAnsi="Arial" w:cs="Arial"/>
                <w:sz w:val="18"/>
                <w:szCs w:val="18"/>
              </w:rPr>
              <w:t>změna</w:t>
            </w:r>
          </w:p>
          <w:p w:rsidR="00C57483" w:rsidRPr="00C57483" w:rsidRDefault="00C57483" w:rsidP="00C5748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57483" w:rsidRPr="00C57483" w:rsidRDefault="00C57483" w:rsidP="00C5748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57483" w:rsidRPr="00C57483" w:rsidRDefault="00C57483" w:rsidP="00C5748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57483" w:rsidRPr="00C57483" w:rsidRDefault="00C57483" w:rsidP="00C5748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E52691" w:rsidRPr="00D3493E" w:rsidRDefault="00C57483" w:rsidP="00C57483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57483">
              <w:rPr>
                <w:rFonts w:ascii="Arial" w:hAnsi="Arial" w:cs="Arial"/>
                <w:sz w:val="18"/>
                <w:szCs w:val="18"/>
              </w:rPr>
              <w:t>změna</w:t>
            </w:r>
          </w:p>
        </w:tc>
        <w:tc>
          <w:tcPr>
            <w:tcW w:w="2553" w:type="dxa"/>
            <w:gridSpan w:val="3"/>
            <w:shd w:val="clear" w:color="auto" w:fill="D9D9D9"/>
            <w:vAlign w:val="center"/>
          </w:tcPr>
          <w:p w:rsidR="00E52691" w:rsidRPr="00CA3041" w:rsidRDefault="00E52691" w:rsidP="00846D3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041">
              <w:rPr>
                <w:rFonts w:ascii="Arial" w:hAnsi="Arial" w:cs="Arial"/>
                <w:b/>
                <w:sz w:val="18"/>
                <w:szCs w:val="18"/>
              </w:rPr>
              <w:t>plně vyhovující</w:t>
            </w:r>
          </w:p>
        </w:tc>
        <w:tc>
          <w:tcPr>
            <w:tcW w:w="2554" w:type="dxa"/>
            <w:gridSpan w:val="3"/>
            <w:shd w:val="clear" w:color="auto" w:fill="D9D9D9"/>
            <w:vAlign w:val="center"/>
          </w:tcPr>
          <w:p w:rsidR="00E52691" w:rsidRPr="00CA3041" w:rsidRDefault="00E52691" w:rsidP="00846D3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041">
              <w:rPr>
                <w:rFonts w:ascii="Arial" w:hAnsi="Arial" w:cs="Arial"/>
                <w:b/>
                <w:sz w:val="18"/>
                <w:szCs w:val="18"/>
              </w:rPr>
              <w:t>spíše vyhovující</w:t>
            </w:r>
          </w:p>
        </w:tc>
        <w:tc>
          <w:tcPr>
            <w:tcW w:w="2554" w:type="dxa"/>
            <w:gridSpan w:val="3"/>
            <w:shd w:val="clear" w:color="auto" w:fill="D9D9D9"/>
            <w:vAlign w:val="center"/>
          </w:tcPr>
          <w:p w:rsidR="00E52691" w:rsidRPr="00AC695F" w:rsidRDefault="00E52691" w:rsidP="00846D3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691" w:rsidRPr="00C93AC0" w:rsidTr="00780E4E">
        <w:tc>
          <w:tcPr>
            <w:tcW w:w="1803" w:type="dxa"/>
            <w:vMerge/>
            <w:shd w:val="clear" w:color="auto" w:fill="D9D9D9"/>
            <w:vAlign w:val="center"/>
          </w:tcPr>
          <w:p w:rsidR="00E52691" w:rsidRPr="00D3493E" w:rsidRDefault="00E52691" w:rsidP="00E369A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2309FC" w:rsidRPr="0045230A" w:rsidRDefault="002309FC" w:rsidP="002309F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856" w:type="dxa"/>
            <w:shd w:val="clear" w:color="auto" w:fill="D9D9D9"/>
            <w:vAlign w:val="center"/>
          </w:tcPr>
          <w:p w:rsidR="00E52691" w:rsidRPr="00B76415" w:rsidRDefault="00B85927" w:rsidP="00A92112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846" w:type="dxa"/>
            <w:shd w:val="clear" w:color="auto" w:fill="D9D9D9"/>
            <w:vAlign w:val="center"/>
          </w:tcPr>
          <w:p w:rsidR="00E52691" w:rsidRPr="00AA629F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52691" w:rsidRPr="00AA629F" w:rsidRDefault="002309FC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52691" w:rsidRPr="00B76415" w:rsidRDefault="00B85927" w:rsidP="00846D3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E52691" w:rsidRPr="00AA629F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852" w:type="dxa"/>
            <w:shd w:val="clear" w:color="auto" w:fill="D9D9D9"/>
          </w:tcPr>
          <w:p w:rsidR="00E52691" w:rsidRPr="00AA629F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:rsidR="00E52691" w:rsidRPr="00AA629F" w:rsidRDefault="00E52691" w:rsidP="00846D3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:rsidR="00E52691" w:rsidRPr="00AA629F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691" w:rsidRPr="00C93AC0" w:rsidTr="00780E4E">
        <w:tc>
          <w:tcPr>
            <w:tcW w:w="1803" w:type="dxa"/>
            <w:vMerge/>
            <w:shd w:val="clear" w:color="auto" w:fill="D9D9D9"/>
            <w:vAlign w:val="center"/>
          </w:tcPr>
          <w:p w:rsidR="00E52691" w:rsidRPr="00D3493E" w:rsidRDefault="00E52691" w:rsidP="00E369A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E52691" w:rsidRDefault="002309FC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856" w:type="dxa"/>
            <w:shd w:val="clear" w:color="auto" w:fill="D9D9D9"/>
            <w:vAlign w:val="center"/>
          </w:tcPr>
          <w:p w:rsidR="00E52691" w:rsidRPr="00B76415" w:rsidRDefault="00B85927" w:rsidP="00A92112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B76415">
              <w:rPr>
                <w:rFonts w:ascii="Arial" w:hAnsi="Arial" w:cs="Arial"/>
                <w:b/>
                <w:color w:val="00B050"/>
                <w:sz w:val="18"/>
                <w:szCs w:val="18"/>
              </w:rPr>
              <w:t>+11%</w:t>
            </w:r>
          </w:p>
        </w:tc>
        <w:tc>
          <w:tcPr>
            <w:tcW w:w="846" w:type="dxa"/>
            <w:shd w:val="clear" w:color="auto" w:fill="D9D9D9"/>
            <w:vAlign w:val="center"/>
          </w:tcPr>
          <w:p w:rsidR="00E52691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E52691" w:rsidRDefault="002309FC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52691" w:rsidRPr="00B76415" w:rsidRDefault="00B85927" w:rsidP="00846D3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76415">
              <w:rPr>
                <w:rFonts w:ascii="Arial" w:hAnsi="Arial" w:cs="Arial"/>
                <w:b/>
                <w:color w:val="FF0000"/>
                <w:sz w:val="18"/>
                <w:szCs w:val="18"/>
              </w:rPr>
              <w:t>-6%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E52691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D9D9D9"/>
          </w:tcPr>
          <w:p w:rsidR="00E52691" w:rsidRPr="00AA629F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:rsidR="00E52691" w:rsidRPr="00AA629F" w:rsidRDefault="00E52691" w:rsidP="00846D3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:rsidR="00E52691" w:rsidRPr="00AA629F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691" w:rsidRPr="00C93AC0" w:rsidTr="00780E4E">
        <w:tc>
          <w:tcPr>
            <w:tcW w:w="1803" w:type="dxa"/>
            <w:vMerge/>
            <w:shd w:val="clear" w:color="auto" w:fill="D9D9D9"/>
            <w:vAlign w:val="center"/>
          </w:tcPr>
          <w:p w:rsidR="00E52691" w:rsidRPr="00D3493E" w:rsidRDefault="00E52691" w:rsidP="00E369A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shd w:val="clear" w:color="auto" w:fill="D9D9D9"/>
            <w:vAlign w:val="center"/>
          </w:tcPr>
          <w:p w:rsidR="00E52691" w:rsidRPr="00CA3041" w:rsidRDefault="00E52691" w:rsidP="00846D3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041">
              <w:rPr>
                <w:rFonts w:ascii="Arial" w:hAnsi="Arial" w:cs="Arial"/>
                <w:b/>
                <w:sz w:val="18"/>
                <w:szCs w:val="18"/>
              </w:rPr>
              <w:t>spíše nevyhovující</w:t>
            </w:r>
          </w:p>
        </w:tc>
        <w:tc>
          <w:tcPr>
            <w:tcW w:w="2554" w:type="dxa"/>
            <w:gridSpan w:val="3"/>
            <w:shd w:val="clear" w:color="auto" w:fill="D9D9D9"/>
            <w:vAlign w:val="center"/>
          </w:tcPr>
          <w:p w:rsidR="00E52691" w:rsidRPr="00CA3041" w:rsidRDefault="00E52691" w:rsidP="00B7641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041">
              <w:rPr>
                <w:rFonts w:ascii="Arial" w:hAnsi="Arial" w:cs="Arial"/>
                <w:b/>
                <w:sz w:val="18"/>
                <w:szCs w:val="18"/>
              </w:rPr>
              <w:t>zcela nevyhovující,</w:t>
            </w:r>
          </w:p>
          <w:p w:rsidR="00E52691" w:rsidRPr="00CA3041" w:rsidRDefault="00E52691" w:rsidP="00B7641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041">
              <w:rPr>
                <w:rFonts w:ascii="Arial" w:hAnsi="Arial" w:cs="Arial"/>
                <w:b/>
                <w:sz w:val="18"/>
                <w:szCs w:val="18"/>
              </w:rPr>
              <w:t>potřebuji vyřešit</w:t>
            </w:r>
          </w:p>
        </w:tc>
        <w:tc>
          <w:tcPr>
            <w:tcW w:w="2554" w:type="dxa"/>
            <w:gridSpan w:val="3"/>
            <w:shd w:val="clear" w:color="auto" w:fill="D9D9D9"/>
            <w:vAlign w:val="center"/>
          </w:tcPr>
          <w:p w:rsidR="00E52691" w:rsidRPr="00AC695F" w:rsidRDefault="00E52691" w:rsidP="00E369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691" w:rsidRPr="00C93AC0" w:rsidTr="00780E4E">
        <w:tc>
          <w:tcPr>
            <w:tcW w:w="1803" w:type="dxa"/>
            <w:vMerge/>
            <w:shd w:val="clear" w:color="auto" w:fill="D9D9D9"/>
            <w:vAlign w:val="center"/>
          </w:tcPr>
          <w:p w:rsidR="00E52691" w:rsidRPr="00D3493E" w:rsidRDefault="00E52691" w:rsidP="00B76415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:rsidR="00E52691" w:rsidRPr="00AA629F" w:rsidRDefault="002309FC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856" w:type="dxa"/>
            <w:shd w:val="clear" w:color="auto" w:fill="D9D9D9"/>
          </w:tcPr>
          <w:p w:rsidR="00E52691" w:rsidRPr="00AA629F" w:rsidRDefault="00B85927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846" w:type="dxa"/>
            <w:shd w:val="clear" w:color="auto" w:fill="D9D9D9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52691" w:rsidRPr="0045230A" w:rsidRDefault="002309FC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52691" w:rsidRPr="00AA629F" w:rsidRDefault="00B85927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852" w:type="dxa"/>
            <w:shd w:val="clear" w:color="auto" w:fill="D9D9D9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691" w:rsidRPr="00C93AC0" w:rsidTr="00780E4E">
        <w:tc>
          <w:tcPr>
            <w:tcW w:w="1803" w:type="dxa"/>
            <w:vMerge/>
            <w:shd w:val="clear" w:color="auto" w:fill="D9D9D9"/>
            <w:vAlign w:val="center"/>
          </w:tcPr>
          <w:p w:rsidR="00E52691" w:rsidRPr="00D3493E" w:rsidRDefault="00E52691" w:rsidP="00B76415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:rsidR="00E52691" w:rsidRDefault="002309FC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856" w:type="dxa"/>
            <w:shd w:val="clear" w:color="auto" w:fill="D9D9D9"/>
          </w:tcPr>
          <w:p w:rsidR="00E52691" w:rsidRDefault="00B85927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846" w:type="dxa"/>
            <w:shd w:val="clear" w:color="auto" w:fill="D9D9D9"/>
          </w:tcPr>
          <w:p w:rsidR="00E52691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E52691" w:rsidRDefault="002309FC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52691" w:rsidRDefault="00B85927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852" w:type="dxa"/>
            <w:shd w:val="clear" w:color="auto" w:fill="D9D9D9"/>
            <w:vAlign w:val="center"/>
          </w:tcPr>
          <w:p w:rsidR="00E52691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D9D9D9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691" w:rsidRPr="00C93AC0" w:rsidTr="00E52691">
        <w:tc>
          <w:tcPr>
            <w:tcW w:w="1803" w:type="dxa"/>
            <w:vMerge w:val="restart"/>
          </w:tcPr>
          <w:p w:rsidR="00E52691" w:rsidRDefault="00E52691" w:rsidP="00E5269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3493E">
              <w:rPr>
                <w:rFonts w:ascii="Arial" w:hAnsi="Arial" w:cs="Arial"/>
                <w:b/>
                <w:sz w:val="18"/>
                <w:szCs w:val="18"/>
              </w:rPr>
              <w:t>řešení zlepšení bytové situace</w:t>
            </w:r>
          </w:p>
          <w:p w:rsidR="00C57483" w:rsidRDefault="00C57483" w:rsidP="00E5269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57483" w:rsidRPr="00C57483" w:rsidRDefault="00C57483" w:rsidP="00C5748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7483">
              <w:rPr>
                <w:rFonts w:ascii="Arial" w:hAnsi="Arial" w:cs="Arial"/>
                <w:sz w:val="18"/>
                <w:szCs w:val="18"/>
              </w:rPr>
              <w:t>změna</w:t>
            </w:r>
          </w:p>
          <w:p w:rsidR="00C57483" w:rsidRPr="00C57483" w:rsidRDefault="00C57483" w:rsidP="00C5748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57483" w:rsidRPr="00C57483" w:rsidRDefault="00C57483" w:rsidP="00C5748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57483" w:rsidRPr="00C57483" w:rsidRDefault="00C57483" w:rsidP="00C5748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57483" w:rsidRPr="00C57483" w:rsidRDefault="00C57483" w:rsidP="00C5748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57483" w:rsidRPr="00C57483" w:rsidRDefault="00C57483" w:rsidP="00C5748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7483">
              <w:rPr>
                <w:rFonts w:ascii="Arial" w:hAnsi="Arial" w:cs="Arial"/>
                <w:sz w:val="18"/>
                <w:szCs w:val="18"/>
              </w:rPr>
              <w:t>změna</w:t>
            </w:r>
          </w:p>
          <w:p w:rsidR="00C57483" w:rsidRPr="00C57483" w:rsidRDefault="00C57483" w:rsidP="00C5748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57483" w:rsidRPr="00C57483" w:rsidRDefault="00C57483" w:rsidP="00C5748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57483" w:rsidRPr="00D3493E" w:rsidRDefault="00C57483" w:rsidP="00C57483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57483">
              <w:rPr>
                <w:rFonts w:ascii="Arial" w:hAnsi="Arial" w:cs="Arial"/>
                <w:sz w:val="18"/>
                <w:szCs w:val="18"/>
              </w:rPr>
              <w:t>změna</w:t>
            </w:r>
          </w:p>
        </w:tc>
        <w:tc>
          <w:tcPr>
            <w:tcW w:w="2553" w:type="dxa"/>
            <w:gridSpan w:val="3"/>
            <w:vAlign w:val="center"/>
          </w:tcPr>
          <w:p w:rsidR="00E52691" w:rsidRPr="00CA3041" w:rsidRDefault="00E52691" w:rsidP="00B7641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041">
              <w:rPr>
                <w:rFonts w:ascii="Arial" w:hAnsi="Arial" w:cs="Arial"/>
                <w:b/>
                <w:sz w:val="18"/>
                <w:szCs w:val="18"/>
              </w:rPr>
              <w:t>výstavba vlastního domu nebo bytu</w:t>
            </w:r>
          </w:p>
        </w:tc>
        <w:tc>
          <w:tcPr>
            <w:tcW w:w="2554" w:type="dxa"/>
            <w:gridSpan w:val="3"/>
            <w:vAlign w:val="center"/>
          </w:tcPr>
          <w:p w:rsidR="00E52691" w:rsidRPr="00CA3041" w:rsidRDefault="00E52691" w:rsidP="00B7641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041">
              <w:rPr>
                <w:rFonts w:ascii="Arial" w:hAnsi="Arial" w:cs="Arial"/>
                <w:b/>
                <w:sz w:val="18"/>
                <w:szCs w:val="18"/>
              </w:rPr>
              <w:t>koupě obecního bytu</w:t>
            </w:r>
          </w:p>
        </w:tc>
        <w:tc>
          <w:tcPr>
            <w:tcW w:w="2554" w:type="dxa"/>
            <w:gridSpan w:val="3"/>
            <w:vAlign w:val="center"/>
          </w:tcPr>
          <w:p w:rsidR="00E52691" w:rsidRPr="00CA3041" w:rsidRDefault="00E52691" w:rsidP="00B7641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041">
              <w:rPr>
                <w:rFonts w:ascii="Arial" w:hAnsi="Arial" w:cs="Arial"/>
                <w:b/>
                <w:sz w:val="18"/>
                <w:szCs w:val="18"/>
              </w:rPr>
              <w:t>koupě družstevního bytu</w:t>
            </w:r>
          </w:p>
        </w:tc>
      </w:tr>
      <w:tr w:rsidR="00E52691" w:rsidRPr="00C93AC0" w:rsidTr="00B76415">
        <w:tc>
          <w:tcPr>
            <w:tcW w:w="1803" w:type="dxa"/>
            <w:vMerge/>
            <w:vAlign w:val="center"/>
          </w:tcPr>
          <w:p w:rsidR="00E52691" w:rsidRDefault="00E52691" w:rsidP="00B7641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52691" w:rsidRPr="0045230A" w:rsidRDefault="002309FC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856" w:type="dxa"/>
            <w:vAlign w:val="center"/>
          </w:tcPr>
          <w:p w:rsidR="00E52691" w:rsidRPr="00AA629F" w:rsidRDefault="00C57483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846" w:type="dxa"/>
            <w:vAlign w:val="center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851" w:type="dxa"/>
            <w:vAlign w:val="center"/>
          </w:tcPr>
          <w:p w:rsidR="00E52691" w:rsidRPr="00AA629F" w:rsidRDefault="002309FC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851" w:type="dxa"/>
            <w:vAlign w:val="center"/>
          </w:tcPr>
          <w:p w:rsidR="00E52691" w:rsidRPr="00AA629F" w:rsidRDefault="00C57483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852" w:type="dxa"/>
            <w:vAlign w:val="center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852" w:type="dxa"/>
          </w:tcPr>
          <w:p w:rsidR="00E52691" w:rsidRPr="00AA629F" w:rsidRDefault="002309FC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851" w:type="dxa"/>
          </w:tcPr>
          <w:p w:rsidR="00E52691" w:rsidRPr="00AA629F" w:rsidRDefault="00C57483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851" w:type="dxa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  <w:tr w:rsidR="00E52691" w:rsidRPr="00C93AC0" w:rsidTr="00B76415">
        <w:tc>
          <w:tcPr>
            <w:tcW w:w="1803" w:type="dxa"/>
            <w:vMerge/>
            <w:vAlign w:val="center"/>
          </w:tcPr>
          <w:p w:rsidR="00E52691" w:rsidRDefault="00E52691" w:rsidP="00B7641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52691" w:rsidRDefault="002309FC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+1%</w:t>
            </w:r>
          </w:p>
        </w:tc>
        <w:tc>
          <w:tcPr>
            <w:tcW w:w="856" w:type="dxa"/>
            <w:vAlign w:val="center"/>
          </w:tcPr>
          <w:p w:rsidR="00E52691" w:rsidRDefault="00C57483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+1%</w:t>
            </w:r>
          </w:p>
        </w:tc>
        <w:tc>
          <w:tcPr>
            <w:tcW w:w="846" w:type="dxa"/>
            <w:vAlign w:val="center"/>
          </w:tcPr>
          <w:p w:rsidR="00E52691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52691" w:rsidRDefault="002309FC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+1%</w:t>
            </w:r>
          </w:p>
        </w:tc>
        <w:tc>
          <w:tcPr>
            <w:tcW w:w="851" w:type="dxa"/>
            <w:vAlign w:val="center"/>
          </w:tcPr>
          <w:p w:rsidR="00E52691" w:rsidRDefault="00C57483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852" w:type="dxa"/>
            <w:vAlign w:val="center"/>
          </w:tcPr>
          <w:p w:rsidR="00E52691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:rsidR="00E52691" w:rsidRDefault="002309FC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</w:t>
            </w:r>
          </w:p>
        </w:tc>
        <w:tc>
          <w:tcPr>
            <w:tcW w:w="851" w:type="dxa"/>
          </w:tcPr>
          <w:p w:rsidR="00E52691" w:rsidRDefault="00C57483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851" w:type="dxa"/>
          </w:tcPr>
          <w:p w:rsidR="00E52691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691" w:rsidRPr="00C93AC0" w:rsidTr="00E369A7">
        <w:tc>
          <w:tcPr>
            <w:tcW w:w="1803" w:type="dxa"/>
            <w:vMerge/>
            <w:vAlign w:val="center"/>
          </w:tcPr>
          <w:p w:rsidR="00E52691" w:rsidRPr="0045230A" w:rsidRDefault="00E52691" w:rsidP="00B7641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E52691" w:rsidRPr="00CA3041" w:rsidRDefault="00E52691" w:rsidP="00B7641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041">
              <w:rPr>
                <w:rFonts w:ascii="Arial" w:hAnsi="Arial" w:cs="Arial"/>
                <w:b/>
                <w:sz w:val="18"/>
                <w:szCs w:val="18"/>
              </w:rPr>
              <w:t>žádost o přidělení obecního bytu</w:t>
            </w:r>
          </w:p>
        </w:tc>
        <w:tc>
          <w:tcPr>
            <w:tcW w:w="2554" w:type="dxa"/>
            <w:gridSpan w:val="3"/>
            <w:vAlign w:val="center"/>
          </w:tcPr>
          <w:p w:rsidR="00E52691" w:rsidRPr="00CA3041" w:rsidRDefault="00E52691" w:rsidP="00B7641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041">
              <w:rPr>
                <w:rFonts w:ascii="Arial" w:hAnsi="Arial" w:cs="Arial"/>
                <w:b/>
                <w:sz w:val="18"/>
                <w:szCs w:val="18"/>
              </w:rPr>
              <w:t>výměna bytu</w:t>
            </w:r>
          </w:p>
        </w:tc>
        <w:tc>
          <w:tcPr>
            <w:tcW w:w="2554" w:type="dxa"/>
            <w:gridSpan w:val="3"/>
            <w:vAlign w:val="center"/>
          </w:tcPr>
          <w:p w:rsidR="00E52691" w:rsidRPr="00CA3041" w:rsidRDefault="00E52691" w:rsidP="00B7641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041">
              <w:rPr>
                <w:rFonts w:ascii="Arial" w:hAnsi="Arial" w:cs="Arial"/>
                <w:b/>
                <w:sz w:val="18"/>
                <w:szCs w:val="18"/>
              </w:rPr>
              <w:t>aktuálně o tom neuvažuji</w:t>
            </w:r>
          </w:p>
        </w:tc>
      </w:tr>
      <w:tr w:rsidR="00E52691" w:rsidRPr="00C93AC0" w:rsidTr="00B76415">
        <w:tc>
          <w:tcPr>
            <w:tcW w:w="1803" w:type="dxa"/>
            <w:vMerge/>
            <w:vAlign w:val="center"/>
          </w:tcPr>
          <w:p w:rsidR="00E52691" w:rsidRDefault="00E52691" w:rsidP="00B7641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52691" w:rsidRPr="0045230A" w:rsidRDefault="002309FC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856" w:type="dxa"/>
            <w:vAlign w:val="center"/>
          </w:tcPr>
          <w:p w:rsidR="00E52691" w:rsidRPr="00AA629F" w:rsidRDefault="00C57483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846" w:type="dxa"/>
            <w:vAlign w:val="center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851" w:type="dxa"/>
            <w:vAlign w:val="center"/>
          </w:tcPr>
          <w:p w:rsidR="00E52691" w:rsidRPr="00AA629F" w:rsidRDefault="002309FC" w:rsidP="002309F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851" w:type="dxa"/>
            <w:vAlign w:val="center"/>
          </w:tcPr>
          <w:p w:rsidR="00E52691" w:rsidRPr="00AA629F" w:rsidRDefault="00C57483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852" w:type="dxa"/>
            <w:vAlign w:val="center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852" w:type="dxa"/>
          </w:tcPr>
          <w:p w:rsidR="00E52691" w:rsidRPr="00AA629F" w:rsidRDefault="002309FC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851" w:type="dxa"/>
          </w:tcPr>
          <w:p w:rsidR="00E52691" w:rsidRPr="00AA629F" w:rsidRDefault="00C57483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851" w:type="dxa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55%</w:t>
            </w:r>
          </w:p>
        </w:tc>
      </w:tr>
      <w:tr w:rsidR="00E52691" w:rsidRPr="00C93AC0" w:rsidTr="00B76415">
        <w:tc>
          <w:tcPr>
            <w:tcW w:w="1803" w:type="dxa"/>
            <w:vMerge/>
            <w:vAlign w:val="center"/>
          </w:tcPr>
          <w:p w:rsidR="00E52691" w:rsidRDefault="00E52691" w:rsidP="00B7641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52691" w:rsidRDefault="002309FC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856" w:type="dxa"/>
            <w:vAlign w:val="center"/>
          </w:tcPr>
          <w:p w:rsidR="00E52691" w:rsidRDefault="00C57483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846" w:type="dxa"/>
            <w:vAlign w:val="center"/>
          </w:tcPr>
          <w:p w:rsidR="00E52691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52691" w:rsidRDefault="002309FC" w:rsidP="002309F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+1%</w:t>
            </w:r>
          </w:p>
        </w:tc>
        <w:tc>
          <w:tcPr>
            <w:tcW w:w="851" w:type="dxa"/>
            <w:vAlign w:val="center"/>
          </w:tcPr>
          <w:p w:rsidR="00E52691" w:rsidRDefault="00C57483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852" w:type="dxa"/>
            <w:vAlign w:val="center"/>
          </w:tcPr>
          <w:p w:rsidR="00E52691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:rsidR="00E52691" w:rsidRDefault="002309FC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851" w:type="dxa"/>
          </w:tcPr>
          <w:p w:rsidR="00E52691" w:rsidRDefault="00C57483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851" w:type="dxa"/>
          </w:tcPr>
          <w:p w:rsidR="00E52691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691" w:rsidRPr="00C93AC0" w:rsidTr="00E369A7">
        <w:tc>
          <w:tcPr>
            <w:tcW w:w="1803" w:type="dxa"/>
            <w:vMerge/>
            <w:vAlign w:val="center"/>
          </w:tcPr>
          <w:p w:rsidR="00E52691" w:rsidRPr="0045230A" w:rsidRDefault="00E52691" w:rsidP="00B7641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E52691" w:rsidRPr="00CA3041" w:rsidRDefault="00E52691" w:rsidP="00B7641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3041">
              <w:rPr>
                <w:rFonts w:ascii="Arial" w:hAnsi="Arial" w:cs="Arial"/>
                <w:b/>
                <w:sz w:val="18"/>
                <w:szCs w:val="18"/>
              </w:rPr>
              <w:t>jiné</w:t>
            </w:r>
          </w:p>
        </w:tc>
        <w:tc>
          <w:tcPr>
            <w:tcW w:w="2554" w:type="dxa"/>
            <w:gridSpan w:val="3"/>
            <w:vAlign w:val="center"/>
          </w:tcPr>
          <w:p w:rsidR="00E52691" w:rsidRPr="00AC695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vAlign w:val="center"/>
          </w:tcPr>
          <w:p w:rsidR="00E52691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691" w:rsidRPr="00C93AC0" w:rsidTr="00B76415">
        <w:tc>
          <w:tcPr>
            <w:tcW w:w="1803" w:type="dxa"/>
            <w:vMerge/>
            <w:vAlign w:val="center"/>
          </w:tcPr>
          <w:p w:rsidR="00E52691" w:rsidRDefault="00E52691" w:rsidP="00B7641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52691" w:rsidRPr="0045230A" w:rsidRDefault="002309FC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856" w:type="dxa"/>
            <w:vAlign w:val="center"/>
          </w:tcPr>
          <w:p w:rsidR="00E52691" w:rsidRPr="00AA629F" w:rsidRDefault="00C57483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846" w:type="dxa"/>
            <w:vAlign w:val="center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851" w:type="dxa"/>
            <w:vAlign w:val="center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691" w:rsidRPr="00C93AC0" w:rsidTr="00B76415">
        <w:tc>
          <w:tcPr>
            <w:tcW w:w="1803" w:type="dxa"/>
            <w:vMerge/>
            <w:vAlign w:val="center"/>
          </w:tcPr>
          <w:p w:rsidR="00E52691" w:rsidRDefault="00E52691" w:rsidP="00B7641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52691" w:rsidRDefault="002309FC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856" w:type="dxa"/>
            <w:vAlign w:val="center"/>
          </w:tcPr>
          <w:p w:rsidR="00E52691" w:rsidRDefault="00C57483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846" w:type="dxa"/>
            <w:vAlign w:val="center"/>
          </w:tcPr>
          <w:p w:rsidR="00E52691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E52691" w:rsidRPr="00AA629F" w:rsidRDefault="00E52691" w:rsidP="00B7641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69A7" w:rsidRDefault="00E369A7">
      <w:pPr>
        <w:rPr>
          <w:rFonts w:ascii="Arial" w:hAnsi="Arial" w:cs="Arial"/>
          <w:b/>
          <w:bCs/>
          <w:iCs/>
          <w:caps/>
          <w:sz w:val="28"/>
          <w:szCs w:val="28"/>
        </w:rPr>
      </w:pPr>
    </w:p>
    <w:p w:rsidR="001B01FE" w:rsidRDefault="001B01FE" w:rsidP="001B01F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F667E">
        <w:rPr>
          <w:rFonts w:ascii="Arial" w:hAnsi="Arial" w:cs="Arial"/>
          <w:sz w:val="22"/>
          <w:szCs w:val="22"/>
          <w:u w:val="single"/>
        </w:rPr>
        <w:t>Poznámka:</w:t>
      </w:r>
      <w:r>
        <w:rPr>
          <w:rFonts w:ascii="Arial" w:hAnsi="Arial" w:cs="Arial"/>
          <w:sz w:val="22"/>
          <w:szCs w:val="22"/>
        </w:rPr>
        <w:t xml:space="preserve"> u </w:t>
      </w:r>
      <w:r w:rsidR="002309F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typu bydlení</w:t>
      </w:r>
      <w:r w:rsidR="002309F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v případě odpovědi „jiné“ ve výše uvedené tabulce se jedná převážně o bydlení mladých lidí u rodičů, o bydlení v</w:t>
      </w:r>
      <w:r w:rsidR="002309F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DPS</w:t>
      </w:r>
      <w:r w:rsidR="002309FC">
        <w:rPr>
          <w:rFonts w:ascii="Arial" w:hAnsi="Arial" w:cs="Arial"/>
          <w:sz w:val="22"/>
          <w:szCs w:val="22"/>
        </w:rPr>
        <w:t>, apod.</w:t>
      </w:r>
    </w:p>
    <w:p w:rsidR="002309FC" w:rsidRDefault="002309FC" w:rsidP="00B31027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2309FC" w:rsidRDefault="002309FC" w:rsidP="002309F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Dlouhodobě jsou respondenti </w:t>
      </w:r>
      <w:r w:rsidRPr="00264E42">
        <w:rPr>
          <w:rFonts w:ascii="Arial" w:hAnsi="Arial" w:cs="Arial"/>
          <w:b/>
          <w:sz w:val="22"/>
          <w:szCs w:val="22"/>
        </w:rPr>
        <w:t>ve výrazné většině</w:t>
      </w:r>
      <w:r>
        <w:rPr>
          <w:rFonts w:ascii="Arial" w:hAnsi="Arial" w:cs="Arial"/>
          <w:sz w:val="22"/>
          <w:szCs w:val="22"/>
        </w:rPr>
        <w:t xml:space="preserve"> (v roce 2017 93%, v roce 2015 pak 94%) víceméně </w:t>
      </w:r>
      <w:r w:rsidRPr="00264E42">
        <w:rPr>
          <w:rFonts w:ascii="Arial" w:hAnsi="Arial" w:cs="Arial"/>
          <w:b/>
          <w:sz w:val="22"/>
          <w:szCs w:val="22"/>
        </w:rPr>
        <w:t>spokojeni s úrovní svého bydlení</w:t>
      </w:r>
      <w:r>
        <w:rPr>
          <w:rFonts w:ascii="Arial" w:hAnsi="Arial" w:cs="Arial"/>
          <w:sz w:val="22"/>
          <w:szCs w:val="22"/>
        </w:rPr>
        <w:t>. V tomto parametru se promítlo věkové složení respondentů, kdy u střední a starší generace lze předpokládat již vyřešenou otázku bydlení.</w:t>
      </w:r>
      <w:r w:rsidR="00637B83">
        <w:rPr>
          <w:rFonts w:ascii="Arial" w:hAnsi="Arial" w:cs="Arial"/>
          <w:sz w:val="22"/>
          <w:szCs w:val="22"/>
        </w:rPr>
        <w:t xml:space="preserve"> </w:t>
      </w:r>
    </w:p>
    <w:p w:rsidR="00637B83" w:rsidRDefault="002309FC" w:rsidP="00B3102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B31027">
        <w:rPr>
          <w:rFonts w:ascii="Arial" w:hAnsi="Arial" w:cs="Arial"/>
          <w:sz w:val="22"/>
          <w:szCs w:val="22"/>
        </w:rPr>
        <w:t xml:space="preserve">tvrtina respondentů zvažuje, že by svou bytovou situaci do budoucna mohla řešit výstavbou vlastního domu nebo bytu. Indikuje to poměrně vysoký zájem o individuální výstavbu, která </w:t>
      </w:r>
      <w:r>
        <w:rPr>
          <w:rFonts w:ascii="Arial" w:hAnsi="Arial" w:cs="Arial"/>
          <w:sz w:val="22"/>
          <w:szCs w:val="22"/>
        </w:rPr>
        <w:t xml:space="preserve">by měla být </w:t>
      </w:r>
      <w:r w:rsidR="00637B83">
        <w:rPr>
          <w:rFonts w:ascii="Arial" w:hAnsi="Arial" w:cs="Arial"/>
          <w:sz w:val="22"/>
          <w:szCs w:val="22"/>
        </w:rPr>
        <w:t>umožněna v lokalitě Za školou.</w:t>
      </w:r>
    </w:p>
    <w:p w:rsidR="00B31027" w:rsidRDefault="00B31027" w:rsidP="00B3102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možnosti řešení bytové situace mají výrazně menší odezvu v řadách respondentů.</w:t>
      </w:r>
      <w:r w:rsidR="00637B83">
        <w:rPr>
          <w:rFonts w:ascii="Arial" w:hAnsi="Arial" w:cs="Arial"/>
          <w:sz w:val="22"/>
          <w:szCs w:val="22"/>
        </w:rPr>
        <w:t xml:space="preserve"> </w:t>
      </w:r>
      <w:r w:rsidR="00637B83" w:rsidRPr="00264E42">
        <w:rPr>
          <w:rFonts w:ascii="Arial" w:hAnsi="Arial" w:cs="Arial"/>
          <w:b/>
          <w:sz w:val="22"/>
          <w:szCs w:val="22"/>
        </w:rPr>
        <w:t>Spokojenost s bydlením dokládá i téměř 2/3 respondentů, kteří v současnosti neuvažují o zásadních změnách</w:t>
      </w:r>
      <w:r w:rsidR="00637B83">
        <w:rPr>
          <w:rFonts w:ascii="Arial" w:hAnsi="Arial" w:cs="Arial"/>
          <w:sz w:val="22"/>
          <w:szCs w:val="22"/>
        </w:rPr>
        <w:t xml:space="preserve"> v otázce jejich bydlení.</w:t>
      </w:r>
    </w:p>
    <w:p w:rsidR="00A25100" w:rsidRDefault="00A25100" w:rsidP="00B31027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0920C4" w:rsidRDefault="000920C4" w:rsidP="000920C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0920C4" w:rsidRDefault="000920C4" w:rsidP="000920C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0920C4" w:rsidRDefault="000920C4" w:rsidP="00B31027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E00232" w:rsidRDefault="00E00232">
      <w:pPr>
        <w:rPr>
          <w:rFonts w:ascii="Arial" w:hAnsi="Arial" w:cs="Arial"/>
          <w:b/>
          <w:bCs/>
          <w:iCs/>
          <w:caps/>
          <w:sz w:val="28"/>
          <w:szCs w:val="28"/>
        </w:rPr>
      </w:pPr>
      <w:r>
        <w:rPr>
          <w:rFonts w:ascii="Arial" w:hAnsi="Arial" w:cs="Arial"/>
          <w:szCs w:val="28"/>
        </w:rPr>
        <w:br w:type="page"/>
      </w:r>
    </w:p>
    <w:p w:rsidR="00E00232" w:rsidRDefault="00E00232" w:rsidP="00232933">
      <w:pPr>
        <w:pStyle w:val="Nadpis1"/>
        <w:numPr>
          <w:ilvl w:val="0"/>
          <w:numId w:val="0"/>
        </w:numPr>
        <w:tabs>
          <w:tab w:val="left" w:pos="1134"/>
        </w:tabs>
        <w:spacing w:before="240" w:after="360"/>
        <w:ind w:left="1134" w:hanging="1134"/>
        <w:rPr>
          <w:rFonts w:ascii="Arial" w:hAnsi="Arial" w:cs="Arial"/>
          <w:szCs w:val="28"/>
        </w:rPr>
      </w:pPr>
      <w:bookmarkStart w:id="5" w:name="_Toc381891123"/>
      <w:r>
        <w:rPr>
          <w:rFonts w:ascii="Arial" w:hAnsi="Arial" w:cs="Arial"/>
          <w:szCs w:val="28"/>
        </w:rPr>
        <w:t>4.</w:t>
      </w:r>
      <w:r w:rsidRPr="00BD1DEC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>kvalita života</w:t>
      </w:r>
      <w:bookmarkEnd w:id="5"/>
    </w:p>
    <w:p w:rsidR="00E00232" w:rsidRDefault="00E00232" w:rsidP="000C6A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hodnocení aspektů kvality života mezi průzkumy </w:t>
      </w:r>
      <w:r w:rsidR="001847AC">
        <w:rPr>
          <w:rFonts w:ascii="Arial" w:hAnsi="Arial" w:cs="Arial"/>
          <w:sz w:val="22"/>
          <w:szCs w:val="22"/>
        </w:rPr>
        <w:t xml:space="preserve">2017, </w:t>
      </w:r>
      <w:r w:rsidR="00520638">
        <w:rPr>
          <w:rFonts w:ascii="Arial" w:hAnsi="Arial" w:cs="Arial"/>
          <w:sz w:val="22"/>
          <w:szCs w:val="22"/>
        </w:rPr>
        <w:t xml:space="preserve">2015, </w:t>
      </w:r>
      <w:r>
        <w:rPr>
          <w:rFonts w:ascii="Arial" w:hAnsi="Arial" w:cs="Arial"/>
          <w:sz w:val="22"/>
          <w:szCs w:val="22"/>
        </w:rPr>
        <w:t>2013 a 2007 ukazuje následující tabulka:</w:t>
      </w:r>
    </w:p>
    <w:p w:rsidR="00A0328A" w:rsidRDefault="00A0328A" w:rsidP="00A75A9A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7"/>
        <w:gridCol w:w="887"/>
        <w:gridCol w:w="850"/>
        <w:gridCol w:w="851"/>
        <w:gridCol w:w="850"/>
        <w:gridCol w:w="851"/>
        <w:gridCol w:w="850"/>
        <w:gridCol w:w="851"/>
      </w:tblGrid>
      <w:tr w:rsidR="00F90C7A" w:rsidRPr="00C93AC0" w:rsidTr="00F90C7A">
        <w:trPr>
          <w:jc w:val="center"/>
        </w:trPr>
        <w:tc>
          <w:tcPr>
            <w:tcW w:w="3887" w:type="dxa"/>
            <w:shd w:val="clear" w:color="auto" w:fill="B8CCE4"/>
            <w:vAlign w:val="center"/>
          </w:tcPr>
          <w:p w:rsidR="00F90C7A" w:rsidRPr="0045230A" w:rsidRDefault="00F90C7A" w:rsidP="00207E9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5990" w:type="dxa"/>
            <w:gridSpan w:val="7"/>
            <w:shd w:val="clear" w:color="auto" w:fill="B8CCE4"/>
          </w:tcPr>
          <w:p w:rsidR="00F90C7A" w:rsidRPr="0045230A" w:rsidRDefault="00F90C7A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30A">
              <w:rPr>
                <w:rFonts w:ascii="Arial" w:hAnsi="Arial" w:cs="Arial"/>
                <w:b/>
                <w:sz w:val="20"/>
                <w:szCs w:val="20"/>
              </w:rPr>
              <w:t>Součet dobře + spíše dobře</w:t>
            </w:r>
          </w:p>
        </w:tc>
      </w:tr>
      <w:tr w:rsidR="00F90C7A" w:rsidRPr="00C93AC0" w:rsidTr="00F90C7A">
        <w:trPr>
          <w:jc w:val="center"/>
        </w:trPr>
        <w:tc>
          <w:tcPr>
            <w:tcW w:w="3887" w:type="dxa"/>
            <w:shd w:val="clear" w:color="auto" w:fill="B8CCE4"/>
            <w:vAlign w:val="center"/>
          </w:tcPr>
          <w:p w:rsidR="00F90C7A" w:rsidRPr="0045230A" w:rsidRDefault="00F90C7A" w:rsidP="0045230A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45230A">
              <w:rPr>
                <w:rFonts w:ascii="Arial" w:hAnsi="Arial" w:cs="Arial"/>
                <w:b/>
                <w:sz w:val="20"/>
                <w:szCs w:val="20"/>
              </w:rPr>
              <w:t>Aspekt kvality života</w:t>
            </w:r>
          </w:p>
        </w:tc>
        <w:tc>
          <w:tcPr>
            <w:tcW w:w="887" w:type="dxa"/>
            <w:shd w:val="clear" w:color="auto" w:fill="B8CCE4"/>
          </w:tcPr>
          <w:p w:rsidR="00F90C7A" w:rsidRPr="00D85136" w:rsidRDefault="00F90C7A" w:rsidP="00D8513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B8CCE4"/>
          </w:tcPr>
          <w:p w:rsidR="00F90C7A" w:rsidRPr="00D85136" w:rsidRDefault="00F90C7A" w:rsidP="00D8513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F90C7A" w:rsidRPr="00D85136" w:rsidRDefault="00F90C7A" w:rsidP="00D8513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136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850" w:type="dxa"/>
            <w:shd w:val="clear" w:color="auto" w:fill="B8CCE4"/>
            <w:vAlign w:val="center"/>
          </w:tcPr>
          <w:p w:rsidR="00F90C7A" w:rsidRPr="00D85136" w:rsidRDefault="00F90C7A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136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F90C7A" w:rsidRPr="00D85136" w:rsidRDefault="00F90C7A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136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850" w:type="dxa"/>
            <w:shd w:val="clear" w:color="auto" w:fill="B8CCE4"/>
            <w:vAlign w:val="center"/>
          </w:tcPr>
          <w:p w:rsidR="00F90C7A" w:rsidRPr="00D85136" w:rsidRDefault="00F90C7A" w:rsidP="00D8513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136">
              <w:rPr>
                <w:rFonts w:ascii="Arial" w:hAnsi="Arial" w:cs="Arial"/>
                <w:b/>
                <w:sz w:val="20"/>
                <w:szCs w:val="20"/>
              </w:rPr>
              <w:t xml:space="preserve">změna 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F90C7A" w:rsidRPr="00D85136" w:rsidRDefault="00F90C7A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136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</w:tr>
      <w:tr w:rsidR="00F90C7A" w:rsidRPr="00C93AC0" w:rsidTr="00F90C7A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center"/>
          </w:tcPr>
          <w:p w:rsidR="00F90C7A" w:rsidRPr="0045230A" w:rsidRDefault="00F90C7A" w:rsidP="00D8513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životní prostředí celkově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F90C7A" w:rsidRDefault="00757416" w:rsidP="00D8513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0C7A" w:rsidRDefault="00757416" w:rsidP="00D8513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0C7A" w:rsidRPr="0045230A" w:rsidRDefault="00F90C7A" w:rsidP="00D8513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90C7A" w:rsidRPr="00D85136" w:rsidRDefault="00F90C7A" w:rsidP="00D42AE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0C7A" w:rsidRPr="0045230A" w:rsidRDefault="00F90C7A" w:rsidP="00D8513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90C7A" w:rsidRPr="0045230A" w:rsidRDefault="00F90C7A" w:rsidP="00D8513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0C7A" w:rsidRPr="0045230A" w:rsidRDefault="00F90C7A" w:rsidP="00D8513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</w:tr>
      <w:tr w:rsidR="00F90C7A" w:rsidRPr="00C93AC0" w:rsidTr="00F90C7A">
        <w:trPr>
          <w:jc w:val="center"/>
        </w:trPr>
        <w:tc>
          <w:tcPr>
            <w:tcW w:w="3887" w:type="dxa"/>
            <w:shd w:val="clear" w:color="auto" w:fill="D9D9D9"/>
            <w:vAlign w:val="center"/>
          </w:tcPr>
          <w:p w:rsidR="00F90C7A" w:rsidRPr="0045230A" w:rsidRDefault="00F90C7A" w:rsidP="0049115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bezpečnostní situace ve městě</w:t>
            </w:r>
          </w:p>
        </w:tc>
        <w:tc>
          <w:tcPr>
            <w:tcW w:w="887" w:type="dxa"/>
            <w:shd w:val="clear" w:color="auto" w:fill="D9D9D9"/>
          </w:tcPr>
          <w:p w:rsidR="00F90C7A" w:rsidRDefault="000F0148" w:rsidP="0049115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850" w:type="dxa"/>
            <w:shd w:val="clear" w:color="auto" w:fill="D9D9D9"/>
          </w:tcPr>
          <w:p w:rsidR="00F90C7A" w:rsidRPr="000F0148" w:rsidRDefault="000F0148" w:rsidP="0049115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0F0148">
              <w:rPr>
                <w:rFonts w:ascii="Arial" w:hAnsi="Arial" w:cs="Arial"/>
                <w:b/>
                <w:color w:val="00B050"/>
                <w:sz w:val="18"/>
                <w:szCs w:val="18"/>
              </w:rPr>
              <w:t>+9%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90C7A" w:rsidRPr="0045230A" w:rsidRDefault="00F90C7A" w:rsidP="0049115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F90C7A" w:rsidRPr="00D85136" w:rsidRDefault="00F90C7A" w:rsidP="0049115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90C7A" w:rsidRPr="0045230A" w:rsidRDefault="00F90C7A" w:rsidP="0049115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F90C7A" w:rsidRPr="0045230A" w:rsidRDefault="00F90C7A" w:rsidP="0049115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90C7A" w:rsidRPr="0045230A" w:rsidRDefault="00F90C7A" w:rsidP="0049115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</w:tr>
      <w:tr w:rsidR="00F90C7A" w:rsidRPr="00C93AC0" w:rsidTr="00F90C7A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center"/>
          </w:tcPr>
          <w:p w:rsidR="00F90C7A" w:rsidRPr="0045230A" w:rsidRDefault="00F90C7A" w:rsidP="0049115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sousedské vztahy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F90C7A" w:rsidRDefault="000F0148" w:rsidP="0049115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0C7A" w:rsidRPr="000F0148" w:rsidRDefault="000F0148" w:rsidP="00491157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0F0148">
              <w:rPr>
                <w:rFonts w:ascii="Arial" w:hAnsi="Arial" w:cs="Arial"/>
                <w:b/>
                <w:color w:val="00B050"/>
                <w:sz w:val="18"/>
                <w:szCs w:val="18"/>
              </w:rPr>
              <w:t>+5%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0C7A" w:rsidRPr="0045230A" w:rsidRDefault="00F90C7A" w:rsidP="0049115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90C7A" w:rsidRPr="00D85136" w:rsidRDefault="00F90C7A" w:rsidP="0049115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0C7A" w:rsidRPr="0045230A" w:rsidRDefault="00F90C7A" w:rsidP="0049115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90C7A" w:rsidRPr="0045230A" w:rsidRDefault="00F90C7A" w:rsidP="0049115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0C7A" w:rsidRPr="0045230A" w:rsidRDefault="00F90C7A" w:rsidP="0049115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</w:tr>
      <w:tr w:rsidR="00616296" w:rsidRPr="00C93AC0" w:rsidTr="00F1405E">
        <w:trPr>
          <w:jc w:val="center"/>
        </w:trPr>
        <w:tc>
          <w:tcPr>
            <w:tcW w:w="3887" w:type="dxa"/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vztah lidí ke svému městu (patriotismus)</w:t>
            </w:r>
          </w:p>
        </w:tc>
        <w:tc>
          <w:tcPr>
            <w:tcW w:w="887" w:type="dxa"/>
            <w:shd w:val="clear" w:color="auto" w:fill="D9D9D9"/>
          </w:tcPr>
          <w:p w:rsidR="00616296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850" w:type="dxa"/>
            <w:shd w:val="clear" w:color="auto" w:fill="D9D9D9"/>
          </w:tcPr>
          <w:p w:rsidR="00616296" w:rsidRPr="00531C17" w:rsidRDefault="00616296" w:rsidP="00616296">
            <w:pPr>
              <w:spacing w:before="40" w:after="4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531C17">
              <w:rPr>
                <w:rFonts w:ascii="Arial" w:hAnsi="Arial" w:cs="Arial"/>
                <w:color w:val="00B050"/>
                <w:sz w:val="18"/>
                <w:szCs w:val="18"/>
              </w:rPr>
              <w:t>+6%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59%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</w:tr>
      <w:tr w:rsidR="00616296" w:rsidRPr="00C93AC0" w:rsidTr="0069617B">
        <w:trPr>
          <w:jc w:val="center"/>
        </w:trPr>
        <w:tc>
          <w:tcPr>
            <w:tcW w:w="3887" w:type="dxa"/>
            <w:shd w:val="clear" w:color="auto" w:fill="auto"/>
            <w:vAlign w:val="center"/>
          </w:tcPr>
          <w:p w:rsidR="00616296" w:rsidRPr="0069617B" w:rsidRDefault="00616296" w:rsidP="006162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9617B">
              <w:rPr>
                <w:rFonts w:ascii="Arial" w:hAnsi="Arial" w:cs="Arial"/>
                <w:sz w:val="18"/>
                <w:szCs w:val="18"/>
              </w:rPr>
              <w:t>starostlivost o seniory</w:t>
            </w:r>
          </w:p>
        </w:tc>
        <w:tc>
          <w:tcPr>
            <w:tcW w:w="887" w:type="dxa"/>
            <w:shd w:val="clear" w:color="auto" w:fill="auto"/>
          </w:tcPr>
          <w:p w:rsidR="00616296" w:rsidRPr="0069617B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7B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850" w:type="dxa"/>
            <w:shd w:val="clear" w:color="auto" w:fill="auto"/>
          </w:tcPr>
          <w:p w:rsidR="00616296" w:rsidRPr="0069617B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9617B">
              <w:rPr>
                <w:rFonts w:ascii="Arial" w:hAnsi="Arial" w:cs="Arial"/>
                <w:b/>
                <w:color w:val="FF0000"/>
                <w:sz w:val="18"/>
                <w:szCs w:val="18"/>
              </w:rPr>
              <w:t>-7%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6296" w:rsidRPr="0069617B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7B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6296" w:rsidRPr="0069617B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7B"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6296" w:rsidRPr="0069617B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7B">
              <w:rPr>
                <w:rFonts w:ascii="Arial" w:hAnsi="Arial" w:cs="Arial"/>
                <w:sz w:val="18"/>
                <w:szCs w:val="18"/>
              </w:rPr>
              <w:t>68%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6296" w:rsidRPr="0069617B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7B">
              <w:rPr>
                <w:rFonts w:ascii="Arial" w:hAnsi="Arial" w:cs="Arial"/>
                <w:sz w:val="18"/>
                <w:szCs w:val="18"/>
              </w:rPr>
              <w:t>-8%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6296" w:rsidRPr="0069617B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17B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</w:tr>
      <w:tr w:rsidR="00F1405E" w:rsidRPr="00C93AC0" w:rsidTr="00F1405E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možnosti kulturního vyžití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D9D9D9"/>
          </w:tcPr>
          <w:p w:rsidR="00616296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:rsidR="00616296" w:rsidRPr="00757416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757416">
              <w:rPr>
                <w:rFonts w:ascii="Arial" w:hAnsi="Arial" w:cs="Arial"/>
                <w:b/>
                <w:color w:val="00B050"/>
                <w:sz w:val="18"/>
                <w:szCs w:val="18"/>
              </w:rPr>
              <w:t>+22%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531C17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C17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6B455A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6B455A">
              <w:rPr>
                <w:rFonts w:ascii="Arial" w:hAnsi="Arial" w:cs="Arial"/>
                <w:b/>
                <w:color w:val="00B050"/>
                <w:sz w:val="18"/>
                <w:szCs w:val="18"/>
              </w:rPr>
              <w:t>+14%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</w:tr>
      <w:tr w:rsidR="00616296" w:rsidRPr="00C93AC0" w:rsidTr="00F90C7A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center"/>
          </w:tcPr>
          <w:p w:rsidR="00616296" w:rsidRPr="0045230A" w:rsidRDefault="00616296" w:rsidP="006162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vstřícnost úřadů vůči občanům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616296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296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16296" w:rsidRPr="006B455A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6B455A">
              <w:rPr>
                <w:rFonts w:ascii="Arial" w:hAnsi="Arial" w:cs="Arial"/>
                <w:b/>
                <w:color w:val="00B050"/>
                <w:sz w:val="18"/>
                <w:szCs w:val="18"/>
              </w:rPr>
              <w:t>+6%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</w:tr>
      <w:tr w:rsidR="00F1405E" w:rsidRPr="00C93AC0" w:rsidTr="00F1405E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respektování zákonů úřady města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D9D9D9"/>
          </w:tcPr>
          <w:p w:rsidR="00616296" w:rsidRPr="00321A23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C17">
              <w:rPr>
                <w:rFonts w:ascii="Arial" w:hAnsi="Arial" w:cs="Arial"/>
                <w:sz w:val="18"/>
                <w:szCs w:val="18"/>
                <w:highlight w:val="yellow"/>
              </w:rPr>
              <w:t>61%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:rsidR="00616296" w:rsidRPr="00321A23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321A23">
              <w:rPr>
                <w:rFonts w:ascii="Arial" w:hAnsi="Arial" w:cs="Arial"/>
                <w:b/>
                <w:color w:val="00B050"/>
                <w:sz w:val="18"/>
                <w:szCs w:val="18"/>
              </w:rPr>
              <w:t>+7%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531C17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C17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</w:tr>
      <w:tr w:rsidR="00616296" w:rsidRPr="00C93AC0" w:rsidTr="00F90C7A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center"/>
          </w:tcPr>
          <w:p w:rsidR="00616296" w:rsidRPr="0045230A" w:rsidRDefault="00616296" w:rsidP="006162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možnosti sportovního vyžití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616296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296" w:rsidRPr="00757416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757416">
              <w:rPr>
                <w:rFonts w:ascii="Arial" w:hAnsi="Arial" w:cs="Arial"/>
                <w:b/>
                <w:color w:val="00B050"/>
                <w:sz w:val="18"/>
                <w:szCs w:val="18"/>
              </w:rPr>
              <w:t>+6%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16296" w:rsidRPr="00531C17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C17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16296" w:rsidRPr="006B455A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6B455A">
              <w:rPr>
                <w:rFonts w:ascii="Arial" w:hAnsi="Arial" w:cs="Arial"/>
                <w:b/>
                <w:color w:val="00B050"/>
                <w:sz w:val="18"/>
                <w:szCs w:val="18"/>
              </w:rPr>
              <w:t>+9%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-21%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</w:tr>
      <w:tr w:rsidR="00F1405E" w:rsidRPr="00C93AC0" w:rsidTr="00F1405E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soužití s Romy příp. jinými menšinami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D9D9D9"/>
          </w:tcPr>
          <w:p w:rsidR="00616296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:rsidR="00616296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6B455A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6B455A">
              <w:rPr>
                <w:rFonts w:ascii="Arial" w:hAnsi="Arial" w:cs="Arial"/>
                <w:b/>
                <w:color w:val="00B050"/>
                <w:sz w:val="18"/>
                <w:szCs w:val="18"/>
              </w:rPr>
              <w:t>+5%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</w:tr>
      <w:tr w:rsidR="00616296" w:rsidRPr="00C93AC0" w:rsidTr="00F90C7A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center"/>
          </w:tcPr>
          <w:p w:rsidR="00616296" w:rsidRPr="0045230A" w:rsidRDefault="00616296" w:rsidP="006162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tolerance k různým náboženským vyznáním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616296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C17">
              <w:rPr>
                <w:rFonts w:ascii="Arial" w:hAnsi="Arial" w:cs="Arial"/>
                <w:sz w:val="18"/>
                <w:szCs w:val="18"/>
                <w:highlight w:val="yellow"/>
              </w:rPr>
              <w:t>53%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296" w:rsidRPr="00531C17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31C17">
              <w:rPr>
                <w:rFonts w:ascii="Arial" w:hAnsi="Arial" w:cs="Arial"/>
                <w:b/>
                <w:color w:val="FF0000"/>
                <w:sz w:val="18"/>
                <w:szCs w:val="18"/>
              </w:rPr>
              <w:t>-11%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16296" w:rsidRPr="006B455A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B455A">
              <w:rPr>
                <w:rFonts w:ascii="Arial" w:hAnsi="Arial" w:cs="Arial"/>
                <w:b/>
                <w:color w:val="FF0000"/>
                <w:sz w:val="18"/>
                <w:szCs w:val="18"/>
              </w:rPr>
              <w:t>-9%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</w:tr>
      <w:tr w:rsidR="00F1405E" w:rsidRPr="00C93AC0" w:rsidTr="00F1405E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rovné možnosti a příležitosti pro všechny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D9D9D9"/>
          </w:tcPr>
          <w:p w:rsidR="00616296" w:rsidRPr="00321A23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C17">
              <w:rPr>
                <w:rFonts w:ascii="Arial" w:hAnsi="Arial" w:cs="Arial"/>
                <w:sz w:val="18"/>
                <w:szCs w:val="18"/>
                <w:highlight w:val="yellow"/>
              </w:rPr>
              <w:t>52%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:rsidR="00616296" w:rsidRPr="00321A23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A23"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531C17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C17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6B455A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6B455A">
              <w:rPr>
                <w:rFonts w:ascii="Arial" w:hAnsi="Arial" w:cs="Arial"/>
                <w:b/>
                <w:color w:val="00B050"/>
                <w:sz w:val="18"/>
                <w:szCs w:val="18"/>
              </w:rPr>
              <w:t>+7%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</w:tr>
      <w:tr w:rsidR="00616296" w:rsidRPr="00C93AC0" w:rsidTr="0069617B">
        <w:trPr>
          <w:jc w:val="center"/>
        </w:trPr>
        <w:tc>
          <w:tcPr>
            <w:tcW w:w="3887" w:type="dxa"/>
            <w:shd w:val="clear" w:color="auto" w:fill="auto"/>
            <w:vAlign w:val="center"/>
          </w:tcPr>
          <w:p w:rsidR="00616296" w:rsidRPr="0045230A" w:rsidRDefault="00616296" w:rsidP="006162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respektování zákonů občany města</w:t>
            </w:r>
          </w:p>
        </w:tc>
        <w:tc>
          <w:tcPr>
            <w:tcW w:w="887" w:type="dxa"/>
            <w:shd w:val="clear" w:color="auto" w:fill="auto"/>
          </w:tcPr>
          <w:p w:rsidR="00616296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tcW w:w="850" w:type="dxa"/>
            <w:shd w:val="clear" w:color="auto" w:fill="auto"/>
          </w:tcPr>
          <w:p w:rsidR="00616296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6296" w:rsidRPr="00531C17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C17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6296" w:rsidRPr="006B455A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6B455A">
              <w:rPr>
                <w:rFonts w:ascii="Arial" w:hAnsi="Arial" w:cs="Arial"/>
                <w:b/>
                <w:color w:val="00B050"/>
                <w:sz w:val="18"/>
                <w:szCs w:val="18"/>
              </w:rPr>
              <w:t>+5%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F1405E" w:rsidRPr="00C93AC0" w:rsidTr="00F1405E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ocenění vzdělání a kvalifikace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D9D9D9"/>
          </w:tcPr>
          <w:p w:rsidR="00616296" w:rsidRPr="009330F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C17">
              <w:rPr>
                <w:rFonts w:ascii="Arial" w:hAnsi="Arial" w:cs="Arial"/>
                <w:sz w:val="18"/>
                <w:szCs w:val="18"/>
                <w:highlight w:val="yellow"/>
              </w:rPr>
              <w:t>45%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:rsidR="00616296" w:rsidRPr="009330FA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9330FA">
              <w:rPr>
                <w:rFonts w:ascii="Arial" w:hAnsi="Arial" w:cs="Arial"/>
                <w:b/>
                <w:color w:val="00B050"/>
                <w:sz w:val="18"/>
                <w:szCs w:val="18"/>
              </w:rPr>
              <w:t>+8%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531C17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C17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39%</w:t>
            </w:r>
          </w:p>
        </w:tc>
      </w:tr>
      <w:tr w:rsidR="00616296" w:rsidRPr="00C93AC0" w:rsidTr="0069617B">
        <w:trPr>
          <w:jc w:val="center"/>
        </w:trPr>
        <w:tc>
          <w:tcPr>
            <w:tcW w:w="3887" w:type="dxa"/>
            <w:shd w:val="clear" w:color="auto" w:fill="auto"/>
            <w:vAlign w:val="center"/>
          </w:tcPr>
          <w:p w:rsidR="00616296" w:rsidRPr="0045230A" w:rsidRDefault="00616296" w:rsidP="006162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šance dovolat se spravedlnosti</w:t>
            </w:r>
          </w:p>
        </w:tc>
        <w:tc>
          <w:tcPr>
            <w:tcW w:w="887" w:type="dxa"/>
            <w:shd w:val="clear" w:color="auto" w:fill="auto"/>
          </w:tcPr>
          <w:p w:rsidR="00616296" w:rsidRPr="001226C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C17">
              <w:rPr>
                <w:rFonts w:ascii="Arial" w:hAnsi="Arial" w:cs="Arial"/>
                <w:sz w:val="18"/>
                <w:szCs w:val="18"/>
                <w:highlight w:val="yellow"/>
              </w:rPr>
              <w:t>41%</w:t>
            </w:r>
          </w:p>
        </w:tc>
        <w:tc>
          <w:tcPr>
            <w:tcW w:w="850" w:type="dxa"/>
            <w:shd w:val="clear" w:color="auto" w:fill="auto"/>
          </w:tcPr>
          <w:p w:rsidR="00616296" w:rsidRPr="001226CA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1226CA">
              <w:rPr>
                <w:rFonts w:ascii="Arial" w:hAnsi="Arial" w:cs="Arial"/>
                <w:b/>
                <w:color w:val="00B050"/>
                <w:sz w:val="18"/>
                <w:szCs w:val="18"/>
              </w:rPr>
              <w:t>+12%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6296" w:rsidRPr="00531C17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C17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6296" w:rsidRPr="001C49D4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C49D4">
              <w:rPr>
                <w:rFonts w:ascii="Arial" w:hAnsi="Arial" w:cs="Arial"/>
                <w:b/>
                <w:color w:val="FF0000"/>
                <w:sz w:val="18"/>
                <w:szCs w:val="18"/>
              </w:rPr>
              <w:t>-8%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</w:tr>
      <w:tr w:rsidR="00F1405E" w:rsidRPr="00C93AC0" w:rsidTr="00F1405E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možnosti dalšího vzdělávání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D9D9D9"/>
          </w:tcPr>
          <w:p w:rsidR="00616296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:rsidR="00616296" w:rsidRPr="00253C07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253C07">
              <w:rPr>
                <w:rFonts w:ascii="Arial" w:hAnsi="Arial" w:cs="Arial"/>
                <w:b/>
                <w:color w:val="00B050"/>
                <w:sz w:val="18"/>
                <w:szCs w:val="18"/>
              </w:rPr>
              <w:t>+8%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531C17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C17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6B455A" w:rsidRDefault="00616296" w:rsidP="00616296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6B455A">
              <w:rPr>
                <w:rFonts w:ascii="Arial" w:hAnsi="Arial" w:cs="Arial"/>
                <w:b/>
                <w:color w:val="00B050"/>
                <w:sz w:val="18"/>
                <w:szCs w:val="18"/>
              </w:rPr>
              <w:t>+7%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6296" w:rsidRPr="0045230A" w:rsidRDefault="00616296" w:rsidP="0061629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36%</w:t>
            </w:r>
          </w:p>
        </w:tc>
      </w:tr>
      <w:tr w:rsidR="00C6699A" w:rsidRPr="00C93AC0" w:rsidTr="0069617B">
        <w:trPr>
          <w:jc w:val="center"/>
        </w:trPr>
        <w:tc>
          <w:tcPr>
            <w:tcW w:w="3887" w:type="dxa"/>
            <w:shd w:val="clear" w:color="auto" w:fill="auto"/>
            <w:vAlign w:val="center"/>
          </w:tcPr>
          <w:p w:rsidR="00C6699A" w:rsidRPr="0045230A" w:rsidRDefault="00C6699A" w:rsidP="00C6699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zájem lidí o věci veřejné</w:t>
            </w:r>
          </w:p>
        </w:tc>
        <w:tc>
          <w:tcPr>
            <w:tcW w:w="887" w:type="dxa"/>
            <w:shd w:val="clear" w:color="auto" w:fill="auto"/>
          </w:tcPr>
          <w:p w:rsidR="00C6699A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850" w:type="dxa"/>
            <w:shd w:val="clear" w:color="auto" w:fill="auto"/>
          </w:tcPr>
          <w:p w:rsidR="00C6699A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699A" w:rsidRPr="0045230A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699A" w:rsidRPr="006B455A" w:rsidRDefault="00C6699A" w:rsidP="00C6699A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6B455A">
              <w:rPr>
                <w:rFonts w:ascii="Arial" w:hAnsi="Arial" w:cs="Arial"/>
                <w:b/>
                <w:color w:val="00B050"/>
                <w:sz w:val="18"/>
                <w:szCs w:val="18"/>
              </w:rPr>
              <w:t>+5%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699A" w:rsidRPr="0045230A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19%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699A" w:rsidRPr="0045230A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699A" w:rsidRPr="0045230A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</w:tr>
      <w:tr w:rsidR="00C6699A" w:rsidRPr="00C93AC0" w:rsidTr="00F90C7A">
        <w:trPr>
          <w:jc w:val="center"/>
        </w:trPr>
        <w:tc>
          <w:tcPr>
            <w:tcW w:w="3887" w:type="dxa"/>
            <w:shd w:val="clear" w:color="auto" w:fill="D9D9D9"/>
            <w:vAlign w:val="center"/>
          </w:tcPr>
          <w:p w:rsidR="00C6699A" w:rsidRPr="0045230A" w:rsidRDefault="00C6699A" w:rsidP="00C6699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boj s korupcí</w:t>
            </w:r>
          </w:p>
        </w:tc>
        <w:tc>
          <w:tcPr>
            <w:tcW w:w="887" w:type="dxa"/>
            <w:shd w:val="clear" w:color="auto" w:fill="D9D9D9"/>
          </w:tcPr>
          <w:p w:rsidR="00C6699A" w:rsidRPr="00321A23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C17">
              <w:rPr>
                <w:rFonts w:ascii="Arial" w:hAnsi="Arial" w:cs="Arial"/>
                <w:sz w:val="18"/>
                <w:szCs w:val="18"/>
                <w:highlight w:val="yellow"/>
              </w:rPr>
              <w:t>27%</w:t>
            </w:r>
          </w:p>
        </w:tc>
        <w:tc>
          <w:tcPr>
            <w:tcW w:w="850" w:type="dxa"/>
            <w:shd w:val="clear" w:color="auto" w:fill="D9D9D9"/>
          </w:tcPr>
          <w:p w:rsidR="00C6699A" w:rsidRPr="00321A23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A23"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C6699A" w:rsidRPr="00531C17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C17"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C6699A" w:rsidRPr="0045230A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C6699A" w:rsidRPr="0045230A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C6699A" w:rsidRPr="0045230A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C6699A" w:rsidRPr="0045230A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23%</w:t>
            </w:r>
          </w:p>
        </w:tc>
      </w:tr>
      <w:tr w:rsidR="00C6699A" w:rsidRPr="00C93AC0" w:rsidTr="00F90C7A">
        <w:trPr>
          <w:jc w:val="center"/>
        </w:trPr>
        <w:tc>
          <w:tcPr>
            <w:tcW w:w="3887" w:type="dxa"/>
            <w:vAlign w:val="center"/>
          </w:tcPr>
          <w:p w:rsidR="00C6699A" w:rsidRPr="0045230A" w:rsidRDefault="00C6699A" w:rsidP="00C6699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perspektivy pro mladou generaci</w:t>
            </w:r>
          </w:p>
        </w:tc>
        <w:tc>
          <w:tcPr>
            <w:tcW w:w="887" w:type="dxa"/>
          </w:tcPr>
          <w:p w:rsidR="00C6699A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850" w:type="dxa"/>
          </w:tcPr>
          <w:p w:rsidR="00C6699A" w:rsidRPr="001226CA" w:rsidRDefault="00C6699A" w:rsidP="00C6699A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1226CA">
              <w:rPr>
                <w:rFonts w:ascii="Arial" w:hAnsi="Arial" w:cs="Arial"/>
                <w:b/>
                <w:color w:val="00B050"/>
                <w:sz w:val="18"/>
                <w:szCs w:val="18"/>
              </w:rPr>
              <w:t>+5%</w:t>
            </w:r>
          </w:p>
        </w:tc>
        <w:tc>
          <w:tcPr>
            <w:tcW w:w="851" w:type="dxa"/>
            <w:vAlign w:val="center"/>
          </w:tcPr>
          <w:p w:rsidR="00C6699A" w:rsidRPr="0045230A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850" w:type="dxa"/>
            <w:vAlign w:val="center"/>
          </w:tcPr>
          <w:p w:rsidR="00C6699A" w:rsidRPr="006B455A" w:rsidRDefault="00C6699A" w:rsidP="00C6699A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6B455A">
              <w:rPr>
                <w:rFonts w:ascii="Arial" w:hAnsi="Arial" w:cs="Arial"/>
                <w:b/>
                <w:color w:val="00B050"/>
                <w:sz w:val="18"/>
                <w:szCs w:val="18"/>
              </w:rPr>
              <w:t>+5%</w:t>
            </w:r>
          </w:p>
        </w:tc>
        <w:tc>
          <w:tcPr>
            <w:tcW w:w="851" w:type="dxa"/>
            <w:vAlign w:val="center"/>
          </w:tcPr>
          <w:p w:rsidR="00C6699A" w:rsidRPr="0045230A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850" w:type="dxa"/>
            <w:vAlign w:val="center"/>
          </w:tcPr>
          <w:p w:rsidR="00C6699A" w:rsidRPr="0045230A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-6%</w:t>
            </w:r>
          </w:p>
        </w:tc>
        <w:tc>
          <w:tcPr>
            <w:tcW w:w="851" w:type="dxa"/>
            <w:vAlign w:val="center"/>
          </w:tcPr>
          <w:p w:rsidR="00C6699A" w:rsidRPr="0045230A" w:rsidRDefault="00C6699A" w:rsidP="00C6699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22%</w:t>
            </w:r>
          </w:p>
        </w:tc>
      </w:tr>
    </w:tbl>
    <w:p w:rsidR="00D31C71" w:rsidRDefault="00D31C71" w:rsidP="00D31C71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D31C71" w:rsidRDefault="00D31C71" w:rsidP="00D31C7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75A9A">
        <w:rPr>
          <w:rFonts w:ascii="Arial" w:hAnsi="Arial" w:cs="Arial"/>
          <w:sz w:val="22"/>
          <w:szCs w:val="22"/>
        </w:rPr>
        <w:t xml:space="preserve">Hodnocení různých aspektů života </w:t>
      </w:r>
      <w:r>
        <w:rPr>
          <w:rFonts w:ascii="Arial" w:hAnsi="Arial" w:cs="Arial"/>
          <w:sz w:val="22"/>
          <w:szCs w:val="22"/>
        </w:rPr>
        <w:t>demonstruje</w:t>
      </w:r>
      <w:r w:rsidRPr="00A75A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výše uvedená tabulka</w:t>
      </w:r>
      <w:r w:rsidRPr="00A75A9A">
        <w:rPr>
          <w:rFonts w:ascii="Arial" w:hAnsi="Arial" w:cs="Arial"/>
          <w:sz w:val="22"/>
          <w:szCs w:val="22"/>
        </w:rPr>
        <w:t xml:space="preserve">, z </w:t>
      </w:r>
      <w:r>
        <w:rPr>
          <w:rFonts w:ascii="Arial" w:hAnsi="Arial" w:cs="Arial"/>
          <w:sz w:val="22"/>
          <w:szCs w:val="22"/>
        </w:rPr>
        <w:t>níž je patrné, že </w:t>
      </w:r>
      <w:r w:rsidRPr="00A75A9A">
        <w:rPr>
          <w:rFonts w:ascii="Arial" w:hAnsi="Arial" w:cs="Arial"/>
          <w:sz w:val="22"/>
          <w:szCs w:val="22"/>
        </w:rPr>
        <w:t>nejlépe je</w:t>
      </w:r>
      <w:r>
        <w:rPr>
          <w:rFonts w:ascii="Arial" w:hAnsi="Arial" w:cs="Arial"/>
          <w:sz w:val="22"/>
          <w:szCs w:val="22"/>
        </w:rPr>
        <w:t xml:space="preserve"> opakovaně </w:t>
      </w:r>
      <w:r w:rsidRPr="00A75A9A">
        <w:rPr>
          <w:rFonts w:ascii="Arial" w:hAnsi="Arial" w:cs="Arial"/>
          <w:sz w:val="22"/>
          <w:szCs w:val="22"/>
        </w:rPr>
        <w:t>hodnocen</w:t>
      </w:r>
      <w:r>
        <w:rPr>
          <w:rFonts w:ascii="Arial" w:hAnsi="Arial" w:cs="Arial"/>
          <w:sz w:val="22"/>
          <w:szCs w:val="22"/>
        </w:rPr>
        <w:t>a oblast</w:t>
      </w:r>
      <w:r w:rsidRPr="00A75A9A">
        <w:rPr>
          <w:rFonts w:ascii="Arial" w:hAnsi="Arial" w:cs="Arial"/>
          <w:sz w:val="22"/>
          <w:szCs w:val="22"/>
        </w:rPr>
        <w:t xml:space="preserve"> životní</w:t>
      </w:r>
      <w:r>
        <w:rPr>
          <w:rFonts w:ascii="Arial" w:hAnsi="Arial" w:cs="Arial"/>
          <w:sz w:val="22"/>
          <w:szCs w:val="22"/>
        </w:rPr>
        <w:t>ho</w:t>
      </w:r>
      <w:r w:rsidRPr="00A75A9A">
        <w:rPr>
          <w:rFonts w:ascii="Arial" w:hAnsi="Arial" w:cs="Arial"/>
          <w:sz w:val="22"/>
          <w:szCs w:val="22"/>
        </w:rPr>
        <w:t xml:space="preserve"> prostředí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31C71" w:rsidRDefault="00D31C71" w:rsidP="00D31C7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A75A9A">
        <w:rPr>
          <w:rFonts w:ascii="Arial" w:hAnsi="Arial" w:cs="Arial"/>
          <w:sz w:val="22"/>
          <w:szCs w:val="22"/>
        </w:rPr>
        <w:t>alší velmi pozitivně vnímané aspekty kvality života zahrnují</w:t>
      </w:r>
      <w:r>
        <w:rPr>
          <w:rFonts w:ascii="Arial" w:hAnsi="Arial" w:cs="Arial"/>
          <w:sz w:val="22"/>
          <w:szCs w:val="22"/>
        </w:rPr>
        <w:t xml:space="preserve"> </w:t>
      </w:r>
      <w:r w:rsidRPr="00A75A9A">
        <w:rPr>
          <w:rFonts w:ascii="Arial" w:hAnsi="Arial" w:cs="Arial"/>
          <w:sz w:val="22"/>
          <w:szCs w:val="22"/>
        </w:rPr>
        <w:t>podle názoru respondentů bezpečnostní situace ve</w:t>
      </w:r>
      <w:r>
        <w:rPr>
          <w:rFonts w:ascii="Arial" w:hAnsi="Arial" w:cs="Arial"/>
          <w:sz w:val="22"/>
          <w:szCs w:val="22"/>
        </w:rPr>
        <w:t xml:space="preserve"> </w:t>
      </w:r>
      <w:r w:rsidRPr="00A75A9A">
        <w:rPr>
          <w:rFonts w:ascii="Arial" w:hAnsi="Arial" w:cs="Arial"/>
          <w:sz w:val="22"/>
          <w:szCs w:val="22"/>
        </w:rPr>
        <w:t>městě</w:t>
      </w:r>
      <w:r>
        <w:rPr>
          <w:rFonts w:ascii="Arial" w:hAnsi="Arial" w:cs="Arial"/>
          <w:sz w:val="22"/>
          <w:szCs w:val="22"/>
        </w:rPr>
        <w:t>, sousedské vztahy</w:t>
      </w:r>
      <w:r w:rsidRPr="00A75A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vztah lidí ke svému městu</w:t>
      </w:r>
      <w:r w:rsidRPr="00A75A9A">
        <w:rPr>
          <w:rFonts w:ascii="Arial" w:hAnsi="Arial" w:cs="Arial"/>
          <w:sz w:val="22"/>
          <w:szCs w:val="22"/>
        </w:rPr>
        <w:t xml:space="preserve">. </w:t>
      </w:r>
    </w:p>
    <w:p w:rsidR="00D31C71" w:rsidRDefault="00D31C71" w:rsidP="00D31C7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75A9A">
        <w:rPr>
          <w:rFonts w:ascii="Arial" w:hAnsi="Arial" w:cs="Arial"/>
          <w:sz w:val="22"/>
          <w:szCs w:val="22"/>
        </w:rPr>
        <w:t>Naopak nejhůře jsou hodnoceny perspektivy pro mladou generaci</w:t>
      </w:r>
      <w:r>
        <w:rPr>
          <w:rFonts w:ascii="Arial" w:hAnsi="Arial" w:cs="Arial"/>
          <w:sz w:val="22"/>
          <w:szCs w:val="22"/>
        </w:rPr>
        <w:t xml:space="preserve"> a </w:t>
      </w:r>
      <w:r w:rsidRPr="00A75A9A">
        <w:rPr>
          <w:rFonts w:ascii="Arial" w:hAnsi="Arial" w:cs="Arial"/>
          <w:sz w:val="22"/>
          <w:szCs w:val="22"/>
        </w:rPr>
        <w:t>zájem lidí o věci veřejné</w:t>
      </w:r>
      <w:r>
        <w:rPr>
          <w:rFonts w:ascii="Arial" w:hAnsi="Arial" w:cs="Arial"/>
          <w:sz w:val="22"/>
          <w:szCs w:val="22"/>
        </w:rPr>
        <w:t xml:space="preserve"> – nicméně i u těchto dvou aspektů došlo v období 2017-2013 k postupnému zlepšení.</w:t>
      </w:r>
    </w:p>
    <w:p w:rsidR="00D31C71" w:rsidRDefault="00D31C71" w:rsidP="00B36429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6B455A" w:rsidRDefault="006B455A" w:rsidP="00B36429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hodnocení mezi průzkumy </w:t>
      </w:r>
      <w:r w:rsidR="00F90C7A">
        <w:rPr>
          <w:rFonts w:ascii="Arial" w:hAnsi="Arial" w:cs="Arial"/>
          <w:sz w:val="22"/>
          <w:szCs w:val="22"/>
        </w:rPr>
        <w:t xml:space="preserve">2017, </w:t>
      </w:r>
      <w:r>
        <w:rPr>
          <w:rFonts w:ascii="Arial" w:hAnsi="Arial" w:cs="Arial"/>
          <w:sz w:val="22"/>
          <w:szCs w:val="22"/>
        </w:rPr>
        <w:t xml:space="preserve">2015, 2013 a </w:t>
      </w:r>
      <w:r w:rsidRPr="006B455A">
        <w:rPr>
          <w:rFonts w:ascii="Arial" w:hAnsi="Arial" w:cs="Arial"/>
          <w:sz w:val="22"/>
          <w:szCs w:val="22"/>
        </w:rPr>
        <w:t>2007 ukazuje, že</w:t>
      </w:r>
      <w:r>
        <w:rPr>
          <w:rFonts w:ascii="Arial" w:hAnsi="Arial" w:cs="Arial"/>
          <w:sz w:val="22"/>
          <w:szCs w:val="22"/>
        </w:rPr>
        <w:t xml:space="preserve">: </w:t>
      </w:r>
    </w:p>
    <w:p w:rsidR="006B455A" w:rsidRDefault="006B455A" w:rsidP="00B36429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celkem 19 hodnocených aspektů </w:t>
      </w:r>
      <w:r w:rsidR="00CC3571">
        <w:rPr>
          <w:rFonts w:ascii="Arial" w:hAnsi="Arial" w:cs="Arial"/>
          <w:sz w:val="22"/>
          <w:szCs w:val="22"/>
        </w:rPr>
        <w:t xml:space="preserve">bylo </w:t>
      </w:r>
      <w:r w:rsidR="00CC3571" w:rsidRPr="00616296">
        <w:rPr>
          <w:rFonts w:ascii="Arial" w:hAnsi="Arial" w:cs="Arial"/>
          <w:b/>
          <w:sz w:val="22"/>
          <w:szCs w:val="22"/>
        </w:rPr>
        <w:t>14 hodnoceno v roce 201</w:t>
      </w:r>
      <w:r w:rsidR="00531C17" w:rsidRPr="00616296">
        <w:rPr>
          <w:rFonts w:ascii="Arial" w:hAnsi="Arial" w:cs="Arial"/>
          <w:b/>
          <w:sz w:val="22"/>
          <w:szCs w:val="22"/>
        </w:rPr>
        <w:t>7</w:t>
      </w:r>
      <w:r w:rsidR="00207E96" w:rsidRPr="00616296">
        <w:rPr>
          <w:rFonts w:ascii="Arial" w:hAnsi="Arial" w:cs="Arial"/>
          <w:b/>
          <w:sz w:val="22"/>
          <w:szCs w:val="22"/>
        </w:rPr>
        <w:t xml:space="preserve"> lépe než v roce 201</w:t>
      </w:r>
      <w:r w:rsidR="00531C17" w:rsidRPr="00616296">
        <w:rPr>
          <w:rFonts w:ascii="Arial" w:hAnsi="Arial" w:cs="Arial"/>
          <w:b/>
          <w:sz w:val="22"/>
          <w:szCs w:val="22"/>
        </w:rPr>
        <w:t>5</w:t>
      </w:r>
      <w:r w:rsidR="00207E96">
        <w:rPr>
          <w:rFonts w:ascii="Arial" w:hAnsi="Arial" w:cs="Arial"/>
          <w:sz w:val="22"/>
          <w:szCs w:val="22"/>
        </w:rPr>
        <w:t xml:space="preserve">, </w:t>
      </w:r>
      <w:r w:rsidR="00531C17">
        <w:rPr>
          <w:rFonts w:ascii="Arial" w:hAnsi="Arial" w:cs="Arial"/>
          <w:sz w:val="22"/>
          <w:szCs w:val="22"/>
        </w:rPr>
        <w:t>v porovnání s rokem 2013 je to 16 aspektů</w:t>
      </w:r>
      <w:r w:rsidR="00CC3571">
        <w:rPr>
          <w:rFonts w:ascii="Arial" w:hAnsi="Arial" w:cs="Arial"/>
          <w:sz w:val="22"/>
          <w:szCs w:val="22"/>
        </w:rPr>
        <w:t>,</w:t>
      </w:r>
    </w:p>
    <w:p w:rsidR="00CC3571" w:rsidRDefault="00CC3571" w:rsidP="00B36429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ani u jednoho aspektu </w:t>
      </w:r>
      <w:r w:rsidRPr="00616296">
        <w:rPr>
          <w:rFonts w:ascii="Arial" w:hAnsi="Arial" w:cs="Arial"/>
          <w:b/>
          <w:sz w:val="22"/>
          <w:szCs w:val="22"/>
        </w:rPr>
        <w:t xml:space="preserve">nebyl zaznamenán </w:t>
      </w:r>
      <w:r w:rsidR="009E5E4E" w:rsidRPr="00616296">
        <w:rPr>
          <w:rFonts w:ascii="Arial" w:hAnsi="Arial" w:cs="Arial"/>
          <w:b/>
          <w:sz w:val="22"/>
          <w:szCs w:val="22"/>
        </w:rPr>
        <w:t>opakovaný</w:t>
      </w:r>
      <w:r w:rsidRPr="00616296">
        <w:rPr>
          <w:rFonts w:ascii="Arial" w:hAnsi="Arial" w:cs="Arial"/>
          <w:b/>
          <w:sz w:val="22"/>
          <w:szCs w:val="22"/>
        </w:rPr>
        <w:t xml:space="preserve"> pokles</w:t>
      </w:r>
      <w:r w:rsidR="009E5E4E">
        <w:rPr>
          <w:rFonts w:ascii="Arial" w:hAnsi="Arial" w:cs="Arial"/>
          <w:sz w:val="22"/>
          <w:szCs w:val="22"/>
        </w:rPr>
        <w:t xml:space="preserve">, tj. mezi průzkumy </w:t>
      </w:r>
      <w:r w:rsidR="00531C17">
        <w:rPr>
          <w:rFonts w:ascii="Arial" w:hAnsi="Arial" w:cs="Arial"/>
          <w:sz w:val="22"/>
          <w:szCs w:val="22"/>
        </w:rPr>
        <w:t xml:space="preserve">2017-2015, </w:t>
      </w:r>
      <w:r w:rsidR="009E5E4E">
        <w:rPr>
          <w:rFonts w:ascii="Arial" w:hAnsi="Arial" w:cs="Arial"/>
          <w:sz w:val="22"/>
          <w:szCs w:val="22"/>
        </w:rPr>
        <w:t>2015-2013 a průzkumy 2013-2007,</w:t>
      </w:r>
    </w:p>
    <w:p w:rsidR="00D31C71" w:rsidRDefault="00D31C71" w:rsidP="00B36429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D31C71" w:rsidRDefault="00D31C71" w:rsidP="00B36429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E00232" w:rsidRDefault="00E00232" w:rsidP="00B36429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nejvýraznějšímu </w:t>
      </w:r>
      <w:r w:rsidRPr="00C66809">
        <w:rPr>
          <w:rFonts w:ascii="Arial" w:hAnsi="Arial" w:cs="Arial"/>
          <w:sz w:val="22"/>
          <w:szCs w:val="22"/>
          <w:u w:val="single"/>
        </w:rPr>
        <w:t>relativnímu zlepšení</w:t>
      </w:r>
      <w:r>
        <w:rPr>
          <w:rFonts w:ascii="Arial" w:hAnsi="Arial" w:cs="Arial"/>
          <w:sz w:val="22"/>
          <w:szCs w:val="22"/>
        </w:rPr>
        <w:t xml:space="preserve"> </w:t>
      </w:r>
      <w:r w:rsidR="00B31027" w:rsidRPr="00272C4C">
        <w:rPr>
          <w:rFonts w:ascii="Arial" w:hAnsi="Arial" w:cs="Arial"/>
          <w:sz w:val="22"/>
          <w:szCs w:val="22"/>
        </w:rPr>
        <w:t>za období 201</w:t>
      </w:r>
      <w:r w:rsidR="00531C17">
        <w:rPr>
          <w:rFonts w:ascii="Arial" w:hAnsi="Arial" w:cs="Arial"/>
          <w:sz w:val="22"/>
          <w:szCs w:val="22"/>
        </w:rPr>
        <w:t>7</w:t>
      </w:r>
      <w:r w:rsidR="00B31027" w:rsidRPr="00272C4C">
        <w:rPr>
          <w:rFonts w:ascii="Arial" w:hAnsi="Arial" w:cs="Arial"/>
          <w:sz w:val="22"/>
          <w:szCs w:val="22"/>
        </w:rPr>
        <w:t>-201</w:t>
      </w:r>
      <w:r w:rsidR="00531C17">
        <w:rPr>
          <w:rFonts w:ascii="Arial" w:hAnsi="Arial" w:cs="Arial"/>
          <w:sz w:val="22"/>
          <w:szCs w:val="22"/>
        </w:rPr>
        <w:t>5</w:t>
      </w:r>
      <w:r w:rsidR="00B31027" w:rsidRPr="00272C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došlo zejména u:</w:t>
      </w:r>
    </w:p>
    <w:p w:rsidR="001C49D4" w:rsidRPr="00D35A3F" w:rsidRDefault="001C49D4" w:rsidP="001C49D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35A3F">
        <w:rPr>
          <w:rFonts w:ascii="Arial" w:hAnsi="Arial" w:cs="Arial"/>
          <w:sz w:val="22"/>
          <w:szCs w:val="22"/>
        </w:rPr>
        <w:t>možnosti kulturního vyžití</w:t>
      </w:r>
    </w:p>
    <w:p w:rsidR="001C49D4" w:rsidRPr="00D35A3F" w:rsidRDefault="00531C17" w:rsidP="001C49D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šance dovolat se spravedlnosti</w:t>
      </w:r>
    </w:p>
    <w:p w:rsidR="00531C17" w:rsidRDefault="00531C17" w:rsidP="00D35A3F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bezpečnostní situace ve městě</w:t>
      </w:r>
    </w:p>
    <w:p w:rsidR="001C49D4" w:rsidRDefault="00531C17" w:rsidP="00D35A3F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ocenění vzdělání a kvalifikace a možnosti dalšího vzdělávání</w:t>
      </w:r>
    </w:p>
    <w:p w:rsidR="001C49D4" w:rsidRDefault="001C49D4" w:rsidP="00D35A3F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možnosti dalšího vzdělávání</w:t>
      </w:r>
    </w:p>
    <w:p w:rsidR="00E00232" w:rsidRDefault="00E00232" w:rsidP="00D35A3F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nejvýraznějšímu </w:t>
      </w:r>
      <w:r w:rsidRPr="00C66809">
        <w:rPr>
          <w:rFonts w:ascii="Arial" w:hAnsi="Arial" w:cs="Arial"/>
          <w:sz w:val="22"/>
          <w:szCs w:val="22"/>
          <w:u w:val="single"/>
        </w:rPr>
        <w:t>relativnímu zhoršení</w:t>
      </w:r>
      <w:r>
        <w:rPr>
          <w:rFonts w:ascii="Arial" w:hAnsi="Arial" w:cs="Arial"/>
          <w:sz w:val="22"/>
          <w:szCs w:val="22"/>
        </w:rPr>
        <w:t xml:space="preserve"> </w:t>
      </w:r>
      <w:r w:rsidR="00B31027" w:rsidRPr="00272C4C">
        <w:rPr>
          <w:rFonts w:ascii="Arial" w:hAnsi="Arial" w:cs="Arial"/>
          <w:sz w:val="22"/>
          <w:szCs w:val="22"/>
        </w:rPr>
        <w:t>za období 201</w:t>
      </w:r>
      <w:r w:rsidR="00531C17">
        <w:rPr>
          <w:rFonts w:ascii="Arial" w:hAnsi="Arial" w:cs="Arial"/>
          <w:sz w:val="22"/>
          <w:szCs w:val="22"/>
        </w:rPr>
        <w:t>7</w:t>
      </w:r>
      <w:r w:rsidR="00B31027" w:rsidRPr="00272C4C">
        <w:rPr>
          <w:rFonts w:ascii="Arial" w:hAnsi="Arial" w:cs="Arial"/>
          <w:sz w:val="22"/>
          <w:szCs w:val="22"/>
        </w:rPr>
        <w:t>-201</w:t>
      </w:r>
      <w:r w:rsidR="00531C17">
        <w:rPr>
          <w:rFonts w:ascii="Arial" w:hAnsi="Arial" w:cs="Arial"/>
          <w:sz w:val="22"/>
          <w:szCs w:val="22"/>
        </w:rPr>
        <w:t>5</w:t>
      </w:r>
      <w:r w:rsidR="00B31027" w:rsidRPr="00272C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došlo zejména u:</w:t>
      </w:r>
    </w:p>
    <w:p w:rsidR="001C49D4" w:rsidRDefault="001C49D4" w:rsidP="00D35A3F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tolerance k různým náboženským vyznáním</w:t>
      </w:r>
    </w:p>
    <w:p w:rsidR="001C49D4" w:rsidRDefault="00616296" w:rsidP="00D35A3F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starostlivost o seniory</w:t>
      </w:r>
    </w:p>
    <w:p w:rsidR="00E00232" w:rsidRDefault="000B094A" w:rsidP="00B36429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CC3571">
        <w:rPr>
          <w:rFonts w:ascii="Arial" w:hAnsi="Arial" w:cs="Arial"/>
          <w:sz w:val="22"/>
          <w:szCs w:val="22"/>
          <w:u w:val="single"/>
        </w:rPr>
        <w:t>Poznámka</w:t>
      </w:r>
      <w:r>
        <w:rPr>
          <w:rFonts w:ascii="Arial" w:hAnsi="Arial" w:cs="Arial"/>
          <w:sz w:val="22"/>
          <w:szCs w:val="22"/>
        </w:rPr>
        <w:t xml:space="preserve">: </w:t>
      </w:r>
      <w:r w:rsidR="00616296">
        <w:rPr>
          <w:rFonts w:ascii="Arial" w:hAnsi="Arial" w:cs="Arial"/>
          <w:sz w:val="22"/>
          <w:szCs w:val="22"/>
        </w:rPr>
        <w:t>na hodnocení některých aspektů</w:t>
      </w:r>
      <w:r>
        <w:rPr>
          <w:rFonts w:ascii="Arial" w:hAnsi="Arial" w:cs="Arial"/>
          <w:sz w:val="22"/>
          <w:szCs w:val="22"/>
        </w:rPr>
        <w:t xml:space="preserve"> se projevil </w:t>
      </w:r>
      <w:r w:rsidRPr="00616296">
        <w:rPr>
          <w:rFonts w:ascii="Arial" w:hAnsi="Arial" w:cs="Arial"/>
          <w:b/>
          <w:sz w:val="22"/>
          <w:szCs w:val="22"/>
        </w:rPr>
        <w:t>vyšší podíl odpovědí “nevím“</w:t>
      </w:r>
      <w:r>
        <w:rPr>
          <w:rFonts w:ascii="Arial" w:hAnsi="Arial" w:cs="Arial"/>
          <w:sz w:val="22"/>
          <w:szCs w:val="22"/>
        </w:rPr>
        <w:t xml:space="preserve"> (</w:t>
      </w:r>
      <w:r w:rsidR="00531C17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% a více ze všech respondentů). Hodnocení těchto aspektů je podbarveno </w:t>
      </w:r>
      <w:r w:rsidRPr="000B094A">
        <w:rPr>
          <w:rFonts w:ascii="Arial" w:hAnsi="Arial" w:cs="Arial"/>
          <w:sz w:val="22"/>
          <w:szCs w:val="22"/>
          <w:highlight w:val="yellow"/>
        </w:rPr>
        <w:t>žlutě</w:t>
      </w:r>
      <w:r w:rsidR="00616296">
        <w:rPr>
          <w:rFonts w:ascii="Arial" w:hAnsi="Arial" w:cs="Arial"/>
          <w:sz w:val="22"/>
          <w:szCs w:val="22"/>
        </w:rPr>
        <w:t>. Skutečnost, že </w:t>
      </w:r>
      <w:r>
        <w:rPr>
          <w:rFonts w:ascii="Arial" w:hAnsi="Arial" w:cs="Arial"/>
          <w:sz w:val="22"/>
          <w:szCs w:val="22"/>
        </w:rPr>
        <w:t xml:space="preserve">respondenti nedokázali posoudit / definovat svůj postoj k dané věci, </w:t>
      </w:r>
      <w:r w:rsidR="00616296">
        <w:rPr>
          <w:rFonts w:ascii="Arial" w:hAnsi="Arial" w:cs="Arial"/>
          <w:sz w:val="22"/>
          <w:szCs w:val="22"/>
        </w:rPr>
        <w:t>může být</w:t>
      </w:r>
      <w:r>
        <w:rPr>
          <w:rFonts w:ascii="Arial" w:hAnsi="Arial" w:cs="Arial"/>
          <w:sz w:val="22"/>
          <w:szCs w:val="22"/>
        </w:rPr>
        <w:t xml:space="preserve"> jeden z důvodů nižšího počtu kladných hlasů (hodnocení dobře a spíše dobře) pro daný aspekt života ve městě. </w:t>
      </w:r>
    </w:p>
    <w:p w:rsidR="00DE2A0C" w:rsidRDefault="00DE2A0C" w:rsidP="00B36429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A15AF5">
        <w:rPr>
          <w:rFonts w:ascii="Arial" w:hAnsi="Arial" w:cs="Arial"/>
          <w:b/>
          <w:sz w:val="22"/>
          <w:szCs w:val="22"/>
        </w:rPr>
        <w:t>Skokanem období 2017-2013</w:t>
      </w:r>
      <w:r>
        <w:rPr>
          <w:rFonts w:ascii="Arial" w:hAnsi="Arial" w:cs="Arial"/>
          <w:sz w:val="22"/>
          <w:szCs w:val="22"/>
        </w:rPr>
        <w:t xml:space="preserve"> jsou „možnosti kulturního vyžití“ – zlepšení celkem o 36%-</w:t>
      </w:r>
      <w:proofErr w:type="spellStart"/>
      <w:r>
        <w:rPr>
          <w:rFonts w:ascii="Arial" w:hAnsi="Arial" w:cs="Arial"/>
          <w:sz w:val="22"/>
          <w:szCs w:val="22"/>
        </w:rPr>
        <w:t>ích</w:t>
      </w:r>
      <w:proofErr w:type="spellEnd"/>
      <w:r>
        <w:rPr>
          <w:rFonts w:ascii="Arial" w:hAnsi="Arial" w:cs="Arial"/>
          <w:sz w:val="22"/>
          <w:szCs w:val="22"/>
        </w:rPr>
        <w:t xml:space="preserve"> bodů.</w:t>
      </w:r>
    </w:p>
    <w:p w:rsidR="00F66026" w:rsidRDefault="00F66026" w:rsidP="00B36429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postupnému </w:t>
      </w:r>
      <w:r w:rsidR="00A15AF5">
        <w:rPr>
          <w:rFonts w:ascii="Arial" w:hAnsi="Arial" w:cs="Arial"/>
          <w:sz w:val="22"/>
          <w:szCs w:val="22"/>
        </w:rPr>
        <w:t xml:space="preserve">opakovanému zlepšení došlo </w:t>
      </w:r>
      <w:r>
        <w:rPr>
          <w:rFonts w:ascii="Arial" w:hAnsi="Arial" w:cs="Arial"/>
          <w:sz w:val="22"/>
          <w:szCs w:val="22"/>
        </w:rPr>
        <w:t>u bezpečnostní situace ve městě, vstřícnosti úřadů vůči občanům</w:t>
      </w:r>
      <w:r w:rsidR="00A15AF5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respektování zákonů úřady</w:t>
      </w:r>
      <w:r w:rsidR="00A15AF5">
        <w:rPr>
          <w:rFonts w:ascii="Arial" w:hAnsi="Arial" w:cs="Arial"/>
          <w:sz w:val="22"/>
          <w:szCs w:val="22"/>
        </w:rPr>
        <w:t xml:space="preserve"> města.</w:t>
      </w:r>
    </w:p>
    <w:p w:rsidR="00E00232" w:rsidRDefault="00E00232" w:rsidP="00DC64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br w:type="page"/>
      </w:r>
      <w:r>
        <w:rPr>
          <w:rFonts w:ascii="Arial" w:hAnsi="Arial" w:cs="Arial"/>
          <w:sz w:val="22"/>
          <w:szCs w:val="22"/>
        </w:rPr>
        <w:t xml:space="preserve">Porovnání </w:t>
      </w:r>
      <w:r w:rsidRPr="00922CCB">
        <w:rPr>
          <w:rFonts w:ascii="Arial" w:hAnsi="Arial" w:cs="Arial"/>
          <w:b/>
          <w:sz w:val="22"/>
          <w:szCs w:val="22"/>
        </w:rPr>
        <w:t>hodnocení prostředí</w:t>
      </w:r>
      <w:r>
        <w:rPr>
          <w:rFonts w:ascii="Arial" w:hAnsi="Arial" w:cs="Arial"/>
          <w:sz w:val="22"/>
          <w:szCs w:val="22"/>
        </w:rPr>
        <w:t xml:space="preserve"> mezi průzkumy </w:t>
      </w:r>
      <w:r w:rsidR="00A15AF5">
        <w:rPr>
          <w:rFonts w:ascii="Arial" w:hAnsi="Arial" w:cs="Arial"/>
          <w:sz w:val="22"/>
          <w:szCs w:val="22"/>
        </w:rPr>
        <w:t xml:space="preserve">2017, </w:t>
      </w:r>
      <w:r w:rsidR="009B1D3C">
        <w:rPr>
          <w:rFonts w:ascii="Arial" w:hAnsi="Arial" w:cs="Arial"/>
          <w:sz w:val="22"/>
          <w:szCs w:val="22"/>
        </w:rPr>
        <w:t xml:space="preserve">2015, </w:t>
      </w:r>
      <w:r>
        <w:rPr>
          <w:rFonts w:ascii="Arial" w:hAnsi="Arial" w:cs="Arial"/>
          <w:sz w:val="22"/>
          <w:szCs w:val="22"/>
        </w:rPr>
        <w:t>2013 a 2007 ukazuje následující tabulka:</w:t>
      </w:r>
    </w:p>
    <w:p w:rsidR="00922CCB" w:rsidRDefault="00922CCB" w:rsidP="00DC646A">
      <w:pPr>
        <w:rPr>
          <w:rFonts w:ascii="Arial" w:hAnsi="Arial" w:cs="Arial"/>
          <w:sz w:val="22"/>
          <w:szCs w:val="22"/>
        </w:rPr>
      </w:pP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7"/>
        <w:gridCol w:w="970"/>
        <w:gridCol w:w="970"/>
        <w:gridCol w:w="970"/>
        <w:gridCol w:w="971"/>
        <w:gridCol w:w="970"/>
        <w:gridCol w:w="971"/>
        <w:gridCol w:w="971"/>
      </w:tblGrid>
      <w:tr w:rsidR="00A15AF5" w:rsidRPr="00C93AC0" w:rsidTr="00D103A2">
        <w:trPr>
          <w:jc w:val="center"/>
        </w:trPr>
        <w:tc>
          <w:tcPr>
            <w:tcW w:w="3887" w:type="dxa"/>
            <w:shd w:val="clear" w:color="auto" w:fill="B8CCE4"/>
            <w:vAlign w:val="center"/>
          </w:tcPr>
          <w:p w:rsidR="00A15AF5" w:rsidRPr="0045230A" w:rsidRDefault="00A15AF5" w:rsidP="00207E9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6793" w:type="dxa"/>
            <w:gridSpan w:val="7"/>
            <w:shd w:val="clear" w:color="auto" w:fill="B8CCE4"/>
          </w:tcPr>
          <w:p w:rsidR="00A15AF5" w:rsidRPr="0045230A" w:rsidRDefault="00A15AF5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30A">
              <w:rPr>
                <w:rFonts w:ascii="Arial" w:hAnsi="Arial" w:cs="Arial"/>
                <w:b/>
                <w:sz w:val="20"/>
                <w:szCs w:val="20"/>
              </w:rPr>
              <w:t>Součet dobré + spíše dobré</w:t>
            </w:r>
          </w:p>
        </w:tc>
      </w:tr>
      <w:tr w:rsidR="00A15AF5" w:rsidRPr="00C93AC0" w:rsidTr="00A15AF5">
        <w:trPr>
          <w:jc w:val="center"/>
        </w:trPr>
        <w:tc>
          <w:tcPr>
            <w:tcW w:w="3887" w:type="dxa"/>
            <w:shd w:val="clear" w:color="auto" w:fill="B8CCE4"/>
            <w:vAlign w:val="center"/>
          </w:tcPr>
          <w:p w:rsidR="00A15AF5" w:rsidRPr="0045230A" w:rsidRDefault="00A15AF5" w:rsidP="0045230A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45230A">
              <w:rPr>
                <w:rFonts w:ascii="Arial" w:hAnsi="Arial" w:cs="Arial"/>
                <w:b/>
                <w:sz w:val="20"/>
                <w:szCs w:val="20"/>
              </w:rPr>
              <w:t>Aspekt prostředí</w:t>
            </w:r>
          </w:p>
        </w:tc>
        <w:tc>
          <w:tcPr>
            <w:tcW w:w="970" w:type="dxa"/>
            <w:shd w:val="clear" w:color="auto" w:fill="B8CCE4"/>
          </w:tcPr>
          <w:p w:rsidR="00A15AF5" w:rsidRPr="009B1D3C" w:rsidRDefault="00A15AF5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970" w:type="dxa"/>
            <w:shd w:val="clear" w:color="auto" w:fill="B8CCE4"/>
          </w:tcPr>
          <w:p w:rsidR="00A15AF5" w:rsidRPr="009B1D3C" w:rsidRDefault="00A15AF5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70" w:type="dxa"/>
            <w:shd w:val="clear" w:color="auto" w:fill="B8CCE4"/>
            <w:vAlign w:val="center"/>
          </w:tcPr>
          <w:p w:rsidR="00A15AF5" w:rsidRPr="009B1D3C" w:rsidRDefault="00A15AF5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D3C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971" w:type="dxa"/>
            <w:shd w:val="clear" w:color="auto" w:fill="B8CCE4"/>
            <w:vAlign w:val="center"/>
          </w:tcPr>
          <w:p w:rsidR="00A15AF5" w:rsidRPr="009B1D3C" w:rsidRDefault="00A15AF5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D3C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70" w:type="dxa"/>
            <w:shd w:val="clear" w:color="auto" w:fill="B8CCE4"/>
            <w:vAlign w:val="center"/>
          </w:tcPr>
          <w:p w:rsidR="00A15AF5" w:rsidRPr="009B1D3C" w:rsidRDefault="00A15AF5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D3C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971" w:type="dxa"/>
            <w:shd w:val="clear" w:color="auto" w:fill="B8CCE4"/>
            <w:vAlign w:val="center"/>
          </w:tcPr>
          <w:p w:rsidR="00A15AF5" w:rsidRPr="009B1D3C" w:rsidRDefault="00A15AF5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D3C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71" w:type="dxa"/>
            <w:shd w:val="clear" w:color="auto" w:fill="B8CCE4"/>
            <w:vAlign w:val="center"/>
          </w:tcPr>
          <w:p w:rsidR="00A15AF5" w:rsidRPr="009B1D3C" w:rsidRDefault="00A15AF5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D3C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</w:tr>
      <w:tr w:rsidR="00A15AF5" w:rsidRPr="00C93AC0" w:rsidTr="00A15AF5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center"/>
          </w:tcPr>
          <w:p w:rsidR="00A15AF5" w:rsidRPr="0045230A" w:rsidRDefault="00A15AF5" w:rsidP="00784ED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estetický vzhled veřejných prostranství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A15AF5" w:rsidRDefault="00EC0832" w:rsidP="00784E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A15AF5" w:rsidRDefault="00EC0832" w:rsidP="00784E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A15AF5" w:rsidRPr="0045230A" w:rsidRDefault="00A15AF5" w:rsidP="00784E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A15AF5" w:rsidRPr="00F422A3" w:rsidRDefault="00A15AF5" w:rsidP="00784EDC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F422A3">
              <w:rPr>
                <w:rFonts w:ascii="Arial" w:hAnsi="Arial" w:cs="Arial"/>
                <w:b/>
                <w:color w:val="00B050"/>
                <w:sz w:val="18"/>
                <w:szCs w:val="18"/>
              </w:rPr>
              <w:t>+8%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A15AF5" w:rsidRPr="0045230A" w:rsidRDefault="00A15AF5" w:rsidP="00784E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A15AF5" w:rsidRPr="0045230A" w:rsidRDefault="00A15AF5" w:rsidP="00784E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A15AF5" w:rsidRPr="0045230A" w:rsidRDefault="00A15AF5" w:rsidP="00784E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94%</w:t>
            </w:r>
          </w:p>
        </w:tc>
      </w:tr>
      <w:tr w:rsidR="00A15AF5" w:rsidRPr="00C93AC0" w:rsidTr="00A15AF5">
        <w:trPr>
          <w:jc w:val="center"/>
        </w:trPr>
        <w:tc>
          <w:tcPr>
            <w:tcW w:w="3887" w:type="dxa"/>
            <w:shd w:val="clear" w:color="auto" w:fill="D9D9D9"/>
            <w:vAlign w:val="center"/>
          </w:tcPr>
          <w:p w:rsidR="00A15AF5" w:rsidRPr="0045230A" w:rsidRDefault="00A15AF5" w:rsidP="00784ED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udržovaná zeleň ve městě</w:t>
            </w:r>
          </w:p>
        </w:tc>
        <w:tc>
          <w:tcPr>
            <w:tcW w:w="970" w:type="dxa"/>
            <w:shd w:val="clear" w:color="auto" w:fill="D9D9D9"/>
          </w:tcPr>
          <w:p w:rsidR="00A15AF5" w:rsidRDefault="00EC0832" w:rsidP="00784E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70" w:type="dxa"/>
            <w:shd w:val="clear" w:color="auto" w:fill="D9D9D9"/>
          </w:tcPr>
          <w:p w:rsidR="00A15AF5" w:rsidRDefault="00EC0832" w:rsidP="00784E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A15AF5" w:rsidRPr="0045230A" w:rsidRDefault="00A15AF5" w:rsidP="00784E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A15AF5" w:rsidRPr="00F422A3" w:rsidRDefault="00A15AF5" w:rsidP="00784EDC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F422A3">
              <w:rPr>
                <w:rFonts w:ascii="Arial" w:hAnsi="Arial" w:cs="Arial"/>
                <w:b/>
                <w:color w:val="00B050"/>
                <w:sz w:val="18"/>
                <w:szCs w:val="18"/>
              </w:rPr>
              <w:t>+5%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A15AF5" w:rsidRPr="0045230A" w:rsidRDefault="00A15AF5" w:rsidP="00784E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A15AF5" w:rsidRPr="0045230A" w:rsidRDefault="00A15AF5" w:rsidP="00784E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A15AF5" w:rsidRPr="0045230A" w:rsidRDefault="00A15AF5" w:rsidP="00784E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</w:tr>
      <w:tr w:rsidR="00A15AF5" w:rsidRPr="00C93AC0" w:rsidTr="00A15AF5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center"/>
          </w:tcPr>
          <w:p w:rsidR="00A15AF5" w:rsidRPr="0045230A" w:rsidRDefault="00A15AF5" w:rsidP="001F561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udržování čistoty ve městě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A15AF5" w:rsidRDefault="00EC0832" w:rsidP="00EC083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A15AF5" w:rsidRDefault="00EC0832" w:rsidP="001F561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A15AF5" w:rsidRPr="0045230A" w:rsidRDefault="00A15AF5" w:rsidP="001F561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A15AF5" w:rsidRPr="00F422A3" w:rsidRDefault="00A15AF5" w:rsidP="001F5611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F422A3">
              <w:rPr>
                <w:rFonts w:ascii="Arial" w:hAnsi="Arial" w:cs="Arial"/>
                <w:b/>
                <w:color w:val="00B050"/>
                <w:sz w:val="18"/>
                <w:szCs w:val="18"/>
              </w:rPr>
              <w:t>+5%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A15AF5" w:rsidRPr="0045230A" w:rsidRDefault="00A15AF5" w:rsidP="001F561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A15AF5" w:rsidRPr="0045230A" w:rsidRDefault="00A15AF5" w:rsidP="001F561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A15AF5" w:rsidRPr="0045230A" w:rsidRDefault="00A15AF5" w:rsidP="001F561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</w:tr>
      <w:tr w:rsidR="00A15AF5" w:rsidRPr="00C93AC0" w:rsidTr="00A15AF5">
        <w:trPr>
          <w:jc w:val="center"/>
        </w:trPr>
        <w:tc>
          <w:tcPr>
            <w:tcW w:w="3887" w:type="dxa"/>
            <w:shd w:val="clear" w:color="auto" w:fill="D9D9D9"/>
            <w:vAlign w:val="center"/>
          </w:tcPr>
          <w:p w:rsidR="00A15AF5" w:rsidRPr="0045230A" w:rsidRDefault="00A15AF5" w:rsidP="001F561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veřejné osvětlení</w:t>
            </w:r>
          </w:p>
        </w:tc>
        <w:tc>
          <w:tcPr>
            <w:tcW w:w="970" w:type="dxa"/>
            <w:shd w:val="clear" w:color="auto" w:fill="D9D9D9"/>
          </w:tcPr>
          <w:p w:rsidR="00A15AF5" w:rsidRDefault="00EC0832" w:rsidP="001F561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70" w:type="dxa"/>
            <w:shd w:val="clear" w:color="auto" w:fill="D9D9D9"/>
          </w:tcPr>
          <w:p w:rsidR="00A15AF5" w:rsidRPr="00EC0832" w:rsidRDefault="00EC0832" w:rsidP="001F5611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EC0832">
              <w:rPr>
                <w:rFonts w:ascii="Arial" w:hAnsi="Arial" w:cs="Arial"/>
                <w:b/>
                <w:color w:val="00B050"/>
                <w:sz w:val="18"/>
                <w:szCs w:val="18"/>
              </w:rPr>
              <w:t>+6%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A15AF5" w:rsidRPr="0045230A" w:rsidRDefault="00A15AF5" w:rsidP="001F561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A15AF5" w:rsidRPr="0045230A" w:rsidRDefault="00A15AF5" w:rsidP="001F561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A15AF5" w:rsidRPr="0045230A" w:rsidRDefault="00A15AF5" w:rsidP="001F561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A15AF5" w:rsidRPr="0045230A" w:rsidRDefault="00A15AF5" w:rsidP="001F561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A15AF5" w:rsidRPr="0045230A" w:rsidRDefault="00A15AF5" w:rsidP="001F561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84%</w:t>
            </w:r>
          </w:p>
        </w:tc>
      </w:tr>
      <w:tr w:rsidR="00A15AF5" w:rsidRPr="00C93AC0" w:rsidTr="00A15AF5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center"/>
          </w:tcPr>
          <w:p w:rsidR="00A15AF5" w:rsidRPr="0045230A" w:rsidRDefault="00A15AF5" w:rsidP="0075052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vzhled městské zástavby (budov)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A15AF5" w:rsidRDefault="00EC0832" w:rsidP="0075052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A15AF5" w:rsidRDefault="00EC0832" w:rsidP="0075052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A15AF5" w:rsidRPr="0045230A" w:rsidRDefault="00A15AF5" w:rsidP="0075052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A15AF5" w:rsidRPr="00F422A3" w:rsidRDefault="00A15AF5" w:rsidP="00750522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F422A3">
              <w:rPr>
                <w:rFonts w:ascii="Arial" w:hAnsi="Arial" w:cs="Arial"/>
                <w:b/>
                <w:color w:val="00B050"/>
                <w:sz w:val="18"/>
                <w:szCs w:val="18"/>
              </w:rPr>
              <w:t>+7%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A15AF5" w:rsidRPr="0045230A" w:rsidRDefault="00A15AF5" w:rsidP="0075052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A15AF5" w:rsidRPr="0045230A" w:rsidRDefault="00A15AF5" w:rsidP="0075052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A15AF5" w:rsidRPr="0045230A" w:rsidRDefault="00A15AF5" w:rsidP="0075052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</w:tr>
      <w:tr w:rsidR="00EC0832" w:rsidRPr="00C93AC0" w:rsidTr="00A15AF5">
        <w:trPr>
          <w:jc w:val="center"/>
        </w:trPr>
        <w:tc>
          <w:tcPr>
            <w:tcW w:w="3887" w:type="dxa"/>
            <w:shd w:val="clear" w:color="auto" w:fill="D9D9D9"/>
            <w:vAlign w:val="center"/>
          </w:tcPr>
          <w:p w:rsidR="00EC0832" w:rsidRPr="0045230A" w:rsidRDefault="00EC0832" w:rsidP="00EC083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znečištění ovzduší exhalacemi a prachem</w:t>
            </w:r>
          </w:p>
        </w:tc>
        <w:tc>
          <w:tcPr>
            <w:tcW w:w="970" w:type="dxa"/>
            <w:shd w:val="clear" w:color="auto" w:fill="D9D9D9"/>
          </w:tcPr>
          <w:p w:rsidR="00EC0832" w:rsidRDefault="00EC0832" w:rsidP="00EC083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70" w:type="dxa"/>
            <w:shd w:val="clear" w:color="auto" w:fill="D9D9D9"/>
          </w:tcPr>
          <w:p w:rsidR="00EC0832" w:rsidRDefault="00EC0832" w:rsidP="00EC083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EC0832" w:rsidRPr="0045230A" w:rsidRDefault="00EC0832" w:rsidP="00EC083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EC0832" w:rsidRPr="00F422A3" w:rsidRDefault="00EC0832" w:rsidP="00EC0832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F422A3">
              <w:rPr>
                <w:rFonts w:ascii="Arial" w:hAnsi="Arial" w:cs="Arial"/>
                <w:b/>
                <w:color w:val="00B050"/>
                <w:sz w:val="18"/>
                <w:szCs w:val="18"/>
              </w:rPr>
              <w:t>+7%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EC0832" w:rsidRPr="0045230A" w:rsidRDefault="00EC0832" w:rsidP="00EC083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EC0832" w:rsidRPr="0045230A" w:rsidRDefault="00EC0832" w:rsidP="00EC083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EC0832" w:rsidRPr="0045230A" w:rsidRDefault="00EC0832" w:rsidP="00EC083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</w:tr>
      <w:tr w:rsidR="00EC0832" w:rsidRPr="00C93AC0" w:rsidTr="00A15AF5">
        <w:trPr>
          <w:jc w:val="center"/>
        </w:trPr>
        <w:tc>
          <w:tcPr>
            <w:tcW w:w="3887" w:type="dxa"/>
            <w:vAlign w:val="center"/>
          </w:tcPr>
          <w:p w:rsidR="00EC0832" w:rsidRPr="0045230A" w:rsidRDefault="00EC0832" w:rsidP="00EC083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kvalita cest a chodníků v ulicích</w:t>
            </w:r>
          </w:p>
        </w:tc>
        <w:tc>
          <w:tcPr>
            <w:tcW w:w="970" w:type="dxa"/>
          </w:tcPr>
          <w:p w:rsidR="00EC0832" w:rsidRDefault="00EC0832" w:rsidP="00EC083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70" w:type="dxa"/>
          </w:tcPr>
          <w:p w:rsidR="00EC0832" w:rsidRPr="00EC0832" w:rsidRDefault="00EC0832" w:rsidP="00EC0832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C0832">
              <w:rPr>
                <w:rFonts w:ascii="Arial" w:hAnsi="Arial" w:cs="Arial"/>
                <w:b/>
                <w:color w:val="FF0000"/>
                <w:sz w:val="18"/>
                <w:szCs w:val="18"/>
              </w:rPr>
              <w:t>-7%</w:t>
            </w:r>
          </w:p>
        </w:tc>
        <w:tc>
          <w:tcPr>
            <w:tcW w:w="970" w:type="dxa"/>
            <w:vAlign w:val="center"/>
          </w:tcPr>
          <w:p w:rsidR="00EC0832" w:rsidRPr="0045230A" w:rsidRDefault="00EC0832" w:rsidP="00EC083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71" w:type="dxa"/>
            <w:vAlign w:val="center"/>
          </w:tcPr>
          <w:p w:rsidR="00EC0832" w:rsidRPr="0045230A" w:rsidRDefault="00EC0832" w:rsidP="00EC083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+3%</w:t>
            </w:r>
          </w:p>
        </w:tc>
        <w:tc>
          <w:tcPr>
            <w:tcW w:w="970" w:type="dxa"/>
            <w:vAlign w:val="center"/>
          </w:tcPr>
          <w:p w:rsidR="00EC0832" w:rsidRPr="0045230A" w:rsidRDefault="00EC0832" w:rsidP="00EC083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71" w:type="dxa"/>
            <w:vAlign w:val="center"/>
          </w:tcPr>
          <w:p w:rsidR="00EC0832" w:rsidRPr="0045230A" w:rsidRDefault="00EC0832" w:rsidP="00EC083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+28%</w:t>
            </w:r>
          </w:p>
        </w:tc>
        <w:tc>
          <w:tcPr>
            <w:tcW w:w="971" w:type="dxa"/>
            <w:vAlign w:val="center"/>
          </w:tcPr>
          <w:p w:rsidR="00EC0832" w:rsidRPr="0045230A" w:rsidRDefault="00EC0832" w:rsidP="00EC083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</w:tbl>
    <w:p w:rsidR="00922CCB" w:rsidRDefault="00922CCB" w:rsidP="00DC646A">
      <w:pPr>
        <w:rPr>
          <w:rFonts w:ascii="Arial" w:hAnsi="Arial" w:cs="Arial"/>
          <w:sz w:val="22"/>
          <w:szCs w:val="22"/>
        </w:rPr>
      </w:pPr>
    </w:p>
    <w:p w:rsidR="00DC646A" w:rsidRDefault="00DC646A" w:rsidP="00DC64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jednotlivými aspekty prostředí ve městě je spokojena výrazná většina obyvatel města (74-97% podle jednotlivých aspektů).</w:t>
      </w:r>
    </w:p>
    <w:p w:rsidR="00922CCB" w:rsidRDefault="00922CCB" w:rsidP="008702A1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E00232" w:rsidRDefault="00E00232" w:rsidP="008702A1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hodnocení mezi průzkumy </w:t>
      </w:r>
      <w:r w:rsidR="00EC0832">
        <w:rPr>
          <w:rFonts w:ascii="Arial" w:hAnsi="Arial" w:cs="Arial"/>
          <w:sz w:val="22"/>
          <w:szCs w:val="22"/>
        </w:rPr>
        <w:t xml:space="preserve">2017, </w:t>
      </w:r>
      <w:r w:rsidR="009B1D3C">
        <w:rPr>
          <w:rFonts w:ascii="Arial" w:hAnsi="Arial" w:cs="Arial"/>
          <w:sz w:val="22"/>
          <w:szCs w:val="22"/>
        </w:rPr>
        <w:t xml:space="preserve">2015, </w:t>
      </w:r>
      <w:r>
        <w:rPr>
          <w:rFonts w:ascii="Arial" w:hAnsi="Arial" w:cs="Arial"/>
          <w:sz w:val="22"/>
          <w:szCs w:val="22"/>
        </w:rPr>
        <w:t xml:space="preserve">2013 a 2007 </w:t>
      </w:r>
      <w:r w:rsidRPr="00750522">
        <w:rPr>
          <w:rFonts w:ascii="Arial" w:hAnsi="Arial" w:cs="Arial"/>
          <w:sz w:val="22"/>
          <w:szCs w:val="22"/>
        </w:rPr>
        <w:t>ukazuje, že</w:t>
      </w:r>
      <w:r>
        <w:rPr>
          <w:rFonts w:ascii="Arial" w:hAnsi="Arial" w:cs="Arial"/>
          <w:sz w:val="22"/>
          <w:szCs w:val="22"/>
        </w:rPr>
        <w:t>:</w:t>
      </w:r>
      <w:r w:rsidR="0036456A">
        <w:rPr>
          <w:rFonts w:ascii="Arial" w:hAnsi="Arial" w:cs="Arial"/>
          <w:sz w:val="22"/>
          <w:szCs w:val="22"/>
        </w:rPr>
        <w:t xml:space="preserve"> </w:t>
      </w:r>
    </w:p>
    <w:p w:rsidR="00750522" w:rsidRDefault="00750522" w:rsidP="008702A1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 prostranství a zeleň si udržují dlouhodobě vysoce kladné hodnocení od občanů města – vesměs se hodnocení pohybuje kolem hranice 90% a výše,</w:t>
      </w:r>
    </w:p>
    <w:p w:rsidR="00750522" w:rsidRDefault="00750522" w:rsidP="008702A1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kvalita cest a chodníků si po výrazném skokovém zlepšení hodnocení v období 2013-2007 dokázala tuto pozici </w:t>
      </w:r>
      <w:r w:rsidR="00B509BC">
        <w:rPr>
          <w:rFonts w:ascii="Arial" w:hAnsi="Arial" w:cs="Arial"/>
          <w:sz w:val="22"/>
          <w:szCs w:val="22"/>
        </w:rPr>
        <w:t>v letech 2017-2013 udržet</w:t>
      </w:r>
      <w:r>
        <w:rPr>
          <w:rFonts w:ascii="Arial" w:hAnsi="Arial" w:cs="Arial"/>
          <w:sz w:val="22"/>
          <w:szCs w:val="22"/>
        </w:rPr>
        <w:t>,</w:t>
      </w:r>
    </w:p>
    <w:p w:rsidR="00E00232" w:rsidRPr="004268F6" w:rsidRDefault="00E00232" w:rsidP="00F06895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4268F6">
        <w:rPr>
          <w:rFonts w:ascii="Arial" w:hAnsi="Arial" w:cs="Arial"/>
          <w:sz w:val="22"/>
          <w:szCs w:val="22"/>
        </w:rPr>
        <w:t xml:space="preserve">k nejvýraznějšímu </w:t>
      </w:r>
      <w:r w:rsidRPr="00C66809">
        <w:rPr>
          <w:rFonts w:ascii="Arial" w:hAnsi="Arial" w:cs="Arial"/>
          <w:sz w:val="22"/>
          <w:szCs w:val="22"/>
          <w:u w:val="single"/>
        </w:rPr>
        <w:t>relativnímu zlepšení</w:t>
      </w:r>
      <w:r w:rsidRPr="004268F6">
        <w:rPr>
          <w:rFonts w:ascii="Arial" w:hAnsi="Arial" w:cs="Arial"/>
          <w:sz w:val="22"/>
          <w:szCs w:val="22"/>
        </w:rPr>
        <w:t xml:space="preserve"> </w:t>
      </w:r>
      <w:r w:rsidR="00272C4C" w:rsidRPr="00272C4C">
        <w:rPr>
          <w:rFonts w:ascii="Arial" w:hAnsi="Arial" w:cs="Arial"/>
          <w:sz w:val="22"/>
          <w:szCs w:val="22"/>
        </w:rPr>
        <w:t>za období 201</w:t>
      </w:r>
      <w:r w:rsidR="00C47282">
        <w:rPr>
          <w:rFonts w:ascii="Arial" w:hAnsi="Arial" w:cs="Arial"/>
          <w:sz w:val="22"/>
          <w:szCs w:val="22"/>
        </w:rPr>
        <w:t>7</w:t>
      </w:r>
      <w:r w:rsidR="00272C4C" w:rsidRPr="00272C4C">
        <w:rPr>
          <w:rFonts w:ascii="Arial" w:hAnsi="Arial" w:cs="Arial"/>
          <w:sz w:val="22"/>
          <w:szCs w:val="22"/>
        </w:rPr>
        <w:t>-201</w:t>
      </w:r>
      <w:r w:rsidR="00C47282">
        <w:rPr>
          <w:rFonts w:ascii="Arial" w:hAnsi="Arial" w:cs="Arial"/>
          <w:sz w:val="22"/>
          <w:szCs w:val="22"/>
        </w:rPr>
        <w:t>5</w:t>
      </w:r>
      <w:r w:rsidR="00272C4C" w:rsidRPr="00272C4C">
        <w:rPr>
          <w:rFonts w:ascii="Arial" w:hAnsi="Arial" w:cs="Arial"/>
          <w:sz w:val="22"/>
          <w:szCs w:val="22"/>
        </w:rPr>
        <w:t xml:space="preserve"> </w:t>
      </w:r>
      <w:r w:rsidRPr="004268F6">
        <w:rPr>
          <w:rFonts w:ascii="Arial" w:hAnsi="Arial" w:cs="Arial"/>
          <w:sz w:val="22"/>
          <w:szCs w:val="22"/>
        </w:rPr>
        <w:t>došlo zejména u:</w:t>
      </w:r>
    </w:p>
    <w:p w:rsidR="00750522" w:rsidRPr="0027195A" w:rsidRDefault="00C47282" w:rsidP="00750522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veřejné osvětlení</w:t>
      </w:r>
      <w:r w:rsidR="00750522" w:rsidRPr="0027195A">
        <w:rPr>
          <w:rFonts w:ascii="Arial" w:hAnsi="Arial" w:cs="Arial"/>
          <w:sz w:val="22"/>
          <w:szCs w:val="22"/>
        </w:rPr>
        <w:t xml:space="preserve"> </w:t>
      </w:r>
    </w:p>
    <w:p w:rsidR="00E00232" w:rsidRPr="0027195A" w:rsidRDefault="00E00232" w:rsidP="00F06895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7195A">
        <w:rPr>
          <w:rFonts w:ascii="Arial" w:hAnsi="Arial" w:cs="Arial"/>
          <w:sz w:val="22"/>
          <w:szCs w:val="22"/>
        </w:rPr>
        <w:t xml:space="preserve">k nejvýraznějšímu </w:t>
      </w:r>
      <w:r w:rsidRPr="00C66809">
        <w:rPr>
          <w:rFonts w:ascii="Arial" w:hAnsi="Arial" w:cs="Arial"/>
          <w:sz w:val="22"/>
          <w:szCs w:val="22"/>
          <w:u w:val="single"/>
        </w:rPr>
        <w:t>relativnímu zhoršení</w:t>
      </w:r>
      <w:r w:rsidRPr="0027195A">
        <w:rPr>
          <w:rFonts w:ascii="Arial" w:hAnsi="Arial" w:cs="Arial"/>
          <w:sz w:val="22"/>
          <w:szCs w:val="22"/>
        </w:rPr>
        <w:t xml:space="preserve"> </w:t>
      </w:r>
      <w:r w:rsidR="00272C4C" w:rsidRPr="00272C4C">
        <w:rPr>
          <w:rFonts w:ascii="Arial" w:hAnsi="Arial" w:cs="Arial"/>
          <w:sz w:val="22"/>
          <w:szCs w:val="22"/>
        </w:rPr>
        <w:t>za období 201</w:t>
      </w:r>
      <w:r w:rsidR="00C47282">
        <w:rPr>
          <w:rFonts w:ascii="Arial" w:hAnsi="Arial" w:cs="Arial"/>
          <w:sz w:val="22"/>
          <w:szCs w:val="22"/>
        </w:rPr>
        <w:t>7</w:t>
      </w:r>
      <w:r w:rsidR="00272C4C" w:rsidRPr="00272C4C">
        <w:rPr>
          <w:rFonts w:ascii="Arial" w:hAnsi="Arial" w:cs="Arial"/>
          <w:sz w:val="22"/>
          <w:szCs w:val="22"/>
        </w:rPr>
        <w:t>-201</w:t>
      </w:r>
      <w:r w:rsidR="00C47282">
        <w:rPr>
          <w:rFonts w:ascii="Arial" w:hAnsi="Arial" w:cs="Arial"/>
          <w:sz w:val="22"/>
          <w:szCs w:val="22"/>
        </w:rPr>
        <w:t>5</w:t>
      </w:r>
      <w:r w:rsidR="00272C4C" w:rsidRPr="00272C4C">
        <w:rPr>
          <w:rFonts w:ascii="Arial" w:hAnsi="Arial" w:cs="Arial"/>
          <w:sz w:val="22"/>
          <w:szCs w:val="22"/>
        </w:rPr>
        <w:t xml:space="preserve"> </w:t>
      </w:r>
      <w:r w:rsidRPr="0027195A">
        <w:rPr>
          <w:rFonts w:ascii="Arial" w:hAnsi="Arial" w:cs="Arial"/>
          <w:sz w:val="22"/>
          <w:szCs w:val="22"/>
        </w:rPr>
        <w:t>došlo zejména u:</w:t>
      </w:r>
    </w:p>
    <w:p w:rsidR="00750522" w:rsidRDefault="00C47282" w:rsidP="00C47282">
      <w:pPr>
        <w:numPr>
          <w:ilvl w:val="0"/>
          <w:numId w:val="6"/>
        </w:numPr>
        <w:tabs>
          <w:tab w:val="left" w:pos="2410"/>
        </w:tabs>
        <w:spacing w:before="40" w:after="40"/>
        <w:ind w:left="2398" w:hanging="20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kvalita cest a chodníků </w:t>
      </w:r>
      <w:r w:rsidR="00207E96">
        <w:rPr>
          <w:rFonts w:ascii="Arial" w:hAnsi="Arial" w:cs="Arial"/>
          <w:sz w:val="22"/>
          <w:szCs w:val="22"/>
        </w:rPr>
        <w:t xml:space="preserve">(nicméně i zde je kladné hodnocení </w:t>
      </w:r>
      <w:r>
        <w:rPr>
          <w:rFonts w:ascii="Arial" w:hAnsi="Arial" w:cs="Arial"/>
          <w:sz w:val="22"/>
          <w:szCs w:val="22"/>
        </w:rPr>
        <w:t xml:space="preserve">stále poměrně </w:t>
      </w:r>
      <w:r w:rsidR="00207E96">
        <w:rPr>
          <w:rFonts w:ascii="Arial" w:hAnsi="Arial" w:cs="Arial"/>
          <w:sz w:val="22"/>
          <w:szCs w:val="22"/>
        </w:rPr>
        <w:t>vysoké</w:t>
      </w:r>
      <w:r>
        <w:rPr>
          <w:rFonts w:ascii="Arial" w:hAnsi="Arial" w:cs="Arial"/>
          <w:sz w:val="22"/>
          <w:szCs w:val="22"/>
        </w:rPr>
        <w:t xml:space="preserve"> na to, o jaký aspekt hodnocení se jedná</w:t>
      </w:r>
      <w:r w:rsidR="00207E9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74</w:t>
      </w:r>
      <w:r w:rsidR="00207E96">
        <w:rPr>
          <w:rFonts w:ascii="Arial" w:hAnsi="Arial" w:cs="Arial"/>
          <w:sz w:val="22"/>
          <w:szCs w:val="22"/>
        </w:rPr>
        <w:t>%)</w:t>
      </w:r>
      <w:r w:rsidR="00DC646A">
        <w:rPr>
          <w:rFonts w:ascii="Arial" w:hAnsi="Arial" w:cs="Arial"/>
          <w:sz w:val="22"/>
          <w:szCs w:val="22"/>
        </w:rPr>
        <w:t>.</w:t>
      </w:r>
    </w:p>
    <w:p w:rsidR="00922CCB" w:rsidRDefault="00922CCB" w:rsidP="00922CCB">
      <w:pPr>
        <w:tabs>
          <w:tab w:val="left" w:pos="2410"/>
        </w:tabs>
        <w:spacing w:before="40" w:after="40"/>
        <w:ind w:left="357"/>
        <w:jc w:val="both"/>
        <w:rPr>
          <w:rFonts w:ascii="Arial" w:hAnsi="Arial" w:cs="Arial"/>
          <w:sz w:val="22"/>
          <w:szCs w:val="22"/>
        </w:rPr>
      </w:pPr>
    </w:p>
    <w:p w:rsidR="00922CCB" w:rsidRDefault="00922CCB" w:rsidP="00922CCB">
      <w:pPr>
        <w:tabs>
          <w:tab w:val="left" w:pos="2410"/>
        </w:tabs>
        <w:spacing w:before="40" w:after="40"/>
        <w:ind w:left="357"/>
        <w:jc w:val="both"/>
        <w:rPr>
          <w:rFonts w:ascii="Arial" w:hAnsi="Arial" w:cs="Arial"/>
          <w:sz w:val="22"/>
          <w:szCs w:val="22"/>
        </w:rPr>
      </w:pPr>
    </w:p>
    <w:p w:rsidR="00E00232" w:rsidRDefault="00922CCB" w:rsidP="00922C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CA774A" w:rsidRDefault="00CA774A" w:rsidP="00CA774A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hodnocení </w:t>
      </w:r>
      <w:r w:rsidRPr="00922CCB">
        <w:rPr>
          <w:rFonts w:ascii="Arial" w:hAnsi="Arial" w:cs="Arial"/>
          <w:b/>
          <w:sz w:val="22"/>
          <w:szCs w:val="22"/>
        </w:rPr>
        <w:t>vlastního životního standardu</w:t>
      </w:r>
      <w:r>
        <w:rPr>
          <w:rFonts w:ascii="Arial" w:hAnsi="Arial" w:cs="Arial"/>
          <w:sz w:val="22"/>
          <w:szCs w:val="22"/>
        </w:rPr>
        <w:t xml:space="preserve"> mezi průzkumy </w:t>
      </w:r>
      <w:r w:rsidR="00BD6161">
        <w:rPr>
          <w:rFonts w:ascii="Arial" w:hAnsi="Arial" w:cs="Arial"/>
          <w:sz w:val="22"/>
          <w:szCs w:val="22"/>
        </w:rPr>
        <w:t xml:space="preserve">2017, </w:t>
      </w:r>
      <w:r>
        <w:rPr>
          <w:rFonts w:ascii="Arial" w:hAnsi="Arial" w:cs="Arial"/>
          <w:sz w:val="22"/>
          <w:szCs w:val="22"/>
        </w:rPr>
        <w:t>2015 a 2013 ukazuje následující tabulka:</w:t>
      </w:r>
    </w:p>
    <w:p w:rsidR="004A6598" w:rsidRDefault="004A6598" w:rsidP="00CA774A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1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"/>
        <w:gridCol w:w="851"/>
        <w:gridCol w:w="709"/>
        <w:gridCol w:w="708"/>
        <w:gridCol w:w="709"/>
        <w:gridCol w:w="709"/>
        <w:gridCol w:w="567"/>
        <w:gridCol w:w="709"/>
        <w:gridCol w:w="708"/>
        <w:gridCol w:w="709"/>
        <w:gridCol w:w="709"/>
        <w:gridCol w:w="709"/>
        <w:gridCol w:w="708"/>
        <w:gridCol w:w="567"/>
        <w:gridCol w:w="567"/>
      </w:tblGrid>
      <w:tr w:rsidR="00871940" w:rsidRPr="00C93AC0" w:rsidTr="00AD7D9A">
        <w:trPr>
          <w:jc w:val="center"/>
        </w:trPr>
        <w:tc>
          <w:tcPr>
            <w:tcW w:w="1305" w:type="dxa"/>
            <w:vMerge w:val="restart"/>
            <w:shd w:val="clear" w:color="auto" w:fill="B8CCE4"/>
            <w:vAlign w:val="center"/>
          </w:tcPr>
          <w:p w:rsidR="00871940" w:rsidRPr="0045230A" w:rsidRDefault="00871940" w:rsidP="00EF54B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10347" w:type="dxa"/>
            <w:gridSpan w:val="15"/>
            <w:shd w:val="clear" w:color="auto" w:fill="B8CCE4"/>
          </w:tcPr>
          <w:p w:rsidR="00871940" w:rsidRDefault="00871940" w:rsidP="00EF54B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 vlastního životního standardu</w:t>
            </w:r>
          </w:p>
        </w:tc>
      </w:tr>
      <w:tr w:rsidR="00871940" w:rsidRPr="00C93AC0" w:rsidTr="00871940">
        <w:trPr>
          <w:jc w:val="center"/>
        </w:trPr>
        <w:tc>
          <w:tcPr>
            <w:tcW w:w="1305" w:type="dxa"/>
            <w:vMerge/>
            <w:shd w:val="clear" w:color="auto" w:fill="B8CCE4"/>
            <w:vAlign w:val="center"/>
          </w:tcPr>
          <w:p w:rsidR="00871940" w:rsidRPr="0045230A" w:rsidRDefault="00871940" w:rsidP="00EF54B9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8CCE4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1940">
              <w:rPr>
                <w:rFonts w:ascii="Arial" w:hAnsi="Arial" w:cs="Arial"/>
                <w:b/>
                <w:sz w:val="14"/>
                <w:szCs w:val="14"/>
              </w:rPr>
              <w:t>2017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1940">
              <w:rPr>
                <w:rFonts w:ascii="Arial" w:hAnsi="Arial" w:cs="Arial"/>
                <w:b/>
                <w:sz w:val="14"/>
                <w:szCs w:val="14"/>
              </w:rPr>
              <w:t>změna</w:t>
            </w:r>
          </w:p>
        </w:tc>
        <w:tc>
          <w:tcPr>
            <w:tcW w:w="709" w:type="dxa"/>
            <w:shd w:val="clear" w:color="auto" w:fill="B8CCE4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1940">
              <w:rPr>
                <w:rFonts w:ascii="Arial" w:hAnsi="Arial" w:cs="Arial"/>
                <w:b/>
                <w:sz w:val="14"/>
                <w:szCs w:val="14"/>
              </w:rPr>
              <w:t>2015</w:t>
            </w:r>
          </w:p>
        </w:tc>
        <w:tc>
          <w:tcPr>
            <w:tcW w:w="708" w:type="dxa"/>
            <w:shd w:val="clear" w:color="auto" w:fill="B8CCE4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71940">
              <w:rPr>
                <w:rFonts w:ascii="Arial" w:hAnsi="Arial" w:cs="Arial"/>
                <w:b/>
                <w:sz w:val="14"/>
                <w:szCs w:val="14"/>
              </w:rPr>
              <w:t>zm</w:t>
            </w:r>
            <w:proofErr w:type="spellEnd"/>
            <w:r w:rsidRPr="00871940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709" w:type="dxa"/>
            <w:shd w:val="clear" w:color="auto" w:fill="B8CCE4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1940">
              <w:rPr>
                <w:rFonts w:ascii="Arial" w:hAnsi="Arial" w:cs="Arial"/>
                <w:b/>
                <w:sz w:val="14"/>
                <w:szCs w:val="14"/>
              </w:rPr>
              <w:t>2013</w:t>
            </w:r>
          </w:p>
        </w:tc>
        <w:tc>
          <w:tcPr>
            <w:tcW w:w="709" w:type="dxa"/>
            <w:shd w:val="clear" w:color="auto" w:fill="B8CCE4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1940">
              <w:rPr>
                <w:rFonts w:ascii="Arial" w:hAnsi="Arial" w:cs="Arial"/>
                <w:b/>
                <w:sz w:val="14"/>
                <w:szCs w:val="14"/>
              </w:rPr>
              <w:t>2017</w:t>
            </w:r>
          </w:p>
        </w:tc>
        <w:tc>
          <w:tcPr>
            <w:tcW w:w="567" w:type="dxa"/>
            <w:shd w:val="clear" w:color="auto" w:fill="B8CCE4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71940">
              <w:rPr>
                <w:rFonts w:ascii="Arial" w:hAnsi="Arial" w:cs="Arial"/>
                <w:b/>
                <w:sz w:val="14"/>
                <w:szCs w:val="14"/>
              </w:rPr>
              <w:t>zm</w:t>
            </w:r>
            <w:proofErr w:type="spellEnd"/>
            <w:r w:rsidRPr="00871940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709" w:type="dxa"/>
            <w:shd w:val="clear" w:color="auto" w:fill="B8CCE4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1940">
              <w:rPr>
                <w:rFonts w:ascii="Arial" w:hAnsi="Arial" w:cs="Arial"/>
                <w:b/>
                <w:sz w:val="14"/>
                <w:szCs w:val="14"/>
              </w:rPr>
              <w:t>2015</w:t>
            </w:r>
          </w:p>
        </w:tc>
        <w:tc>
          <w:tcPr>
            <w:tcW w:w="708" w:type="dxa"/>
            <w:shd w:val="clear" w:color="auto" w:fill="B8CCE4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71940">
              <w:rPr>
                <w:rFonts w:ascii="Arial" w:hAnsi="Arial" w:cs="Arial"/>
                <w:b/>
                <w:sz w:val="14"/>
                <w:szCs w:val="14"/>
              </w:rPr>
              <w:t>zm</w:t>
            </w:r>
            <w:proofErr w:type="spellEnd"/>
            <w:r w:rsidRPr="00871940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709" w:type="dxa"/>
            <w:shd w:val="clear" w:color="auto" w:fill="B8CCE4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1940">
              <w:rPr>
                <w:rFonts w:ascii="Arial" w:hAnsi="Arial" w:cs="Arial"/>
                <w:b/>
                <w:sz w:val="14"/>
                <w:szCs w:val="14"/>
              </w:rPr>
              <w:t>2013</w:t>
            </w:r>
          </w:p>
        </w:tc>
        <w:tc>
          <w:tcPr>
            <w:tcW w:w="709" w:type="dxa"/>
            <w:shd w:val="clear" w:color="auto" w:fill="B8CCE4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1940">
              <w:rPr>
                <w:rFonts w:ascii="Arial" w:hAnsi="Arial" w:cs="Arial"/>
                <w:b/>
                <w:sz w:val="14"/>
                <w:szCs w:val="14"/>
              </w:rPr>
              <w:t>2017</w:t>
            </w:r>
          </w:p>
        </w:tc>
        <w:tc>
          <w:tcPr>
            <w:tcW w:w="709" w:type="dxa"/>
            <w:shd w:val="clear" w:color="auto" w:fill="B8CCE4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71940">
              <w:rPr>
                <w:rFonts w:ascii="Arial" w:hAnsi="Arial" w:cs="Arial"/>
                <w:b/>
                <w:sz w:val="14"/>
                <w:szCs w:val="14"/>
              </w:rPr>
              <w:t>zm</w:t>
            </w:r>
            <w:proofErr w:type="spellEnd"/>
            <w:r w:rsidRPr="00871940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708" w:type="dxa"/>
            <w:shd w:val="clear" w:color="auto" w:fill="B8CCE4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1940">
              <w:rPr>
                <w:rFonts w:ascii="Arial" w:hAnsi="Arial" w:cs="Arial"/>
                <w:b/>
                <w:sz w:val="14"/>
                <w:szCs w:val="14"/>
              </w:rPr>
              <w:t>2015</w:t>
            </w:r>
          </w:p>
        </w:tc>
        <w:tc>
          <w:tcPr>
            <w:tcW w:w="567" w:type="dxa"/>
            <w:shd w:val="clear" w:color="auto" w:fill="B8CCE4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71940">
              <w:rPr>
                <w:rFonts w:ascii="Arial" w:hAnsi="Arial" w:cs="Arial"/>
                <w:b/>
                <w:sz w:val="14"/>
                <w:szCs w:val="14"/>
              </w:rPr>
              <w:t>zm</w:t>
            </w:r>
            <w:proofErr w:type="spellEnd"/>
            <w:r w:rsidRPr="00871940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567" w:type="dxa"/>
            <w:shd w:val="clear" w:color="auto" w:fill="B8CCE4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71940">
              <w:rPr>
                <w:rFonts w:ascii="Arial" w:hAnsi="Arial" w:cs="Arial"/>
                <w:b/>
                <w:sz w:val="14"/>
                <w:szCs w:val="14"/>
              </w:rPr>
              <w:t>2016</w:t>
            </w:r>
          </w:p>
        </w:tc>
      </w:tr>
      <w:tr w:rsidR="00871940" w:rsidRPr="00C93AC0" w:rsidTr="00AD7D9A">
        <w:trPr>
          <w:jc w:val="center"/>
        </w:trPr>
        <w:tc>
          <w:tcPr>
            <w:tcW w:w="1305" w:type="dxa"/>
            <w:vMerge w:val="restart"/>
            <w:vAlign w:val="center"/>
          </w:tcPr>
          <w:p w:rsidR="00871940" w:rsidRPr="00AD4BCB" w:rsidRDefault="00871940" w:rsidP="004A7C5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4BCB">
              <w:rPr>
                <w:rFonts w:ascii="Arial" w:hAnsi="Arial" w:cs="Arial"/>
                <w:b/>
                <w:sz w:val="18"/>
                <w:szCs w:val="18"/>
              </w:rPr>
              <w:t>životní standard</w:t>
            </w:r>
          </w:p>
        </w:tc>
        <w:tc>
          <w:tcPr>
            <w:tcW w:w="3685" w:type="dxa"/>
            <w:gridSpan w:val="5"/>
          </w:tcPr>
          <w:p w:rsidR="00871940" w:rsidRPr="00BD6161" w:rsidRDefault="00871940" w:rsidP="004A6598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6161">
              <w:rPr>
                <w:rFonts w:ascii="Arial" w:hAnsi="Arial" w:cs="Arial"/>
                <w:b/>
                <w:sz w:val="18"/>
                <w:szCs w:val="18"/>
              </w:rPr>
              <w:t>vyšší než průměrný</w:t>
            </w:r>
          </w:p>
        </w:tc>
        <w:tc>
          <w:tcPr>
            <w:tcW w:w="3402" w:type="dxa"/>
            <w:gridSpan w:val="5"/>
          </w:tcPr>
          <w:p w:rsidR="00871940" w:rsidRPr="00BD6161" w:rsidRDefault="00871940" w:rsidP="00EF54B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6161">
              <w:rPr>
                <w:rFonts w:ascii="Arial" w:hAnsi="Arial" w:cs="Arial"/>
                <w:b/>
                <w:sz w:val="18"/>
                <w:szCs w:val="18"/>
              </w:rPr>
              <w:t>průměrný</w:t>
            </w:r>
          </w:p>
        </w:tc>
        <w:tc>
          <w:tcPr>
            <w:tcW w:w="3260" w:type="dxa"/>
            <w:gridSpan w:val="5"/>
          </w:tcPr>
          <w:p w:rsidR="00871940" w:rsidRPr="00BD6161" w:rsidRDefault="00871940" w:rsidP="004A7C5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6161">
              <w:rPr>
                <w:rFonts w:ascii="Arial" w:hAnsi="Arial" w:cs="Arial"/>
                <w:b/>
                <w:sz w:val="18"/>
                <w:szCs w:val="18"/>
              </w:rPr>
              <w:t>nižší než průměrný</w:t>
            </w:r>
          </w:p>
        </w:tc>
      </w:tr>
      <w:tr w:rsidR="00871940" w:rsidRPr="00C93AC0" w:rsidTr="00871940">
        <w:trPr>
          <w:jc w:val="center"/>
        </w:trPr>
        <w:tc>
          <w:tcPr>
            <w:tcW w:w="1305" w:type="dxa"/>
            <w:vMerge/>
            <w:vAlign w:val="center"/>
          </w:tcPr>
          <w:p w:rsidR="00871940" w:rsidRPr="0045230A" w:rsidRDefault="00871940" w:rsidP="00EF54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940">
              <w:rPr>
                <w:rFonts w:ascii="Arial" w:hAnsi="Arial" w:cs="Arial"/>
                <w:sz w:val="16"/>
                <w:szCs w:val="16"/>
              </w:rPr>
              <w:t>16%</w:t>
            </w:r>
          </w:p>
        </w:tc>
        <w:tc>
          <w:tcPr>
            <w:tcW w:w="851" w:type="dxa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940">
              <w:rPr>
                <w:rFonts w:ascii="Arial" w:hAnsi="Arial" w:cs="Arial"/>
                <w:sz w:val="16"/>
                <w:szCs w:val="16"/>
              </w:rPr>
              <w:t>-1%</w:t>
            </w:r>
          </w:p>
        </w:tc>
        <w:tc>
          <w:tcPr>
            <w:tcW w:w="709" w:type="dxa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940">
              <w:rPr>
                <w:rFonts w:ascii="Arial" w:hAnsi="Arial" w:cs="Arial"/>
                <w:sz w:val="16"/>
                <w:szCs w:val="16"/>
              </w:rPr>
              <w:t>17%</w:t>
            </w:r>
          </w:p>
        </w:tc>
        <w:tc>
          <w:tcPr>
            <w:tcW w:w="708" w:type="dxa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940">
              <w:rPr>
                <w:rFonts w:ascii="Arial" w:hAnsi="Arial" w:cs="Arial"/>
                <w:sz w:val="16"/>
                <w:szCs w:val="16"/>
              </w:rPr>
              <w:t>+3%</w:t>
            </w:r>
          </w:p>
        </w:tc>
        <w:tc>
          <w:tcPr>
            <w:tcW w:w="709" w:type="dxa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871940">
              <w:rPr>
                <w:rFonts w:ascii="Arial" w:hAnsi="Arial" w:cs="Arial"/>
                <w:sz w:val="16"/>
                <w:szCs w:val="16"/>
              </w:rPr>
              <w:t>14%</w:t>
            </w:r>
          </w:p>
        </w:tc>
        <w:tc>
          <w:tcPr>
            <w:tcW w:w="709" w:type="dxa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940">
              <w:rPr>
                <w:rFonts w:ascii="Arial" w:hAnsi="Arial" w:cs="Arial"/>
                <w:sz w:val="16"/>
                <w:szCs w:val="16"/>
              </w:rPr>
              <w:t>70%</w:t>
            </w:r>
          </w:p>
        </w:tc>
        <w:tc>
          <w:tcPr>
            <w:tcW w:w="567" w:type="dxa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940">
              <w:rPr>
                <w:rFonts w:ascii="Arial" w:hAnsi="Arial" w:cs="Arial"/>
                <w:sz w:val="16"/>
                <w:szCs w:val="16"/>
              </w:rPr>
              <w:t>-2%</w:t>
            </w:r>
          </w:p>
        </w:tc>
        <w:tc>
          <w:tcPr>
            <w:tcW w:w="709" w:type="dxa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940">
              <w:rPr>
                <w:rFonts w:ascii="Arial" w:hAnsi="Arial" w:cs="Arial"/>
                <w:sz w:val="16"/>
                <w:szCs w:val="16"/>
              </w:rPr>
              <w:t>72%</w:t>
            </w:r>
          </w:p>
        </w:tc>
        <w:tc>
          <w:tcPr>
            <w:tcW w:w="708" w:type="dxa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940">
              <w:rPr>
                <w:rFonts w:ascii="Arial" w:hAnsi="Arial" w:cs="Arial"/>
                <w:sz w:val="16"/>
                <w:szCs w:val="16"/>
              </w:rPr>
              <w:t>+2%</w:t>
            </w:r>
          </w:p>
        </w:tc>
        <w:tc>
          <w:tcPr>
            <w:tcW w:w="709" w:type="dxa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871940">
              <w:rPr>
                <w:rFonts w:ascii="Arial" w:hAnsi="Arial" w:cs="Arial"/>
                <w:sz w:val="16"/>
                <w:szCs w:val="16"/>
              </w:rPr>
              <w:t>70%</w:t>
            </w:r>
          </w:p>
        </w:tc>
        <w:tc>
          <w:tcPr>
            <w:tcW w:w="709" w:type="dxa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940">
              <w:rPr>
                <w:rFonts w:ascii="Arial" w:hAnsi="Arial" w:cs="Arial"/>
                <w:sz w:val="16"/>
                <w:szCs w:val="16"/>
              </w:rPr>
              <w:t>14%</w:t>
            </w:r>
          </w:p>
        </w:tc>
        <w:tc>
          <w:tcPr>
            <w:tcW w:w="709" w:type="dxa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940">
              <w:rPr>
                <w:rFonts w:ascii="Arial" w:hAnsi="Arial" w:cs="Arial"/>
                <w:sz w:val="16"/>
                <w:szCs w:val="16"/>
              </w:rPr>
              <w:t>+3%</w:t>
            </w:r>
          </w:p>
        </w:tc>
        <w:tc>
          <w:tcPr>
            <w:tcW w:w="708" w:type="dxa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940">
              <w:rPr>
                <w:rFonts w:ascii="Arial" w:hAnsi="Arial" w:cs="Arial"/>
                <w:sz w:val="16"/>
                <w:szCs w:val="16"/>
              </w:rPr>
              <w:t>11%</w:t>
            </w:r>
          </w:p>
        </w:tc>
        <w:tc>
          <w:tcPr>
            <w:tcW w:w="567" w:type="dxa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940">
              <w:rPr>
                <w:rFonts w:ascii="Arial" w:hAnsi="Arial" w:cs="Arial"/>
                <w:sz w:val="16"/>
                <w:szCs w:val="16"/>
              </w:rPr>
              <w:t>-5%</w:t>
            </w:r>
          </w:p>
        </w:tc>
        <w:tc>
          <w:tcPr>
            <w:tcW w:w="567" w:type="dxa"/>
            <w:vAlign w:val="center"/>
          </w:tcPr>
          <w:p w:rsidR="00871940" w:rsidRPr="00871940" w:rsidRDefault="00871940" w:rsidP="0087194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940">
              <w:rPr>
                <w:rFonts w:ascii="Arial" w:hAnsi="Arial" w:cs="Arial"/>
                <w:sz w:val="16"/>
                <w:szCs w:val="16"/>
              </w:rPr>
              <w:t>16%</w:t>
            </w:r>
          </w:p>
        </w:tc>
      </w:tr>
    </w:tbl>
    <w:p w:rsidR="00CA774A" w:rsidRDefault="00CA774A" w:rsidP="00961F9D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E00232" w:rsidRPr="004268F6" w:rsidRDefault="00A63AD3" w:rsidP="00961F9D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Většina respondentů považuje svůj životní standard za průměrný</w:t>
      </w:r>
      <w:r w:rsidR="00922CCB">
        <w:rPr>
          <w:rFonts w:ascii="Arial" w:hAnsi="Arial" w:cs="Arial"/>
          <w:sz w:val="22"/>
          <w:szCs w:val="22"/>
        </w:rPr>
        <w:t>, porovnání v</w:t>
      </w:r>
      <w:r w:rsidR="00676345">
        <w:rPr>
          <w:rFonts w:ascii="Arial" w:hAnsi="Arial" w:cs="Arial"/>
          <w:sz w:val="22"/>
          <w:szCs w:val="22"/>
        </w:rPr>
        <w:t>ýsledk</w:t>
      </w:r>
      <w:r w:rsidR="00922CCB">
        <w:rPr>
          <w:rFonts w:ascii="Arial" w:hAnsi="Arial" w:cs="Arial"/>
          <w:sz w:val="22"/>
          <w:szCs w:val="22"/>
        </w:rPr>
        <w:t>ů</w:t>
      </w:r>
      <w:r w:rsidR="00676345">
        <w:rPr>
          <w:rFonts w:ascii="Arial" w:hAnsi="Arial" w:cs="Arial"/>
          <w:sz w:val="22"/>
          <w:szCs w:val="22"/>
        </w:rPr>
        <w:t xml:space="preserve"> </w:t>
      </w:r>
      <w:r w:rsidR="00922CCB">
        <w:rPr>
          <w:rFonts w:ascii="Arial" w:hAnsi="Arial" w:cs="Arial"/>
          <w:sz w:val="22"/>
          <w:szCs w:val="22"/>
        </w:rPr>
        <w:t>v letech 2017-</w:t>
      </w:r>
      <w:r w:rsidR="00676345">
        <w:rPr>
          <w:rFonts w:ascii="Arial" w:hAnsi="Arial" w:cs="Arial"/>
          <w:sz w:val="22"/>
          <w:szCs w:val="22"/>
        </w:rPr>
        <w:t>2015-2013 j</w:t>
      </w:r>
      <w:r w:rsidR="00922CCB">
        <w:rPr>
          <w:rFonts w:ascii="Arial" w:hAnsi="Arial" w:cs="Arial"/>
          <w:sz w:val="22"/>
          <w:szCs w:val="22"/>
        </w:rPr>
        <w:t>e obdobné</w:t>
      </w:r>
      <w:r w:rsidR="00676345">
        <w:rPr>
          <w:rFonts w:ascii="Arial" w:hAnsi="Arial" w:cs="Arial"/>
          <w:sz w:val="22"/>
          <w:szCs w:val="22"/>
        </w:rPr>
        <w:t>.</w:t>
      </w:r>
    </w:p>
    <w:p w:rsidR="00E00232" w:rsidRDefault="00E00232">
      <w:pPr>
        <w:rPr>
          <w:rFonts w:ascii="Arial" w:hAnsi="Arial" w:cs="Arial"/>
          <w:b/>
          <w:bCs/>
          <w:iCs/>
          <w:caps/>
          <w:sz w:val="28"/>
          <w:szCs w:val="28"/>
        </w:rPr>
      </w:pPr>
      <w:r>
        <w:rPr>
          <w:rFonts w:ascii="Arial" w:hAnsi="Arial" w:cs="Arial"/>
          <w:szCs w:val="28"/>
        </w:rPr>
        <w:br w:type="page"/>
      </w:r>
    </w:p>
    <w:p w:rsidR="00E00232" w:rsidRDefault="00E00232" w:rsidP="000D43D2">
      <w:pPr>
        <w:pStyle w:val="Nadpis1"/>
        <w:numPr>
          <w:ilvl w:val="0"/>
          <w:numId w:val="0"/>
        </w:numPr>
        <w:tabs>
          <w:tab w:val="left" w:pos="1134"/>
        </w:tabs>
        <w:spacing w:before="240" w:after="360"/>
        <w:ind w:left="1134" w:hanging="1134"/>
        <w:rPr>
          <w:rFonts w:ascii="Arial" w:hAnsi="Arial" w:cs="Arial"/>
          <w:szCs w:val="28"/>
        </w:rPr>
      </w:pPr>
      <w:bookmarkStart w:id="6" w:name="_Toc381891124"/>
      <w:r>
        <w:rPr>
          <w:rFonts w:ascii="Arial" w:hAnsi="Arial" w:cs="Arial"/>
          <w:szCs w:val="28"/>
        </w:rPr>
        <w:t>5.</w:t>
      </w:r>
      <w:r w:rsidRPr="00BD1DEC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>INFRASTRUkTURA</w:t>
      </w:r>
      <w:bookmarkEnd w:id="6"/>
    </w:p>
    <w:p w:rsidR="00871940" w:rsidRDefault="00871940" w:rsidP="00871940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se týče jednotlivých sítí, největší spokojenost je se sítí základních škol</w:t>
      </w:r>
      <w:r w:rsidR="004270AD">
        <w:rPr>
          <w:rFonts w:ascii="Arial" w:hAnsi="Arial" w:cs="Arial"/>
          <w:sz w:val="22"/>
          <w:szCs w:val="22"/>
        </w:rPr>
        <w:t xml:space="preserve"> a zdravotnických zařízení</w:t>
      </w:r>
      <w:r>
        <w:rPr>
          <w:rFonts w:ascii="Arial" w:hAnsi="Arial" w:cs="Arial"/>
          <w:sz w:val="22"/>
          <w:szCs w:val="22"/>
        </w:rPr>
        <w:t>, naopak nejnižší spokojenost je s obchodní sítí a sítí služeb.</w:t>
      </w:r>
    </w:p>
    <w:p w:rsidR="00871940" w:rsidRDefault="00871940" w:rsidP="00C14158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E00232" w:rsidRDefault="00E00232" w:rsidP="00C14158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hodnocení sítí mezi průzkumy </w:t>
      </w:r>
      <w:r w:rsidR="001847AC">
        <w:rPr>
          <w:rFonts w:ascii="Arial" w:hAnsi="Arial" w:cs="Arial"/>
          <w:sz w:val="22"/>
          <w:szCs w:val="22"/>
        </w:rPr>
        <w:t xml:space="preserve">2017, </w:t>
      </w:r>
      <w:r w:rsidR="00247A5A">
        <w:rPr>
          <w:rFonts w:ascii="Arial" w:hAnsi="Arial" w:cs="Arial"/>
          <w:sz w:val="22"/>
          <w:szCs w:val="22"/>
        </w:rPr>
        <w:t xml:space="preserve">2015, </w:t>
      </w:r>
      <w:r>
        <w:rPr>
          <w:rFonts w:ascii="Arial" w:hAnsi="Arial" w:cs="Arial"/>
          <w:sz w:val="22"/>
          <w:szCs w:val="22"/>
        </w:rPr>
        <w:t>2013 a 2007 ukazuje následující tabulka:</w:t>
      </w:r>
    </w:p>
    <w:p w:rsidR="005C1FA3" w:rsidRDefault="005C1FA3" w:rsidP="00C14158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7"/>
        <w:gridCol w:w="925"/>
        <w:gridCol w:w="925"/>
        <w:gridCol w:w="925"/>
        <w:gridCol w:w="925"/>
        <w:gridCol w:w="925"/>
        <w:gridCol w:w="925"/>
        <w:gridCol w:w="926"/>
      </w:tblGrid>
      <w:tr w:rsidR="00871940" w:rsidRPr="00C93AC0" w:rsidTr="00AD7D9A">
        <w:trPr>
          <w:jc w:val="center"/>
        </w:trPr>
        <w:tc>
          <w:tcPr>
            <w:tcW w:w="3887" w:type="dxa"/>
            <w:shd w:val="clear" w:color="auto" w:fill="B8CCE4"/>
            <w:vAlign w:val="center"/>
          </w:tcPr>
          <w:p w:rsidR="00871940" w:rsidRPr="0045230A" w:rsidRDefault="00871940" w:rsidP="00AD4BC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6476" w:type="dxa"/>
            <w:gridSpan w:val="7"/>
            <w:shd w:val="clear" w:color="auto" w:fill="B8CCE4"/>
          </w:tcPr>
          <w:p w:rsidR="00871940" w:rsidRPr="0045230A" w:rsidRDefault="00871940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30A">
              <w:rPr>
                <w:rFonts w:ascii="Arial" w:hAnsi="Arial" w:cs="Arial"/>
                <w:b/>
                <w:sz w:val="20"/>
                <w:szCs w:val="20"/>
              </w:rPr>
              <w:t>Součet velmi + spíše ano</w:t>
            </w:r>
          </w:p>
        </w:tc>
      </w:tr>
      <w:tr w:rsidR="00871940" w:rsidRPr="00C93AC0" w:rsidTr="00871940">
        <w:trPr>
          <w:jc w:val="center"/>
        </w:trPr>
        <w:tc>
          <w:tcPr>
            <w:tcW w:w="3887" w:type="dxa"/>
            <w:shd w:val="clear" w:color="auto" w:fill="B8CCE4"/>
            <w:vAlign w:val="center"/>
          </w:tcPr>
          <w:p w:rsidR="00871940" w:rsidRPr="0045230A" w:rsidRDefault="00871940" w:rsidP="00247A5A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45230A">
              <w:rPr>
                <w:rFonts w:ascii="Arial" w:hAnsi="Arial" w:cs="Arial"/>
                <w:b/>
                <w:sz w:val="20"/>
                <w:szCs w:val="20"/>
              </w:rPr>
              <w:t>Institucionální síť</w:t>
            </w:r>
          </w:p>
        </w:tc>
        <w:tc>
          <w:tcPr>
            <w:tcW w:w="925" w:type="dxa"/>
            <w:shd w:val="clear" w:color="auto" w:fill="B8CCE4"/>
          </w:tcPr>
          <w:p w:rsidR="00871940" w:rsidRPr="00247A5A" w:rsidRDefault="00871940" w:rsidP="00247A5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925" w:type="dxa"/>
            <w:shd w:val="clear" w:color="auto" w:fill="B8CCE4"/>
          </w:tcPr>
          <w:p w:rsidR="00871940" w:rsidRPr="00247A5A" w:rsidRDefault="00871940" w:rsidP="00247A5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25" w:type="dxa"/>
            <w:shd w:val="clear" w:color="auto" w:fill="B8CCE4"/>
            <w:vAlign w:val="center"/>
          </w:tcPr>
          <w:p w:rsidR="00871940" w:rsidRPr="00247A5A" w:rsidRDefault="00871940" w:rsidP="00247A5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A5A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25" w:type="dxa"/>
            <w:shd w:val="clear" w:color="auto" w:fill="B8CCE4"/>
            <w:vAlign w:val="center"/>
          </w:tcPr>
          <w:p w:rsidR="00871940" w:rsidRPr="00247A5A" w:rsidRDefault="00871940" w:rsidP="00247A5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A5A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25" w:type="dxa"/>
            <w:shd w:val="clear" w:color="auto" w:fill="B8CCE4"/>
            <w:vAlign w:val="center"/>
          </w:tcPr>
          <w:p w:rsidR="00871940" w:rsidRPr="00247A5A" w:rsidRDefault="00871940" w:rsidP="00247A5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A5A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925" w:type="dxa"/>
            <w:shd w:val="clear" w:color="auto" w:fill="B8CCE4"/>
            <w:vAlign w:val="center"/>
          </w:tcPr>
          <w:p w:rsidR="00871940" w:rsidRPr="00247A5A" w:rsidRDefault="00871940" w:rsidP="00247A5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A5A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26" w:type="dxa"/>
            <w:shd w:val="clear" w:color="auto" w:fill="B8CCE4"/>
            <w:vAlign w:val="center"/>
          </w:tcPr>
          <w:p w:rsidR="00871940" w:rsidRPr="00247A5A" w:rsidRDefault="00871940" w:rsidP="00247A5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7A5A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</w:tr>
      <w:tr w:rsidR="004270AD" w:rsidRPr="00C93AC0" w:rsidTr="00871940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4270AD" w:rsidRPr="0045230A" w:rsidRDefault="004270AD" w:rsidP="004270A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síť základních škol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270AD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270AD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4270AD" w:rsidRPr="0045230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4270AD" w:rsidRPr="00394282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</w:t>
            </w:r>
            <w:r w:rsidRPr="0039428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bottom"/>
          </w:tcPr>
          <w:p w:rsidR="004270AD" w:rsidRPr="0045230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79%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4270AD" w:rsidRPr="00247A5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+6%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4270AD" w:rsidRPr="00247A5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7A5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</w:tr>
      <w:tr w:rsidR="004270AD" w:rsidRPr="00C93AC0" w:rsidTr="00871940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4270AD" w:rsidRPr="0045230A" w:rsidRDefault="004270AD" w:rsidP="004270A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síť zdravotnických zařízení</w:t>
            </w:r>
          </w:p>
        </w:tc>
        <w:tc>
          <w:tcPr>
            <w:tcW w:w="925" w:type="dxa"/>
            <w:shd w:val="clear" w:color="auto" w:fill="D9D9D9"/>
          </w:tcPr>
          <w:p w:rsidR="004270AD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25" w:type="dxa"/>
            <w:shd w:val="clear" w:color="auto" w:fill="D9D9D9"/>
          </w:tcPr>
          <w:p w:rsidR="004270AD" w:rsidRPr="00871940" w:rsidRDefault="004270AD" w:rsidP="004270AD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71940">
              <w:rPr>
                <w:rFonts w:ascii="Arial" w:hAnsi="Arial" w:cs="Arial"/>
                <w:b/>
                <w:color w:val="FF0000"/>
                <w:sz w:val="18"/>
                <w:szCs w:val="18"/>
              </w:rPr>
              <w:t>-9%</w:t>
            </w:r>
          </w:p>
        </w:tc>
        <w:tc>
          <w:tcPr>
            <w:tcW w:w="925" w:type="dxa"/>
            <w:shd w:val="clear" w:color="auto" w:fill="D9D9D9"/>
            <w:vAlign w:val="center"/>
          </w:tcPr>
          <w:p w:rsidR="004270AD" w:rsidRPr="0045230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25" w:type="dxa"/>
            <w:shd w:val="clear" w:color="auto" w:fill="D9D9D9"/>
            <w:vAlign w:val="center"/>
          </w:tcPr>
          <w:p w:rsidR="004270AD" w:rsidRPr="00D26930" w:rsidRDefault="004270AD" w:rsidP="004270AD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26930">
              <w:rPr>
                <w:rFonts w:ascii="Arial" w:hAnsi="Arial" w:cs="Arial"/>
                <w:b/>
                <w:color w:val="00B050"/>
                <w:sz w:val="18"/>
                <w:szCs w:val="18"/>
              </w:rPr>
              <w:t>+5%</w:t>
            </w:r>
          </w:p>
        </w:tc>
        <w:tc>
          <w:tcPr>
            <w:tcW w:w="925" w:type="dxa"/>
            <w:shd w:val="clear" w:color="auto" w:fill="D9D9D9"/>
            <w:vAlign w:val="bottom"/>
          </w:tcPr>
          <w:p w:rsidR="004270AD" w:rsidRPr="0045230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25" w:type="dxa"/>
            <w:shd w:val="clear" w:color="auto" w:fill="D9D9D9"/>
            <w:vAlign w:val="center"/>
          </w:tcPr>
          <w:p w:rsidR="004270AD" w:rsidRPr="00247A5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926" w:type="dxa"/>
            <w:shd w:val="clear" w:color="auto" w:fill="D9D9D9"/>
            <w:vAlign w:val="center"/>
          </w:tcPr>
          <w:p w:rsidR="004270AD" w:rsidRPr="00247A5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7A5A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</w:tr>
      <w:tr w:rsidR="004270AD" w:rsidRPr="00C93AC0" w:rsidTr="00871940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4270AD" w:rsidRPr="0045230A" w:rsidRDefault="004270AD" w:rsidP="004270A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síť mateřských škol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270AD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0AD">
              <w:rPr>
                <w:rFonts w:ascii="Arial" w:hAnsi="Arial" w:cs="Arial"/>
                <w:sz w:val="18"/>
                <w:szCs w:val="18"/>
                <w:highlight w:val="yellow"/>
              </w:rPr>
              <w:t>67%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270AD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6930">
              <w:rPr>
                <w:rFonts w:ascii="Arial" w:hAnsi="Arial" w:cs="Arial"/>
                <w:b/>
                <w:color w:val="00B050"/>
                <w:sz w:val="18"/>
                <w:szCs w:val="18"/>
              </w:rPr>
              <w:t>+5%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4270AD" w:rsidRPr="0045230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4270AD" w:rsidRPr="00D26930" w:rsidRDefault="004270AD" w:rsidP="004270AD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26930">
              <w:rPr>
                <w:rFonts w:ascii="Arial" w:hAnsi="Arial" w:cs="Arial"/>
                <w:b/>
                <w:color w:val="00B050"/>
                <w:sz w:val="18"/>
                <w:szCs w:val="18"/>
              </w:rPr>
              <w:t>+15%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bottom"/>
          </w:tcPr>
          <w:p w:rsidR="004270AD" w:rsidRPr="0045230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4270AD" w:rsidRPr="00247A5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-5%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4270AD" w:rsidRPr="00247A5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7A5A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</w:tr>
      <w:tr w:rsidR="004270AD" w:rsidRPr="00C93AC0" w:rsidTr="00871940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4270AD" w:rsidRPr="0045230A" w:rsidRDefault="004270AD" w:rsidP="004270A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městská / příměstská hromadná doprava</w:t>
            </w:r>
          </w:p>
        </w:tc>
        <w:tc>
          <w:tcPr>
            <w:tcW w:w="925" w:type="dxa"/>
            <w:shd w:val="clear" w:color="auto" w:fill="D9D9D9"/>
          </w:tcPr>
          <w:p w:rsidR="004270AD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0AD">
              <w:rPr>
                <w:rFonts w:ascii="Arial" w:hAnsi="Arial" w:cs="Arial"/>
                <w:sz w:val="18"/>
                <w:szCs w:val="18"/>
                <w:highlight w:val="yellow"/>
              </w:rPr>
              <w:t>50%</w:t>
            </w:r>
          </w:p>
        </w:tc>
        <w:tc>
          <w:tcPr>
            <w:tcW w:w="925" w:type="dxa"/>
            <w:shd w:val="clear" w:color="auto" w:fill="D9D9D9"/>
          </w:tcPr>
          <w:p w:rsidR="004270AD" w:rsidRPr="00871940" w:rsidRDefault="004270AD" w:rsidP="004270AD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71940">
              <w:rPr>
                <w:rFonts w:ascii="Arial" w:hAnsi="Arial" w:cs="Arial"/>
                <w:b/>
                <w:color w:val="FF0000"/>
                <w:sz w:val="18"/>
                <w:szCs w:val="18"/>
              </w:rPr>
              <w:t>-5%</w:t>
            </w:r>
          </w:p>
        </w:tc>
        <w:tc>
          <w:tcPr>
            <w:tcW w:w="925" w:type="dxa"/>
            <w:shd w:val="clear" w:color="auto" w:fill="D9D9D9"/>
            <w:vAlign w:val="center"/>
          </w:tcPr>
          <w:p w:rsidR="004270AD" w:rsidRPr="0045230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925" w:type="dxa"/>
            <w:shd w:val="clear" w:color="auto" w:fill="D9D9D9"/>
            <w:vAlign w:val="center"/>
          </w:tcPr>
          <w:p w:rsidR="004270AD" w:rsidRPr="00394282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</w:t>
            </w:r>
            <w:r w:rsidRPr="0039428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25" w:type="dxa"/>
            <w:shd w:val="clear" w:color="auto" w:fill="D9D9D9"/>
            <w:vAlign w:val="bottom"/>
          </w:tcPr>
          <w:p w:rsidR="004270AD" w:rsidRPr="0045230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925" w:type="dxa"/>
            <w:shd w:val="clear" w:color="auto" w:fill="D9D9D9"/>
            <w:vAlign w:val="center"/>
          </w:tcPr>
          <w:p w:rsidR="004270AD" w:rsidRPr="00247A5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+5%</w:t>
            </w:r>
          </w:p>
        </w:tc>
        <w:tc>
          <w:tcPr>
            <w:tcW w:w="926" w:type="dxa"/>
            <w:shd w:val="clear" w:color="auto" w:fill="D9D9D9"/>
            <w:vAlign w:val="center"/>
          </w:tcPr>
          <w:p w:rsidR="004270AD" w:rsidRPr="00247A5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7A5A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</w:tr>
      <w:tr w:rsidR="004270AD" w:rsidRPr="00C93AC0" w:rsidTr="00871940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4270AD" w:rsidRPr="0045230A" w:rsidRDefault="004270AD" w:rsidP="004270A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síť středních škol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270AD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70AD">
              <w:rPr>
                <w:rFonts w:ascii="Arial" w:hAnsi="Arial" w:cs="Arial"/>
                <w:sz w:val="18"/>
                <w:szCs w:val="18"/>
                <w:highlight w:val="yellow"/>
              </w:rPr>
              <w:t>49%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4270AD" w:rsidRPr="004270AD" w:rsidRDefault="004270AD" w:rsidP="004270AD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270AD">
              <w:rPr>
                <w:rFonts w:ascii="Arial" w:hAnsi="Arial" w:cs="Arial"/>
                <w:b/>
                <w:color w:val="FF0000"/>
                <w:sz w:val="18"/>
                <w:szCs w:val="18"/>
              </w:rPr>
              <w:t>-8%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4270AD" w:rsidRPr="0045230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4270AD" w:rsidRPr="00394282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bottom"/>
          </w:tcPr>
          <w:p w:rsidR="004270AD" w:rsidRPr="0045230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57%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4270AD" w:rsidRPr="00247A5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4270AD" w:rsidRPr="00247A5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7A5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</w:tr>
      <w:tr w:rsidR="004270AD" w:rsidRPr="00C93AC0" w:rsidTr="00871940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4270AD" w:rsidRPr="0045230A" w:rsidRDefault="004270AD" w:rsidP="004270A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síť služeb</w:t>
            </w:r>
          </w:p>
        </w:tc>
        <w:tc>
          <w:tcPr>
            <w:tcW w:w="925" w:type="dxa"/>
            <w:shd w:val="clear" w:color="auto" w:fill="D9D9D9"/>
          </w:tcPr>
          <w:p w:rsidR="004270AD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925" w:type="dxa"/>
            <w:shd w:val="clear" w:color="auto" w:fill="D9D9D9"/>
          </w:tcPr>
          <w:p w:rsidR="004270AD" w:rsidRPr="00871940" w:rsidRDefault="004270AD" w:rsidP="004270AD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71940">
              <w:rPr>
                <w:rFonts w:ascii="Arial" w:hAnsi="Arial" w:cs="Arial"/>
                <w:b/>
                <w:color w:val="FF0000"/>
                <w:sz w:val="18"/>
                <w:szCs w:val="18"/>
              </w:rPr>
              <w:t>-5%</w:t>
            </w:r>
          </w:p>
        </w:tc>
        <w:tc>
          <w:tcPr>
            <w:tcW w:w="925" w:type="dxa"/>
            <w:shd w:val="clear" w:color="auto" w:fill="D9D9D9"/>
            <w:vAlign w:val="center"/>
          </w:tcPr>
          <w:p w:rsidR="004270AD" w:rsidRPr="0045230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25" w:type="dxa"/>
            <w:shd w:val="clear" w:color="auto" w:fill="D9D9D9"/>
            <w:vAlign w:val="center"/>
          </w:tcPr>
          <w:p w:rsidR="004270AD" w:rsidRPr="00D26930" w:rsidRDefault="004270AD" w:rsidP="004270AD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26930">
              <w:rPr>
                <w:rFonts w:ascii="Arial" w:hAnsi="Arial" w:cs="Arial"/>
                <w:b/>
                <w:color w:val="00B050"/>
                <w:sz w:val="18"/>
                <w:szCs w:val="18"/>
              </w:rPr>
              <w:t>+9%</w:t>
            </w:r>
          </w:p>
        </w:tc>
        <w:tc>
          <w:tcPr>
            <w:tcW w:w="925" w:type="dxa"/>
            <w:shd w:val="clear" w:color="auto" w:fill="D9D9D9"/>
            <w:vAlign w:val="bottom"/>
          </w:tcPr>
          <w:p w:rsidR="004270AD" w:rsidRPr="0045230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925" w:type="dxa"/>
            <w:shd w:val="clear" w:color="auto" w:fill="D9D9D9"/>
            <w:vAlign w:val="center"/>
          </w:tcPr>
          <w:p w:rsidR="004270AD" w:rsidRPr="0045230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-10%</w:t>
            </w:r>
          </w:p>
        </w:tc>
        <w:tc>
          <w:tcPr>
            <w:tcW w:w="926" w:type="dxa"/>
            <w:shd w:val="clear" w:color="auto" w:fill="D9D9D9"/>
            <w:vAlign w:val="center"/>
          </w:tcPr>
          <w:p w:rsidR="004270AD" w:rsidRPr="0045230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</w:tr>
      <w:tr w:rsidR="004270AD" w:rsidRPr="00C93AC0" w:rsidTr="00871940">
        <w:trPr>
          <w:jc w:val="center"/>
        </w:trPr>
        <w:tc>
          <w:tcPr>
            <w:tcW w:w="3887" w:type="dxa"/>
            <w:vAlign w:val="bottom"/>
          </w:tcPr>
          <w:p w:rsidR="004270AD" w:rsidRPr="0045230A" w:rsidRDefault="004270AD" w:rsidP="004270A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obchodní síť</w:t>
            </w:r>
          </w:p>
        </w:tc>
        <w:tc>
          <w:tcPr>
            <w:tcW w:w="925" w:type="dxa"/>
          </w:tcPr>
          <w:p w:rsidR="004270AD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925" w:type="dxa"/>
          </w:tcPr>
          <w:p w:rsidR="004270AD" w:rsidRPr="00871940" w:rsidRDefault="004270AD" w:rsidP="004270AD">
            <w:pPr>
              <w:spacing w:before="40" w:after="4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71940">
              <w:rPr>
                <w:rFonts w:ascii="Arial" w:hAnsi="Arial" w:cs="Arial"/>
                <w:color w:val="FF0000"/>
                <w:sz w:val="18"/>
                <w:szCs w:val="18"/>
              </w:rPr>
              <w:t>-5%</w:t>
            </w:r>
          </w:p>
        </w:tc>
        <w:tc>
          <w:tcPr>
            <w:tcW w:w="925" w:type="dxa"/>
            <w:vAlign w:val="center"/>
          </w:tcPr>
          <w:p w:rsidR="004270AD" w:rsidRPr="0045230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925" w:type="dxa"/>
            <w:vAlign w:val="center"/>
          </w:tcPr>
          <w:p w:rsidR="004270AD" w:rsidRPr="00D26930" w:rsidRDefault="004270AD" w:rsidP="004270AD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26930">
              <w:rPr>
                <w:rFonts w:ascii="Arial" w:hAnsi="Arial" w:cs="Arial"/>
                <w:b/>
                <w:color w:val="FF0000"/>
                <w:sz w:val="18"/>
                <w:szCs w:val="18"/>
              </w:rPr>
              <w:t>-16%</w:t>
            </w:r>
          </w:p>
        </w:tc>
        <w:tc>
          <w:tcPr>
            <w:tcW w:w="925" w:type="dxa"/>
            <w:vAlign w:val="bottom"/>
          </w:tcPr>
          <w:p w:rsidR="004270AD" w:rsidRPr="0045230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25" w:type="dxa"/>
            <w:vAlign w:val="center"/>
          </w:tcPr>
          <w:p w:rsidR="004270AD" w:rsidRPr="00247A5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-10%</w:t>
            </w:r>
          </w:p>
        </w:tc>
        <w:tc>
          <w:tcPr>
            <w:tcW w:w="926" w:type="dxa"/>
            <w:vAlign w:val="center"/>
          </w:tcPr>
          <w:p w:rsidR="004270AD" w:rsidRPr="00247A5A" w:rsidRDefault="004270AD" w:rsidP="004270A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7A5A">
              <w:rPr>
                <w:rFonts w:ascii="Arial" w:hAnsi="Arial" w:cs="Arial"/>
                <w:sz w:val="18"/>
                <w:szCs w:val="18"/>
              </w:rPr>
              <w:t>63%</w:t>
            </w:r>
          </w:p>
        </w:tc>
      </w:tr>
    </w:tbl>
    <w:p w:rsidR="006324EB" w:rsidRDefault="006324EB" w:rsidP="008702A1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E00232" w:rsidRDefault="00E00232" w:rsidP="008702A1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hodnocení mezi průzkumy </w:t>
      </w:r>
      <w:r w:rsidR="004270AD">
        <w:rPr>
          <w:rFonts w:ascii="Arial" w:hAnsi="Arial" w:cs="Arial"/>
          <w:sz w:val="22"/>
          <w:szCs w:val="22"/>
        </w:rPr>
        <w:t xml:space="preserve">2017, </w:t>
      </w:r>
      <w:r w:rsidR="00F23B6F">
        <w:rPr>
          <w:rFonts w:ascii="Arial" w:hAnsi="Arial" w:cs="Arial"/>
          <w:sz w:val="22"/>
          <w:szCs w:val="22"/>
        </w:rPr>
        <w:t xml:space="preserve">2015, </w:t>
      </w:r>
      <w:r>
        <w:rPr>
          <w:rFonts w:ascii="Arial" w:hAnsi="Arial" w:cs="Arial"/>
          <w:sz w:val="22"/>
          <w:szCs w:val="22"/>
        </w:rPr>
        <w:t xml:space="preserve">2013 a 2007 </w:t>
      </w:r>
      <w:r w:rsidRPr="00DC2ED3">
        <w:rPr>
          <w:rFonts w:ascii="Arial" w:hAnsi="Arial" w:cs="Arial"/>
          <w:sz w:val="22"/>
          <w:szCs w:val="22"/>
        </w:rPr>
        <w:t>ukazuje, že</w:t>
      </w:r>
      <w:r>
        <w:rPr>
          <w:rFonts w:ascii="Arial" w:hAnsi="Arial" w:cs="Arial"/>
          <w:sz w:val="22"/>
          <w:szCs w:val="22"/>
        </w:rPr>
        <w:t>:</w:t>
      </w:r>
      <w:r w:rsidR="00901173">
        <w:rPr>
          <w:rFonts w:ascii="Arial" w:hAnsi="Arial" w:cs="Arial"/>
          <w:sz w:val="22"/>
          <w:szCs w:val="22"/>
        </w:rPr>
        <w:t xml:space="preserve"> </w:t>
      </w:r>
    </w:p>
    <w:p w:rsidR="00891173" w:rsidRDefault="00891173" w:rsidP="00891173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síť zdravotnických zařízení a síť základní</w:t>
      </w:r>
      <w:r w:rsidR="002E2116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škol si udržují dlouhodobě vysoce kladné hodnocení od občanů města – vesměs se hodnocení pohybuje </w:t>
      </w:r>
      <w:r w:rsidR="004270AD">
        <w:rPr>
          <w:rFonts w:ascii="Arial" w:hAnsi="Arial" w:cs="Arial"/>
          <w:sz w:val="22"/>
          <w:szCs w:val="22"/>
        </w:rPr>
        <w:t>v intervalu 73-83%</w:t>
      </w:r>
      <w:r>
        <w:rPr>
          <w:rFonts w:ascii="Arial" w:hAnsi="Arial" w:cs="Arial"/>
          <w:sz w:val="22"/>
          <w:szCs w:val="22"/>
        </w:rPr>
        <w:t>,</w:t>
      </w:r>
    </w:p>
    <w:p w:rsidR="00891173" w:rsidRDefault="00891173" w:rsidP="00891173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síť mateřských škol byla hodnocena výrazně lépe než v </w:t>
      </w:r>
      <w:r w:rsidR="004270AD">
        <w:rPr>
          <w:rFonts w:ascii="Arial" w:hAnsi="Arial" w:cs="Arial"/>
          <w:sz w:val="22"/>
          <w:szCs w:val="22"/>
        </w:rPr>
        <w:t>letech</w:t>
      </w:r>
      <w:r>
        <w:rPr>
          <w:rFonts w:ascii="Arial" w:hAnsi="Arial" w:cs="Arial"/>
          <w:sz w:val="22"/>
          <w:szCs w:val="22"/>
        </w:rPr>
        <w:t xml:space="preserve"> 2013</w:t>
      </w:r>
      <w:r w:rsidR="004270AD">
        <w:rPr>
          <w:rFonts w:ascii="Arial" w:hAnsi="Arial" w:cs="Arial"/>
          <w:sz w:val="22"/>
          <w:szCs w:val="22"/>
        </w:rPr>
        <w:t xml:space="preserve"> a 2007</w:t>
      </w:r>
      <w:r>
        <w:rPr>
          <w:rFonts w:ascii="Arial" w:hAnsi="Arial" w:cs="Arial"/>
          <w:sz w:val="22"/>
          <w:szCs w:val="22"/>
        </w:rPr>
        <w:t>,</w:t>
      </w:r>
    </w:p>
    <w:p w:rsidR="00891173" w:rsidRDefault="00891173" w:rsidP="00891173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opakovaně došlo k propadu (horšímu hodnocení) u obchodní sítě</w:t>
      </w:r>
      <w:r w:rsidR="004270AD">
        <w:rPr>
          <w:rFonts w:ascii="Arial" w:hAnsi="Arial" w:cs="Arial"/>
          <w:sz w:val="22"/>
          <w:szCs w:val="22"/>
        </w:rPr>
        <w:t xml:space="preserve"> a sítě služeb</w:t>
      </w:r>
      <w:r>
        <w:rPr>
          <w:rFonts w:ascii="Arial" w:hAnsi="Arial" w:cs="Arial"/>
          <w:sz w:val="22"/>
          <w:szCs w:val="22"/>
        </w:rPr>
        <w:t>,</w:t>
      </w:r>
    </w:p>
    <w:p w:rsidR="00E00232" w:rsidRPr="00272C4C" w:rsidRDefault="00E00232" w:rsidP="00961F9D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4268F6">
        <w:rPr>
          <w:rFonts w:ascii="Arial" w:hAnsi="Arial" w:cs="Arial"/>
          <w:sz w:val="22"/>
          <w:szCs w:val="22"/>
        </w:rPr>
        <w:t xml:space="preserve">k nejvýraznějšímu </w:t>
      </w:r>
      <w:r w:rsidRPr="00C66809">
        <w:rPr>
          <w:rFonts w:ascii="Arial" w:hAnsi="Arial" w:cs="Arial"/>
          <w:sz w:val="22"/>
          <w:szCs w:val="22"/>
          <w:u w:val="single"/>
        </w:rPr>
        <w:t xml:space="preserve">relativnímu </w:t>
      </w:r>
      <w:r w:rsidRPr="00272C4C">
        <w:rPr>
          <w:rFonts w:ascii="Arial" w:hAnsi="Arial" w:cs="Arial"/>
          <w:sz w:val="22"/>
          <w:szCs w:val="22"/>
          <w:u w:val="single"/>
        </w:rPr>
        <w:t>zlepšení</w:t>
      </w:r>
      <w:r w:rsidRPr="00272C4C">
        <w:rPr>
          <w:rFonts w:ascii="Arial" w:hAnsi="Arial" w:cs="Arial"/>
          <w:sz w:val="22"/>
          <w:szCs w:val="22"/>
        </w:rPr>
        <w:t xml:space="preserve"> </w:t>
      </w:r>
      <w:r w:rsidR="008F124C" w:rsidRPr="00272C4C">
        <w:rPr>
          <w:rFonts w:ascii="Arial" w:hAnsi="Arial" w:cs="Arial"/>
          <w:sz w:val="22"/>
          <w:szCs w:val="22"/>
        </w:rPr>
        <w:t>za období 201</w:t>
      </w:r>
      <w:r w:rsidR="004270AD">
        <w:rPr>
          <w:rFonts w:ascii="Arial" w:hAnsi="Arial" w:cs="Arial"/>
          <w:sz w:val="22"/>
          <w:szCs w:val="22"/>
        </w:rPr>
        <w:t>7</w:t>
      </w:r>
      <w:r w:rsidR="008F124C" w:rsidRPr="00272C4C">
        <w:rPr>
          <w:rFonts w:ascii="Arial" w:hAnsi="Arial" w:cs="Arial"/>
          <w:sz w:val="22"/>
          <w:szCs w:val="22"/>
        </w:rPr>
        <w:t>-201</w:t>
      </w:r>
      <w:r w:rsidR="004270AD">
        <w:rPr>
          <w:rFonts w:ascii="Arial" w:hAnsi="Arial" w:cs="Arial"/>
          <w:sz w:val="22"/>
          <w:szCs w:val="22"/>
        </w:rPr>
        <w:t>5</w:t>
      </w:r>
      <w:r w:rsidR="008F124C" w:rsidRPr="00272C4C">
        <w:rPr>
          <w:rFonts w:ascii="Arial" w:hAnsi="Arial" w:cs="Arial"/>
          <w:sz w:val="22"/>
          <w:szCs w:val="22"/>
        </w:rPr>
        <w:t xml:space="preserve"> </w:t>
      </w:r>
      <w:r w:rsidRPr="00272C4C">
        <w:rPr>
          <w:rFonts w:ascii="Arial" w:hAnsi="Arial" w:cs="Arial"/>
          <w:sz w:val="22"/>
          <w:szCs w:val="22"/>
        </w:rPr>
        <w:t>došlo zejména u:</w:t>
      </w:r>
    </w:p>
    <w:p w:rsidR="00E00232" w:rsidRDefault="00E00232" w:rsidP="00961F9D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72C4C">
        <w:rPr>
          <w:rFonts w:ascii="Arial" w:hAnsi="Arial" w:cs="Arial"/>
          <w:sz w:val="22"/>
          <w:szCs w:val="22"/>
        </w:rPr>
        <w:t xml:space="preserve">síť </w:t>
      </w:r>
      <w:r w:rsidR="008F124C" w:rsidRPr="00272C4C">
        <w:rPr>
          <w:rFonts w:ascii="Arial" w:hAnsi="Arial" w:cs="Arial"/>
          <w:sz w:val="22"/>
          <w:szCs w:val="22"/>
        </w:rPr>
        <w:t>mateřský</w:t>
      </w:r>
      <w:r w:rsidRPr="00272C4C">
        <w:rPr>
          <w:rFonts w:ascii="Arial" w:hAnsi="Arial" w:cs="Arial"/>
          <w:sz w:val="22"/>
          <w:szCs w:val="22"/>
        </w:rPr>
        <w:t>ch škol</w:t>
      </w:r>
      <w:r w:rsidR="004270AD">
        <w:rPr>
          <w:rFonts w:ascii="Arial" w:hAnsi="Arial" w:cs="Arial"/>
          <w:sz w:val="22"/>
          <w:szCs w:val="22"/>
        </w:rPr>
        <w:t>.</w:t>
      </w:r>
      <w:r w:rsidRPr="00272C4C">
        <w:rPr>
          <w:rFonts w:ascii="Arial" w:hAnsi="Arial" w:cs="Arial"/>
          <w:sz w:val="22"/>
          <w:szCs w:val="22"/>
        </w:rPr>
        <w:t xml:space="preserve"> </w:t>
      </w:r>
    </w:p>
    <w:p w:rsidR="004270AD" w:rsidRDefault="004270AD" w:rsidP="004270AD">
      <w:pPr>
        <w:tabs>
          <w:tab w:val="left" w:pos="2410"/>
        </w:tabs>
        <w:spacing w:before="40" w:after="40"/>
        <w:jc w:val="both"/>
        <w:rPr>
          <w:rFonts w:ascii="Arial" w:hAnsi="Arial" w:cs="Arial"/>
          <w:sz w:val="22"/>
          <w:szCs w:val="22"/>
        </w:rPr>
      </w:pPr>
    </w:p>
    <w:p w:rsidR="004270AD" w:rsidRDefault="004270AD" w:rsidP="004270AD">
      <w:pPr>
        <w:tabs>
          <w:tab w:val="left" w:pos="2410"/>
        </w:tabs>
        <w:spacing w:before="40" w:after="40"/>
        <w:jc w:val="both"/>
        <w:rPr>
          <w:rFonts w:ascii="Arial" w:hAnsi="Arial" w:cs="Arial"/>
          <w:sz w:val="22"/>
          <w:szCs w:val="22"/>
        </w:rPr>
      </w:pPr>
    </w:p>
    <w:p w:rsidR="004270AD" w:rsidRDefault="004270AD" w:rsidP="004270AD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CC3571">
        <w:rPr>
          <w:rFonts w:ascii="Arial" w:hAnsi="Arial" w:cs="Arial"/>
          <w:sz w:val="22"/>
          <w:szCs w:val="22"/>
          <w:u w:val="single"/>
        </w:rPr>
        <w:t>Poznámka</w:t>
      </w:r>
      <w:r>
        <w:rPr>
          <w:rFonts w:ascii="Arial" w:hAnsi="Arial" w:cs="Arial"/>
          <w:sz w:val="22"/>
          <w:szCs w:val="22"/>
        </w:rPr>
        <w:t xml:space="preserve">: na hodnocení některých aspektů se projevil </w:t>
      </w:r>
      <w:r w:rsidRPr="00616296">
        <w:rPr>
          <w:rFonts w:ascii="Arial" w:hAnsi="Arial" w:cs="Arial"/>
          <w:b/>
          <w:sz w:val="22"/>
          <w:szCs w:val="22"/>
        </w:rPr>
        <w:t>vyšší podíl odpovědí “nevím“</w:t>
      </w:r>
      <w:r>
        <w:rPr>
          <w:rFonts w:ascii="Arial" w:hAnsi="Arial" w:cs="Arial"/>
          <w:sz w:val="22"/>
          <w:szCs w:val="22"/>
        </w:rPr>
        <w:t xml:space="preserve"> (20% a více ze všech respondentů). Hodnocení těchto aspektů je podbarveno </w:t>
      </w:r>
      <w:r w:rsidRPr="000B094A">
        <w:rPr>
          <w:rFonts w:ascii="Arial" w:hAnsi="Arial" w:cs="Arial"/>
          <w:sz w:val="22"/>
          <w:szCs w:val="22"/>
          <w:highlight w:val="yellow"/>
        </w:rPr>
        <w:t>žlutě</w:t>
      </w:r>
      <w:r>
        <w:rPr>
          <w:rFonts w:ascii="Arial" w:hAnsi="Arial" w:cs="Arial"/>
          <w:sz w:val="22"/>
          <w:szCs w:val="22"/>
        </w:rPr>
        <w:t xml:space="preserve">. Skutečnost, že respondenti nedokázali posoudit / definovat svůj postoj k dané věci, může být jeden z důvodů nižšího počtu kladných hlasů (hodnocení dobře a spíše dobře) pro daný aspekt života ve městě. </w:t>
      </w:r>
    </w:p>
    <w:p w:rsidR="004270AD" w:rsidRPr="00272C4C" w:rsidRDefault="004270AD" w:rsidP="004270AD">
      <w:pPr>
        <w:tabs>
          <w:tab w:val="left" w:pos="2410"/>
        </w:tabs>
        <w:spacing w:before="40" w:after="40"/>
        <w:jc w:val="both"/>
        <w:rPr>
          <w:rFonts w:ascii="Arial" w:hAnsi="Arial" w:cs="Arial"/>
          <w:sz w:val="22"/>
          <w:szCs w:val="22"/>
        </w:rPr>
      </w:pPr>
    </w:p>
    <w:p w:rsidR="00E00232" w:rsidRDefault="006324EB" w:rsidP="0081435A">
      <w:pPr>
        <w:tabs>
          <w:tab w:val="left" w:pos="1418"/>
        </w:tabs>
        <w:spacing w:before="36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br w:type="page"/>
      </w:r>
      <w:r w:rsidR="00E00232">
        <w:rPr>
          <w:rFonts w:ascii="Arial" w:hAnsi="Arial" w:cs="Arial"/>
          <w:sz w:val="22"/>
          <w:szCs w:val="22"/>
        </w:rPr>
        <w:t xml:space="preserve">Porovnání </w:t>
      </w:r>
      <w:r w:rsidR="00E00232" w:rsidRPr="0081435A">
        <w:rPr>
          <w:rFonts w:ascii="Arial" w:hAnsi="Arial" w:cs="Arial"/>
          <w:b/>
          <w:sz w:val="22"/>
          <w:szCs w:val="22"/>
        </w:rPr>
        <w:t>hodnocení typů obchodů</w:t>
      </w:r>
      <w:r w:rsidR="00E00232">
        <w:rPr>
          <w:rFonts w:ascii="Arial" w:hAnsi="Arial" w:cs="Arial"/>
          <w:sz w:val="22"/>
          <w:szCs w:val="22"/>
        </w:rPr>
        <w:t xml:space="preserve"> mezi průzkumy </w:t>
      </w:r>
      <w:r w:rsidR="0081435A">
        <w:rPr>
          <w:rFonts w:ascii="Arial" w:hAnsi="Arial" w:cs="Arial"/>
          <w:sz w:val="22"/>
          <w:szCs w:val="22"/>
        </w:rPr>
        <w:t xml:space="preserve">2017, </w:t>
      </w:r>
      <w:r w:rsidR="00464155">
        <w:rPr>
          <w:rFonts w:ascii="Arial" w:hAnsi="Arial" w:cs="Arial"/>
          <w:sz w:val="22"/>
          <w:szCs w:val="22"/>
        </w:rPr>
        <w:t xml:space="preserve">2015, </w:t>
      </w:r>
      <w:r w:rsidR="0081435A">
        <w:rPr>
          <w:rFonts w:ascii="Arial" w:hAnsi="Arial" w:cs="Arial"/>
          <w:sz w:val="22"/>
          <w:szCs w:val="22"/>
        </w:rPr>
        <w:t xml:space="preserve">2013 a 2007 ukazuje následující </w:t>
      </w:r>
      <w:r w:rsidR="00E00232">
        <w:rPr>
          <w:rFonts w:ascii="Arial" w:hAnsi="Arial" w:cs="Arial"/>
          <w:sz w:val="22"/>
          <w:szCs w:val="22"/>
        </w:rPr>
        <w:t>tabulka:</w:t>
      </w:r>
    </w:p>
    <w:p w:rsidR="00464155" w:rsidRDefault="00464155" w:rsidP="00C66809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2"/>
        <w:gridCol w:w="970"/>
        <w:gridCol w:w="970"/>
        <w:gridCol w:w="970"/>
        <w:gridCol w:w="971"/>
        <w:gridCol w:w="970"/>
        <w:gridCol w:w="971"/>
        <w:gridCol w:w="971"/>
      </w:tblGrid>
      <w:tr w:rsidR="00035BD9" w:rsidRPr="00C93AC0" w:rsidTr="00A13782">
        <w:trPr>
          <w:jc w:val="center"/>
        </w:trPr>
        <w:tc>
          <w:tcPr>
            <w:tcW w:w="3912" w:type="dxa"/>
            <w:shd w:val="clear" w:color="auto" w:fill="B8CCE4"/>
            <w:vAlign w:val="center"/>
          </w:tcPr>
          <w:p w:rsidR="00035BD9" w:rsidRPr="0045230A" w:rsidRDefault="00035BD9" w:rsidP="00E03FE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6793" w:type="dxa"/>
            <w:gridSpan w:val="7"/>
            <w:shd w:val="clear" w:color="auto" w:fill="B8CCE4"/>
          </w:tcPr>
          <w:p w:rsidR="00035BD9" w:rsidRPr="0045230A" w:rsidRDefault="00035BD9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30A">
              <w:rPr>
                <w:rFonts w:ascii="Arial" w:hAnsi="Arial" w:cs="Arial"/>
                <w:b/>
                <w:sz w:val="20"/>
                <w:szCs w:val="20"/>
              </w:rPr>
              <w:t>Součet dobrá + spíše dobrá</w:t>
            </w:r>
          </w:p>
        </w:tc>
      </w:tr>
      <w:tr w:rsidR="00035BD9" w:rsidRPr="00C93AC0" w:rsidTr="00A13782">
        <w:trPr>
          <w:jc w:val="center"/>
        </w:trPr>
        <w:tc>
          <w:tcPr>
            <w:tcW w:w="3912" w:type="dxa"/>
            <w:shd w:val="clear" w:color="auto" w:fill="B8CCE4"/>
            <w:vAlign w:val="center"/>
          </w:tcPr>
          <w:p w:rsidR="00035BD9" w:rsidRPr="0045230A" w:rsidRDefault="00035BD9" w:rsidP="0045230A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45230A">
              <w:rPr>
                <w:rFonts w:ascii="Arial" w:hAnsi="Arial" w:cs="Arial"/>
                <w:b/>
                <w:sz w:val="20"/>
                <w:szCs w:val="20"/>
              </w:rPr>
              <w:t>Typ obchodu</w:t>
            </w:r>
          </w:p>
        </w:tc>
        <w:tc>
          <w:tcPr>
            <w:tcW w:w="970" w:type="dxa"/>
            <w:shd w:val="clear" w:color="auto" w:fill="B8CCE4"/>
          </w:tcPr>
          <w:p w:rsidR="00035BD9" w:rsidRPr="00B81FD1" w:rsidRDefault="00035BD9" w:rsidP="00B81FD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970" w:type="dxa"/>
            <w:shd w:val="clear" w:color="auto" w:fill="B8CCE4"/>
          </w:tcPr>
          <w:p w:rsidR="00035BD9" w:rsidRPr="00B81FD1" w:rsidRDefault="00035BD9" w:rsidP="00B81FD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70" w:type="dxa"/>
            <w:shd w:val="clear" w:color="auto" w:fill="B8CCE4"/>
            <w:vAlign w:val="center"/>
          </w:tcPr>
          <w:p w:rsidR="00035BD9" w:rsidRPr="00B81FD1" w:rsidRDefault="00035BD9" w:rsidP="00B81FD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FD1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971" w:type="dxa"/>
            <w:shd w:val="clear" w:color="auto" w:fill="B8CCE4"/>
            <w:vAlign w:val="center"/>
          </w:tcPr>
          <w:p w:rsidR="00035BD9" w:rsidRPr="00B81FD1" w:rsidRDefault="00035BD9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FD1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70" w:type="dxa"/>
            <w:shd w:val="clear" w:color="auto" w:fill="B8CCE4"/>
            <w:vAlign w:val="center"/>
          </w:tcPr>
          <w:p w:rsidR="00035BD9" w:rsidRPr="00B81FD1" w:rsidRDefault="00035BD9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FD1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971" w:type="dxa"/>
            <w:shd w:val="clear" w:color="auto" w:fill="B8CCE4"/>
            <w:vAlign w:val="center"/>
          </w:tcPr>
          <w:p w:rsidR="00035BD9" w:rsidRPr="00B81FD1" w:rsidRDefault="00035BD9" w:rsidP="00B81FD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FD1">
              <w:rPr>
                <w:rFonts w:ascii="Arial" w:hAnsi="Arial" w:cs="Arial"/>
                <w:b/>
                <w:sz w:val="20"/>
                <w:szCs w:val="20"/>
              </w:rPr>
              <w:t xml:space="preserve">změna </w:t>
            </w:r>
          </w:p>
        </w:tc>
        <w:tc>
          <w:tcPr>
            <w:tcW w:w="971" w:type="dxa"/>
            <w:shd w:val="clear" w:color="auto" w:fill="B8CCE4"/>
            <w:vAlign w:val="center"/>
          </w:tcPr>
          <w:p w:rsidR="00035BD9" w:rsidRPr="00B81FD1" w:rsidRDefault="00035BD9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1FD1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</w:tr>
      <w:tr w:rsidR="00035BD9" w:rsidRPr="00C93AC0" w:rsidTr="00A13782">
        <w:trPr>
          <w:jc w:val="center"/>
        </w:trPr>
        <w:tc>
          <w:tcPr>
            <w:tcW w:w="3912" w:type="dxa"/>
            <w:tcBorders>
              <w:bottom w:val="single" w:sz="4" w:space="0" w:color="auto"/>
            </w:tcBorders>
            <w:vAlign w:val="bottom"/>
          </w:tcPr>
          <w:p w:rsidR="00035BD9" w:rsidRPr="0045230A" w:rsidRDefault="00035BD9" w:rsidP="00B81FD1">
            <w:pPr>
              <w:rPr>
                <w:rFonts w:ascii="Arial" w:hAnsi="Arial" w:cs="Arial"/>
                <w:sz w:val="20"/>
                <w:szCs w:val="20"/>
              </w:rPr>
            </w:pPr>
            <w:r w:rsidRPr="0045230A">
              <w:rPr>
                <w:rFonts w:ascii="Arial" w:hAnsi="Arial" w:cs="Arial"/>
                <w:sz w:val="20"/>
                <w:szCs w:val="20"/>
              </w:rPr>
              <w:t>obchod s drogistickým zbožím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35BD9" w:rsidRDefault="001272E4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35BD9" w:rsidRPr="001272E4" w:rsidRDefault="001272E4" w:rsidP="00B81FD1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272E4">
              <w:rPr>
                <w:rFonts w:ascii="Arial" w:hAnsi="Arial" w:cs="Arial"/>
                <w:b/>
                <w:color w:val="FF0000"/>
                <w:sz w:val="18"/>
                <w:szCs w:val="18"/>
              </w:rPr>
              <w:t>-10%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035BD9" w:rsidRPr="0045230A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035BD9" w:rsidRPr="008A6EFD" w:rsidRDefault="00035BD9" w:rsidP="00B81FD1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8A6EFD">
              <w:rPr>
                <w:rFonts w:ascii="Arial" w:hAnsi="Arial" w:cs="Arial"/>
                <w:b/>
                <w:color w:val="00B050"/>
                <w:sz w:val="18"/>
                <w:szCs w:val="18"/>
              </w:rPr>
              <w:t>+8%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:rsidR="00035BD9" w:rsidRPr="0045230A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035BD9" w:rsidRPr="00B81FD1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FD1">
              <w:rPr>
                <w:rFonts w:ascii="Arial" w:hAnsi="Arial" w:cs="Arial"/>
                <w:sz w:val="18"/>
                <w:szCs w:val="18"/>
              </w:rPr>
              <w:t>-3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035BD9" w:rsidRPr="0045230A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</w:tr>
      <w:tr w:rsidR="00035BD9" w:rsidRPr="00C93AC0" w:rsidTr="00A13782">
        <w:trPr>
          <w:jc w:val="center"/>
        </w:trPr>
        <w:tc>
          <w:tcPr>
            <w:tcW w:w="3912" w:type="dxa"/>
            <w:shd w:val="clear" w:color="auto" w:fill="D9D9D9"/>
            <w:vAlign w:val="bottom"/>
          </w:tcPr>
          <w:p w:rsidR="00035BD9" w:rsidRPr="0045230A" w:rsidRDefault="00035BD9" w:rsidP="00B81FD1">
            <w:pPr>
              <w:rPr>
                <w:rFonts w:ascii="Arial" w:hAnsi="Arial" w:cs="Arial"/>
                <w:sz w:val="20"/>
                <w:szCs w:val="20"/>
              </w:rPr>
            </w:pPr>
            <w:r w:rsidRPr="0045230A">
              <w:rPr>
                <w:rFonts w:ascii="Arial" w:hAnsi="Arial" w:cs="Arial"/>
                <w:sz w:val="20"/>
                <w:szCs w:val="20"/>
              </w:rPr>
              <w:t>obchod s masem a masnými výr</w:t>
            </w:r>
            <w:r>
              <w:rPr>
                <w:rFonts w:ascii="Arial" w:hAnsi="Arial" w:cs="Arial"/>
                <w:sz w:val="20"/>
                <w:szCs w:val="20"/>
              </w:rPr>
              <w:t>obky</w:t>
            </w:r>
          </w:p>
        </w:tc>
        <w:tc>
          <w:tcPr>
            <w:tcW w:w="970" w:type="dxa"/>
            <w:shd w:val="clear" w:color="auto" w:fill="D9D9D9"/>
          </w:tcPr>
          <w:p w:rsidR="00035BD9" w:rsidRDefault="001272E4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70" w:type="dxa"/>
            <w:shd w:val="clear" w:color="auto" w:fill="D9D9D9"/>
          </w:tcPr>
          <w:p w:rsidR="00035BD9" w:rsidRPr="001272E4" w:rsidRDefault="001272E4" w:rsidP="00B81FD1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272E4">
              <w:rPr>
                <w:rFonts w:ascii="Arial" w:hAnsi="Arial" w:cs="Arial"/>
                <w:b/>
                <w:color w:val="FF0000"/>
                <w:sz w:val="18"/>
                <w:szCs w:val="18"/>
              </w:rPr>
              <w:t>-8%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035BD9" w:rsidRPr="0045230A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035BD9" w:rsidRPr="008A6EFD" w:rsidRDefault="00035BD9" w:rsidP="00B81FD1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8A6EFD">
              <w:rPr>
                <w:rFonts w:ascii="Arial" w:hAnsi="Arial" w:cs="Arial"/>
                <w:b/>
                <w:color w:val="00B050"/>
                <w:sz w:val="18"/>
                <w:szCs w:val="18"/>
              </w:rPr>
              <w:t>+8%</w:t>
            </w:r>
          </w:p>
        </w:tc>
        <w:tc>
          <w:tcPr>
            <w:tcW w:w="970" w:type="dxa"/>
            <w:shd w:val="clear" w:color="auto" w:fill="D9D9D9"/>
            <w:vAlign w:val="bottom"/>
          </w:tcPr>
          <w:p w:rsidR="00035BD9" w:rsidRPr="0045230A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035BD9" w:rsidRPr="00B81FD1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FD1">
              <w:rPr>
                <w:rFonts w:ascii="Arial" w:hAnsi="Arial" w:cs="Arial"/>
                <w:sz w:val="18"/>
                <w:szCs w:val="18"/>
              </w:rPr>
              <w:t>-12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035BD9" w:rsidRPr="0045230A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</w:tr>
      <w:tr w:rsidR="00035BD9" w:rsidRPr="00C93AC0" w:rsidTr="00A13782">
        <w:trPr>
          <w:jc w:val="center"/>
        </w:trPr>
        <w:tc>
          <w:tcPr>
            <w:tcW w:w="3912" w:type="dxa"/>
            <w:tcBorders>
              <w:bottom w:val="single" w:sz="4" w:space="0" w:color="auto"/>
            </w:tcBorders>
            <w:vAlign w:val="bottom"/>
          </w:tcPr>
          <w:p w:rsidR="00035BD9" w:rsidRPr="0045230A" w:rsidRDefault="00035BD9" w:rsidP="00B81FD1">
            <w:pPr>
              <w:rPr>
                <w:rFonts w:ascii="Arial" w:hAnsi="Arial" w:cs="Arial"/>
                <w:sz w:val="20"/>
                <w:szCs w:val="20"/>
              </w:rPr>
            </w:pPr>
            <w:r w:rsidRPr="0045230A">
              <w:rPr>
                <w:rFonts w:ascii="Arial" w:hAnsi="Arial" w:cs="Arial"/>
                <w:sz w:val="20"/>
                <w:szCs w:val="20"/>
              </w:rPr>
              <w:t>obchod s potravinami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35BD9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35BD9" w:rsidRPr="00035BD9" w:rsidRDefault="00035BD9" w:rsidP="00B81FD1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35BD9">
              <w:rPr>
                <w:rFonts w:ascii="Arial" w:hAnsi="Arial" w:cs="Arial"/>
                <w:b/>
                <w:color w:val="FF0000"/>
                <w:sz w:val="18"/>
                <w:szCs w:val="18"/>
              </w:rPr>
              <w:t>-9%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035BD9" w:rsidRPr="0045230A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035BD9" w:rsidRPr="00B81FD1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</w:t>
            </w:r>
            <w:r w:rsidRPr="00B81FD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:rsidR="00035BD9" w:rsidRPr="0045230A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035BD9" w:rsidRPr="00B81FD1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FD1">
              <w:rPr>
                <w:rFonts w:ascii="Arial" w:hAnsi="Arial" w:cs="Arial"/>
                <w:sz w:val="18"/>
                <w:szCs w:val="18"/>
              </w:rPr>
              <w:t>-32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035BD9" w:rsidRPr="0045230A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035BD9" w:rsidRPr="00C93AC0" w:rsidTr="00A13782">
        <w:trPr>
          <w:jc w:val="center"/>
        </w:trPr>
        <w:tc>
          <w:tcPr>
            <w:tcW w:w="3912" w:type="dxa"/>
            <w:shd w:val="clear" w:color="auto" w:fill="D9D9D9"/>
            <w:vAlign w:val="bottom"/>
          </w:tcPr>
          <w:p w:rsidR="00035BD9" w:rsidRPr="0045230A" w:rsidRDefault="00035BD9" w:rsidP="00B81FD1">
            <w:pPr>
              <w:rPr>
                <w:rFonts w:ascii="Arial" w:hAnsi="Arial" w:cs="Arial"/>
                <w:sz w:val="20"/>
                <w:szCs w:val="20"/>
              </w:rPr>
            </w:pPr>
            <w:r w:rsidRPr="0045230A">
              <w:rPr>
                <w:rFonts w:ascii="Arial" w:hAnsi="Arial" w:cs="Arial"/>
                <w:sz w:val="20"/>
                <w:szCs w:val="20"/>
              </w:rPr>
              <w:t>obchod s průmyslovým zbožím</w:t>
            </w:r>
          </w:p>
        </w:tc>
        <w:tc>
          <w:tcPr>
            <w:tcW w:w="970" w:type="dxa"/>
            <w:shd w:val="clear" w:color="auto" w:fill="D9D9D9"/>
          </w:tcPr>
          <w:p w:rsidR="00035BD9" w:rsidRDefault="001272E4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970" w:type="dxa"/>
            <w:shd w:val="clear" w:color="auto" w:fill="D9D9D9"/>
          </w:tcPr>
          <w:p w:rsidR="00035BD9" w:rsidRPr="001272E4" w:rsidRDefault="001272E4" w:rsidP="00B81FD1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272E4">
              <w:rPr>
                <w:rFonts w:ascii="Arial" w:hAnsi="Arial" w:cs="Arial"/>
                <w:b/>
                <w:color w:val="FF0000"/>
                <w:sz w:val="18"/>
                <w:szCs w:val="18"/>
              </w:rPr>
              <w:t>-3%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035BD9" w:rsidRPr="0045230A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035BD9" w:rsidRPr="00B81FD1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</w:t>
            </w:r>
            <w:r w:rsidRPr="00B81FD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0" w:type="dxa"/>
            <w:shd w:val="clear" w:color="auto" w:fill="D9D9D9"/>
            <w:vAlign w:val="bottom"/>
          </w:tcPr>
          <w:p w:rsidR="00035BD9" w:rsidRPr="0045230A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035BD9" w:rsidRPr="00B81FD1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FD1">
              <w:rPr>
                <w:rFonts w:ascii="Arial" w:hAnsi="Arial" w:cs="Arial"/>
                <w:sz w:val="18"/>
                <w:szCs w:val="18"/>
              </w:rPr>
              <w:t>+3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035BD9" w:rsidRPr="0045230A" w:rsidRDefault="00035BD9" w:rsidP="00B81FD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44%</w:t>
            </w:r>
          </w:p>
        </w:tc>
      </w:tr>
      <w:tr w:rsidR="001272E4" w:rsidRPr="00C93AC0" w:rsidTr="00A13782">
        <w:trPr>
          <w:jc w:val="center"/>
        </w:trPr>
        <w:tc>
          <w:tcPr>
            <w:tcW w:w="3912" w:type="dxa"/>
            <w:tcBorders>
              <w:bottom w:val="single" w:sz="4" w:space="0" w:color="auto"/>
            </w:tcBorders>
            <w:vAlign w:val="bottom"/>
          </w:tcPr>
          <w:p w:rsidR="001272E4" w:rsidRPr="0045230A" w:rsidRDefault="001272E4" w:rsidP="001272E4">
            <w:pPr>
              <w:rPr>
                <w:rFonts w:ascii="Arial" w:hAnsi="Arial" w:cs="Arial"/>
                <w:sz w:val="20"/>
                <w:szCs w:val="20"/>
              </w:rPr>
            </w:pPr>
            <w:r w:rsidRPr="0045230A">
              <w:rPr>
                <w:rFonts w:ascii="Arial" w:hAnsi="Arial" w:cs="Arial"/>
                <w:sz w:val="20"/>
                <w:szCs w:val="20"/>
              </w:rPr>
              <w:t>obchod s nábytkem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1272E4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1272E4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1272E4" w:rsidRPr="0045230A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1272E4" w:rsidRPr="008A6EFD" w:rsidRDefault="001272E4" w:rsidP="001272E4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A6EFD">
              <w:rPr>
                <w:rFonts w:ascii="Arial" w:hAnsi="Arial" w:cs="Arial"/>
                <w:b/>
                <w:color w:val="FF0000"/>
                <w:sz w:val="18"/>
                <w:szCs w:val="18"/>
              </w:rPr>
              <w:t>-9%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:rsidR="001272E4" w:rsidRPr="0045230A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28%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1272E4" w:rsidRPr="00B81FD1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FD1">
              <w:rPr>
                <w:rFonts w:ascii="Arial" w:hAnsi="Arial" w:cs="Arial"/>
                <w:sz w:val="18"/>
                <w:szCs w:val="18"/>
              </w:rPr>
              <w:t>-22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1272E4" w:rsidRPr="0045230A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1272E4" w:rsidRPr="00C93AC0" w:rsidTr="00A13782">
        <w:trPr>
          <w:jc w:val="center"/>
        </w:trPr>
        <w:tc>
          <w:tcPr>
            <w:tcW w:w="3912" w:type="dxa"/>
            <w:shd w:val="clear" w:color="auto" w:fill="D9D9D9"/>
            <w:vAlign w:val="bottom"/>
          </w:tcPr>
          <w:p w:rsidR="001272E4" w:rsidRPr="0045230A" w:rsidRDefault="001272E4" w:rsidP="001272E4">
            <w:pPr>
              <w:rPr>
                <w:rFonts w:ascii="Arial" w:hAnsi="Arial" w:cs="Arial"/>
                <w:sz w:val="20"/>
                <w:szCs w:val="20"/>
              </w:rPr>
            </w:pPr>
            <w:r w:rsidRPr="0045230A">
              <w:rPr>
                <w:rFonts w:ascii="Arial" w:hAnsi="Arial" w:cs="Arial"/>
                <w:sz w:val="20"/>
                <w:szCs w:val="20"/>
              </w:rPr>
              <w:t>speciální obchod s ovocem a zeleninou</w:t>
            </w:r>
          </w:p>
        </w:tc>
        <w:tc>
          <w:tcPr>
            <w:tcW w:w="970" w:type="dxa"/>
            <w:shd w:val="clear" w:color="auto" w:fill="D9D9D9"/>
          </w:tcPr>
          <w:p w:rsidR="001272E4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970" w:type="dxa"/>
            <w:shd w:val="clear" w:color="auto" w:fill="D9D9D9"/>
          </w:tcPr>
          <w:p w:rsidR="001272E4" w:rsidRPr="001272E4" w:rsidRDefault="001272E4" w:rsidP="001272E4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272E4">
              <w:rPr>
                <w:rFonts w:ascii="Arial" w:hAnsi="Arial" w:cs="Arial"/>
                <w:b/>
                <w:color w:val="FF0000"/>
                <w:sz w:val="18"/>
                <w:szCs w:val="18"/>
              </w:rPr>
              <w:t>-9%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1272E4" w:rsidRPr="0045230A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1272E4" w:rsidRPr="008A6EFD" w:rsidRDefault="001272E4" w:rsidP="001272E4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8A6EFD">
              <w:rPr>
                <w:rFonts w:ascii="Arial" w:hAnsi="Arial" w:cs="Arial"/>
                <w:b/>
                <w:color w:val="00B050"/>
                <w:sz w:val="18"/>
                <w:szCs w:val="18"/>
              </w:rPr>
              <w:t>+9%</w:t>
            </w:r>
          </w:p>
        </w:tc>
        <w:tc>
          <w:tcPr>
            <w:tcW w:w="970" w:type="dxa"/>
            <w:shd w:val="clear" w:color="auto" w:fill="D9D9D9"/>
            <w:vAlign w:val="bottom"/>
          </w:tcPr>
          <w:p w:rsidR="001272E4" w:rsidRPr="0045230A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1272E4" w:rsidRPr="00B81FD1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FD1">
              <w:rPr>
                <w:rFonts w:ascii="Arial" w:hAnsi="Arial" w:cs="Arial"/>
                <w:sz w:val="18"/>
                <w:szCs w:val="18"/>
              </w:rPr>
              <w:t>-38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1272E4" w:rsidRPr="0045230A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</w:tr>
      <w:tr w:rsidR="001272E4" w:rsidRPr="00C93AC0" w:rsidTr="00A13782">
        <w:trPr>
          <w:jc w:val="center"/>
        </w:trPr>
        <w:tc>
          <w:tcPr>
            <w:tcW w:w="3912" w:type="dxa"/>
            <w:tcBorders>
              <w:bottom w:val="single" w:sz="4" w:space="0" w:color="auto"/>
            </w:tcBorders>
            <w:vAlign w:val="bottom"/>
          </w:tcPr>
          <w:p w:rsidR="001272E4" w:rsidRPr="0045230A" w:rsidRDefault="001272E4" w:rsidP="001272E4">
            <w:pPr>
              <w:rPr>
                <w:rFonts w:ascii="Arial" w:hAnsi="Arial" w:cs="Arial"/>
                <w:sz w:val="20"/>
                <w:szCs w:val="20"/>
              </w:rPr>
            </w:pPr>
            <w:r w:rsidRPr="0045230A">
              <w:rPr>
                <w:rFonts w:ascii="Arial" w:hAnsi="Arial" w:cs="Arial"/>
                <w:sz w:val="20"/>
                <w:szCs w:val="20"/>
              </w:rPr>
              <w:t>supermarket / hypermarket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1272E4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1272E4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1272E4" w:rsidRPr="0045230A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1272E4" w:rsidRPr="008A6EFD" w:rsidRDefault="001272E4" w:rsidP="001272E4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A6EFD">
              <w:rPr>
                <w:rFonts w:ascii="Arial" w:hAnsi="Arial" w:cs="Arial"/>
                <w:b/>
                <w:color w:val="FF0000"/>
                <w:sz w:val="18"/>
                <w:szCs w:val="18"/>
              </w:rPr>
              <w:t>-9%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:rsidR="001272E4" w:rsidRPr="0045230A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43%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1272E4" w:rsidRPr="00B81FD1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FD1">
              <w:rPr>
                <w:rFonts w:ascii="Arial" w:hAnsi="Arial" w:cs="Arial"/>
                <w:sz w:val="18"/>
                <w:szCs w:val="18"/>
              </w:rPr>
              <w:t>-27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1272E4" w:rsidRPr="0045230A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</w:tr>
      <w:tr w:rsidR="001272E4" w:rsidRPr="00C93AC0" w:rsidTr="00A13782">
        <w:trPr>
          <w:jc w:val="center"/>
        </w:trPr>
        <w:tc>
          <w:tcPr>
            <w:tcW w:w="3912" w:type="dxa"/>
            <w:shd w:val="clear" w:color="auto" w:fill="D9D9D9"/>
            <w:vAlign w:val="bottom"/>
          </w:tcPr>
          <w:p w:rsidR="001272E4" w:rsidRPr="0045230A" w:rsidRDefault="001272E4" w:rsidP="001272E4">
            <w:pPr>
              <w:rPr>
                <w:rFonts w:ascii="Arial" w:hAnsi="Arial" w:cs="Arial"/>
                <w:sz w:val="20"/>
                <w:szCs w:val="20"/>
              </w:rPr>
            </w:pPr>
            <w:r w:rsidRPr="0045230A">
              <w:rPr>
                <w:rFonts w:ascii="Arial" w:hAnsi="Arial" w:cs="Arial"/>
                <w:sz w:val="20"/>
                <w:szCs w:val="20"/>
              </w:rPr>
              <w:t>obchod s textilem</w:t>
            </w:r>
          </w:p>
        </w:tc>
        <w:tc>
          <w:tcPr>
            <w:tcW w:w="970" w:type="dxa"/>
            <w:shd w:val="clear" w:color="auto" w:fill="D9D9D9"/>
          </w:tcPr>
          <w:p w:rsidR="001272E4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970" w:type="dxa"/>
            <w:shd w:val="clear" w:color="auto" w:fill="D9D9D9"/>
          </w:tcPr>
          <w:p w:rsidR="001272E4" w:rsidRPr="001272E4" w:rsidRDefault="001272E4" w:rsidP="001272E4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272E4">
              <w:rPr>
                <w:rFonts w:ascii="Arial" w:hAnsi="Arial" w:cs="Arial"/>
                <w:b/>
                <w:color w:val="FF0000"/>
                <w:sz w:val="18"/>
                <w:szCs w:val="18"/>
              </w:rPr>
              <w:t>-15%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1272E4" w:rsidRPr="0045230A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1272E4" w:rsidRPr="008A6EFD" w:rsidRDefault="001272E4" w:rsidP="001272E4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8A6EFD">
              <w:rPr>
                <w:rFonts w:ascii="Arial" w:hAnsi="Arial" w:cs="Arial"/>
                <w:b/>
                <w:color w:val="00B050"/>
                <w:sz w:val="18"/>
                <w:szCs w:val="18"/>
              </w:rPr>
              <w:t>+10%</w:t>
            </w:r>
          </w:p>
        </w:tc>
        <w:tc>
          <w:tcPr>
            <w:tcW w:w="970" w:type="dxa"/>
            <w:shd w:val="clear" w:color="auto" w:fill="D9D9D9"/>
            <w:vAlign w:val="bottom"/>
          </w:tcPr>
          <w:p w:rsidR="001272E4" w:rsidRPr="0045230A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1272E4" w:rsidRPr="00B81FD1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FD1">
              <w:rPr>
                <w:rFonts w:ascii="Arial" w:hAnsi="Arial" w:cs="Arial"/>
                <w:sz w:val="18"/>
                <w:szCs w:val="18"/>
              </w:rPr>
              <w:t>-11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1272E4" w:rsidRPr="0045230A" w:rsidRDefault="001272E4" w:rsidP="001272E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</w:tr>
    </w:tbl>
    <w:p w:rsidR="00240A72" w:rsidRDefault="00240A72" w:rsidP="008702A1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81435A" w:rsidRDefault="0081435A" w:rsidP="0081435A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se týče jednotlivých typů obchodů, největší spokojenost je u obchodů s drogistickým zbožím a obchodem s masnými výrobky.</w:t>
      </w:r>
    </w:p>
    <w:p w:rsidR="0081435A" w:rsidRDefault="0081435A" w:rsidP="0081435A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Naopak nejnižší spokojenost je u supermarket/hypermarket a obchodů s textilem a nábytkem.</w:t>
      </w:r>
    </w:p>
    <w:p w:rsidR="0081435A" w:rsidRDefault="0081435A" w:rsidP="008702A1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E00232" w:rsidRDefault="00E00232" w:rsidP="008702A1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hodnocení mezi průzkumy </w:t>
      </w:r>
      <w:r w:rsidR="001272E4">
        <w:rPr>
          <w:rFonts w:ascii="Arial" w:hAnsi="Arial" w:cs="Arial"/>
          <w:sz w:val="22"/>
          <w:szCs w:val="22"/>
        </w:rPr>
        <w:t xml:space="preserve">2017, </w:t>
      </w:r>
      <w:r w:rsidR="00464155">
        <w:rPr>
          <w:rFonts w:ascii="Arial" w:hAnsi="Arial" w:cs="Arial"/>
          <w:sz w:val="22"/>
          <w:szCs w:val="22"/>
        </w:rPr>
        <w:t xml:space="preserve">2015, </w:t>
      </w:r>
      <w:r>
        <w:rPr>
          <w:rFonts w:ascii="Arial" w:hAnsi="Arial" w:cs="Arial"/>
          <w:sz w:val="22"/>
          <w:szCs w:val="22"/>
        </w:rPr>
        <w:t xml:space="preserve">2013 a 2007 </w:t>
      </w:r>
      <w:r w:rsidRPr="008A6EFD">
        <w:rPr>
          <w:rFonts w:ascii="Arial" w:hAnsi="Arial" w:cs="Arial"/>
          <w:sz w:val="22"/>
          <w:szCs w:val="22"/>
        </w:rPr>
        <w:t>ukazuje, že:</w:t>
      </w:r>
      <w:r w:rsidR="00DE0583">
        <w:rPr>
          <w:rFonts w:ascii="Arial" w:hAnsi="Arial" w:cs="Arial"/>
          <w:sz w:val="22"/>
          <w:szCs w:val="22"/>
        </w:rPr>
        <w:t xml:space="preserve"> </w:t>
      </w:r>
    </w:p>
    <w:p w:rsidR="00240A72" w:rsidRDefault="00240A72" w:rsidP="00240A72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obchodní síť </w:t>
      </w:r>
      <w:r w:rsidR="001272E4">
        <w:rPr>
          <w:rFonts w:ascii="Arial" w:hAnsi="Arial" w:cs="Arial"/>
          <w:sz w:val="22"/>
          <w:szCs w:val="22"/>
        </w:rPr>
        <w:t xml:space="preserve">po </w:t>
      </w:r>
      <w:r>
        <w:rPr>
          <w:rFonts w:ascii="Arial" w:hAnsi="Arial" w:cs="Arial"/>
          <w:sz w:val="22"/>
          <w:szCs w:val="22"/>
        </w:rPr>
        <w:t>období 2015-2013</w:t>
      </w:r>
      <w:r w:rsidR="001272E4">
        <w:rPr>
          <w:rFonts w:ascii="Arial" w:hAnsi="Arial" w:cs="Arial"/>
          <w:sz w:val="22"/>
          <w:szCs w:val="22"/>
        </w:rPr>
        <w:t>, kdy</w:t>
      </w:r>
      <w:r>
        <w:rPr>
          <w:rFonts w:ascii="Arial" w:hAnsi="Arial" w:cs="Arial"/>
          <w:sz w:val="22"/>
          <w:szCs w:val="22"/>
        </w:rPr>
        <w:t xml:space="preserve"> </w:t>
      </w:r>
      <w:r w:rsidR="00E03FE6">
        <w:rPr>
          <w:rFonts w:ascii="Arial" w:hAnsi="Arial" w:cs="Arial"/>
          <w:sz w:val="22"/>
          <w:szCs w:val="22"/>
        </w:rPr>
        <w:t>částečně</w:t>
      </w:r>
      <w:r>
        <w:rPr>
          <w:rFonts w:ascii="Arial" w:hAnsi="Arial" w:cs="Arial"/>
          <w:sz w:val="22"/>
          <w:szCs w:val="22"/>
        </w:rPr>
        <w:t xml:space="preserve"> zastavila výrazný propad ve svém hodnocení z</w:t>
      </w:r>
      <w:r w:rsidR="001272E4">
        <w:rPr>
          <w:rFonts w:ascii="Arial" w:hAnsi="Arial" w:cs="Arial"/>
          <w:sz w:val="22"/>
          <w:szCs w:val="22"/>
        </w:rPr>
        <w:t xml:space="preserve"> let </w:t>
      </w:r>
      <w:r>
        <w:rPr>
          <w:rFonts w:ascii="Arial" w:hAnsi="Arial" w:cs="Arial"/>
          <w:sz w:val="22"/>
          <w:szCs w:val="22"/>
        </w:rPr>
        <w:t>2013-2007,</w:t>
      </w:r>
      <w:r w:rsidR="001272E4">
        <w:rPr>
          <w:rFonts w:ascii="Arial" w:hAnsi="Arial" w:cs="Arial"/>
          <w:sz w:val="22"/>
          <w:szCs w:val="22"/>
        </w:rPr>
        <w:t xml:space="preserve"> naopak v posledních dvou letech zhoršila svoje hodnocení</w:t>
      </w:r>
    </w:p>
    <w:p w:rsidR="00240A72" w:rsidRDefault="00240A72" w:rsidP="00240A72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síť obchodů nedosahuje ve většině případů ani 50%-ní hranice kladného hodnocení,</w:t>
      </w:r>
    </w:p>
    <w:p w:rsidR="00240A72" w:rsidRDefault="00240A72" w:rsidP="00240A72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došlo k propadu (horšímu hodnocení) u </w:t>
      </w:r>
      <w:r w:rsidR="001272E4">
        <w:rPr>
          <w:rFonts w:ascii="Arial" w:hAnsi="Arial" w:cs="Arial"/>
          <w:sz w:val="22"/>
          <w:szCs w:val="22"/>
        </w:rPr>
        <w:t>všech dotazovaných typů obchodů</w:t>
      </w:r>
      <w:r>
        <w:rPr>
          <w:rFonts w:ascii="Arial" w:hAnsi="Arial" w:cs="Arial"/>
          <w:sz w:val="22"/>
          <w:szCs w:val="22"/>
        </w:rPr>
        <w:t>,</w:t>
      </w:r>
    </w:p>
    <w:p w:rsidR="00E00232" w:rsidRPr="0027195A" w:rsidRDefault="00E00232" w:rsidP="00C66809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7195A">
        <w:rPr>
          <w:rFonts w:ascii="Arial" w:hAnsi="Arial" w:cs="Arial"/>
          <w:sz w:val="22"/>
          <w:szCs w:val="22"/>
        </w:rPr>
        <w:t xml:space="preserve">k nejvýraznějšímu </w:t>
      </w:r>
      <w:r w:rsidRPr="00C66809">
        <w:rPr>
          <w:rFonts w:ascii="Arial" w:hAnsi="Arial" w:cs="Arial"/>
          <w:sz w:val="22"/>
          <w:szCs w:val="22"/>
          <w:u w:val="single"/>
        </w:rPr>
        <w:t>relativnímu zhoršení</w:t>
      </w:r>
      <w:r w:rsidRPr="0027195A">
        <w:rPr>
          <w:rFonts w:ascii="Arial" w:hAnsi="Arial" w:cs="Arial"/>
          <w:sz w:val="22"/>
          <w:szCs w:val="22"/>
        </w:rPr>
        <w:t xml:space="preserve"> </w:t>
      </w:r>
      <w:r w:rsidR="00B31027" w:rsidRPr="00272C4C">
        <w:rPr>
          <w:rFonts w:ascii="Arial" w:hAnsi="Arial" w:cs="Arial"/>
          <w:sz w:val="22"/>
          <w:szCs w:val="22"/>
        </w:rPr>
        <w:t>za období 201</w:t>
      </w:r>
      <w:r w:rsidR="001272E4">
        <w:rPr>
          <w:rFonts w:ascii="Arial" w:hAnsi="Arial" w:cs="Arial"/>
          <w:sz w:val="22"/>
          <w:szCs w:val="22"/>
        </w:rPr>
        <w:t>7</w:t>
      </w:r>
      <w:r w:rsidR="00B31027" w:rsidRPr="00272C4C">
        <w:rPr>
          <w:rFonts w:ascii="Arial" w:hAnsi="Arial" w:cs="Arial"/>
          <w:sz w:val="22"/>
          <w:szCs w:val="22"/>
        </w:rPr>
        <w:t>-201</w:t>
      </w:r>
      <w:r w:rsidR="001272E4">
        <w:rPr>
          <w:rFonts w:ascii="Arial" w:hAnsi="Arial" w:cs="Arial"/>
          <w:sz w:val="22"/>
          <w:szCs w:val="22"/>
        </w:rPr>
        <w:t>5</w:t>
      </w:r>
      <w:r w:rsidR="00B31027" w:rsidRPr="00272C4C">
        <w:rPr>
          <w:rFonts w:ascii="Arial" w:hAnsi="Arial" w:cs="Arial"/>
          <w:sz w:val="22"/>
          <w:szCs w:val="22"/>
        </w:rPr>
        <w:t xml:space="preserve"> </w:t>
      </w:r>
      <w:r w:rsidRPr="0027195A">
        <w:rPr>
          <w:rFonts w:ascii="Arial" w:hAnsi="Arial" w:cs="Arial"/>
          <w:sz w:val="22"/>
          <w:szCs w:val="22"/>
        </w:rPr>
        <w:t>došlo zejména u:</w:t>
      </w:r>
    </w:p>
    <w:p w:rsidR="00E00232" w:rsidRDefault="00E00232" w:rsidP="00C6680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702A1">
        <w:rPr>
          <w:rFonts w:ascii="Arial" w:hAnsi="Arial" w:cs="Arial"/>
          <w:sz w:val="22"/>
          <w:szCs w:val="22"/>
        </w:rPr>
        <w:t>obchod s </w:t>
      </w:r>
      <w:r w:rsidR="001272E4">
        <w:rPr>
          <w:rFonts w:ascii="Arial" w:hAnsi="Arial" w:cs="Arial"/>
          <w:sz w:val="22"/>
          <w:szCs w:val="22"/>
        </w:rPr>
        <w:t>textilem</w:t>
      </w:r>
      <w:r w:rsidRPr="00C14158">
        <w:rPr>
          <w:rFonts w:ascii="Arial" w:hAnsi="Arial" w:cs="Arial"/>
          <w:sz w:val="22"/>
          <w:szCs w:val="22"/>
        </w:rPr>
        <w:t xml:space="preserve"> </w:t>
      </w:r>
    </w:p>
    <w:p w:rsidR="00240A72" w:rsidRDefault="00240A72" w:rsidP="003936FF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490311" w:rsidRDefault="00E00232" w:rsidP="003936FF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uvedená tabulka indikuje zejména zvyšující se poptávku po širším sortimentu nabídky obchodů, často</w:t>
      </w:r>
      <w:r w:rsidR="004903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argumentovanou</w:t>
      </w:r>
      <w:r w:rsidR="00490311">
        <w:rPr>
          <w:rFonts w:ascii="Arial" w:hAnsi="Arial" w:cs="Arial"/>
          <w:sz w:val="22"/>
          <w:szCs w:val="22"/>
        </w:rPr>
        <w:t xml:space="preserve"> </w:t>
      </w:r>
    </w:p>
    <w:p w:rsidR="00490311" w:rsidRDefault="00490311" w:rsidP="003936FF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00232">
        <w:rPr>
          <w:rFonts w:ascii="Arial" w:hAnsi="Arial" w:cs="Arial"/>
          <w:sz w:val="22"/>
          <w:szCs w:val="22"/>
        </w:rPr>
        <w:t xml:space="preserve">nedostatkem malých specializovaných obchodů (zejména v centru města) a </w:t>
      </w:r>
    </w:p>
    <w:p w:rsidR="00356E00" w:rsidRDefault="00490311" w:rsidP="003936FF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00232">
        <w:rPr>
          <w:rFonts w:ascii="Arial" w:hAnsi="Arial" w:cs="Arial"/>
          <w:sz w:val="22"/>
          <w:szCs w:val="22"/>
        </w:rPr>
        <w:t>požadavkem na posílení nákupních možností výstav</w:t>
      </w:r>
      <w:r w:rsidR="00182051">
        <w:rPr>
          <w:rFonts w:ascii="Arial" w:hAnsi="Arial" w:cs="Arial"/>
          <w:sz w:val="22"/>
          <w:szCs w:val="22"/>
        </w:rPr>
        <w:t>b</w:t>
      </w:r>
      <w:r w:rsidR="00E00232">
        <w:rPr>
          <w:rFonts w:ascii="Arial" w:hAnsi="Arial" w:cs="Arial"/>
          <w:sz w:val="22"/>
          <w:szCs w:val="22"/>
        </w:rPr>
        <w:t>ou dalšího většího supermarketu či hypermarketu jako v okolí větších měst.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90311" w:rsidRDefault="00490311" w:rsidP="003936FF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(Poznámka: v průzkumu 2007 měl Penny market </w:t>
      </w:r>
      <w:r w:rsidR="00182051">
        <w:rPr>
          <w:rFonts w:ascii="Arial" w:hAnsi="Arial" w:cs="Arial"/>
          <w:sz w:val="22"/>
          <w:szCs w:val="22"/>
        </w:rPr>
        <w:t xml:space="preserve">jako jediný zástupce ze skupiny supermarket / hypermarket </w:t>
      </w:r>
      <w:r w:rsidR="00356E00">
        <w:rPr>
          <w:rFonts w:ascii="Arial" w:hAnsi="Arial" w:cs="Arial"/>
          <w:sz w:val="22"/>
          <w:szCs w:val="22"/>
        </w:rPr>
        <w:t xml:space="preserve">ještě </w:t>
      </w:r>
      <w:r>
        <w:rPr>
          <w:rFonts w:ascii="Arial" w:hAnsi="Arial" w:cs="Arial"/>
          <w:sz w:val="22"/>
          <w:szCs w:val="22"/>
        </w:rPr>
        <w:t>pozitivní ohlas</w:t>
      </w:r>
      <w:r w:rsidR="00182051">
        <w:rPr>
          <w:rFonts w:ascii="Arial" w:hAnsi="Arial" w:cs="Arial"/>
          <w:sz w:val="22"/>
          <w:szCs w:val="22"/>
        </w:rPr>
        <w:t xml:space="preserve"> a dopad na hlasování </w:t>
      </w:r>
      <w:r>
        <w:rPr>
          <w:rFonts w:ascii="Arial" w:hAnsi="Arial" w:cs="Arial"/>
          <w:sz w:val="22"/>
          <w:szCs w:val="22"/>
        </w:rPr>
        <w:t>– 85% obchod s potravinami a 70% supermarket / hypermarket</w:t>
      </w:r>
      <w:r w:rsidR="00182051">
        <w:rPr>
          <w:rFonts w:ascii="Arial" w:hAnsi="Arial" w:cs="Arial"/>
          <w:sz w:val="22"/>
          <w:szCs w:val="22"/>
        </w:rPr>
        <w:t>. V</w:t>
      </w:r>
      <w:r>
        <w:rPr>
          <w:rFonts w:ascii="Arial" w:hAnsi="Arial" w:cs="Arial"/>
          <w:sz w:val="22"/>
          <w:szCs w:val="22"/>
        </w:rPr>
        <w:t> roce 201</w:t>
      </w:r>
      <w:r w:rsidR="001272E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už jsou hodnoty výrazně nižší</w:t>
      </w:r>
      <w:r w:rsidR="00182051">
        <w:rPr>
          <w:rFonts w:ascii="Arial" w:hAnsi="Arial" w:cs="Arial"/>
          <w:sz w:val="22"/>
          <w:szCs w:val="22"/>
        </w:rPr>
        <w:t xml:space="preserve"> v odrazu požadavku na posílení nákupních možností</w:t>
      </w:r>
      <w:r>
        <w:rPr>
          <w:rFonts w:ascii="Arial" w:hAnsi="Arial" w:cs="Arial"/>
          <w:sz w:val="22"/>
          <w:szCs w:val="22"/>
        </w:rPr>
        <w:t xml:space="preserve"> – 4</w:t>
      </w:r>
      <w:r w:rsidR="001272E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% a 3</w:t>
      </w:r>
      <w:r w:rsidR="001272E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%.)</w:t>
      </w:r>
    </w:p>
    <w:p w:rsidR="00E00232" w:rsidRDefault="00E00232" w:rsidP="003936FF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490311" w:rsidRDefault="00490311" w:rsidP="003936FF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E00232" w:rsidRDefault="00E00232" w:rsidP="00030642">
      <w:pPr>
        <w:tabs>
          <w:tab w:val="left" w:pos="2410"/>
        </w:tabs>
        <w:spacing w:before="40" w:after="40"/>
        <w:jc w:val="both"/>
        <w:rPr>
          <w:rFonts w:ascii="Arial" w:hAnsi="Arial" w:cs="Arial"/>
          <w:b/>
          <w:sz w:val="22"/>
          <w:szCs w:val="22"/>
        </w:rPr>
      </w:pPr>
      <w:r w:rsidRPr="00C14158">
        <w:rPr>
          <w:rFonts w:ascii="Arial" w:hAnsi="Arial" w:cs="Arial"/>
          <w:sz w:val="22"/>
          <w:szCs w:val="22"/>
        </w:rPr>
        <w:br w:type="page"/>
      </w:r>
      <w:r w:rsidR="00030642">
        <w:rPr>
          <w:rFonts w:ascii="Arial" w:hAnsi="Arial" w:cs="Arial"/>
          <w:b/>
          <w:sz w:val="22"/>
          <w:szCs w:val="22"/>
        </w:rPr>
        <w:t xml:space="preserve"> </w:t>
      </w:r>
    </w:p>
    <w:p w:rsidR="00E00232" w:rsidRDefault="00E00232" w:rsidP="003936FF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</w:t>
      </w:r>
      <w:r w:rsidRPr="00030642">
        <w:rPr>
          <w:rFonts w:ascii="Arial" w:hAnsi="Arial" w:cs="Arial"/>
          <w:b/>
          <w:sz w:val="22"/>
          <w:szCs w:val="22"/>
        </w:rPr>
        <w:t>hodnocení typů služeb</w:t>
      </w:r>
      <w:r>
        <w:rPr>
          <w:rFonts w:ascii="Arial" w:hAnsi="Arial" w:cs="Arial"/>
          <w:sz w:val="22"/>
          <w:szCs w:val="22"/>
        </w:rPr>
        <w:t xml:space="preserve"> mezi průzkumy </w:t>
      </w:r>
      <w:r w:rsidR="00030642">
        <w:rPr>
          <w:rFonts w:ascii="Arial" w:hAnsi="Arial" w:cs="Arial"/>
          <w:sz w:val="22"/>
          <w:szCs w:val="22"/>
        </w:rPr>
        <w:t xml:space="preserve">2017, </w:t>
      </w:r>
      <w:r w:rsidR="001A69FE">
        <w:rPr>
          <w:rFonts w:ascii="Arial" w:hAnsi="Arial" w:cs="Arial"/>
          <w:sz w:val="22"/>
          <w:szCs w:val="22"/>
        </w:rPr>
        <w:t xml:space="preserve">2015, </w:t>
      </w:r>
      <w:r>
        <w:rPr>
          <w:rFonts w:ascii="Arial" w:hAnsi="Arial" w:cs="Arial"/>
          <w:sz w:val="22"/>
          <w:szCs w:val="22"/>
        </w:rPr>
        <w:t>2013 a 2007 ukazuje následující tabulka:</w:t>
      </w:r>
    </w:p>
    <w:p w:rsidR="00C44C30" w:rsidRDefault="00C44C30" w:rsidP="003936FF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7"/>
        <w:gridCol w:w="970"/>
        <w:gridCol w:w="970"/>
        <w:gridCol w:w="970"/>
        <w:gridCol w:w="971"/>
        <w:gridCol w:w="970"/>
        <w:gridCol w:w="971"/>
        <w:gridCol w:w="971"/>
      </w:tblGrid>
      <w:tr w:rsidR="00373CFA" w:rsidRPr="00C93AC0" w:rsidTr="00AD7D9A">
        <w:trPr>
          <w:jc w:val="center"/>
        </w:trPr>
        <w:tc>
          <w:tcPr>
            <w:tcW w:w="3887" w:type="dxa"/>
            <w:shd w:val="clear" w:color="auto" w:fill="B8CCE4"/>
            <w:vAlign w:val="center"/>
          </w:tcPr>
          <w:p w:rsidR="00373CFA" w:rsidRPr="0045230A" w:rsidRDefault="00373CFA" w:rsidP="003A454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6793" w:type="dxa"/>
            <w:gridSpan w:val="7"/>
            <w:shd w:val="clear" w:color="auto" w:fill="B8CCE4"/>
          </w:tcPr>
          <w:p w:rsidR="00373CFA" w:rsidRPr="0045230A" w:rsidRDefault="00373CFA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30A">
              <w:rPr>
                <w:rFonts w:ascii="Arial" w:hAnsi="Arial" w:cs="Arial"/>
                <w:b/>
                <w:sz w:val="20"/>
                <w:szCs w:val="20"/>
              </w:rPr>
              <w:t>Součet dobrá + spíše dobrá</w:t>
            </w:r>
          </w:p>
        </w:tc>
      </w:tr>
      <w:tr w:rsidR="00373CFA" w:rsidRPr="00C93AC0" w:rsidTr="00373CFA">
        <w:trPr>
          <w:jc w:val="center"/>
        </w:trPr>
        <w:tc>
          <w:tcPr>
            <w:tcW w:w="3887" w:type="dxa"/>
            <w:shd w:val="clear" w:color="auto" w:fill="B8CCE4"/>
            <w:vAlign w:val="center"/>
          </w:tcPr>
          <w:p w:rsidR="00373CFA" w:rsidRPr="0045230A" w:rsidRDefault="00373CFA" w:rsidP="00CB774C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45230A">
              <w:rPr>
                <w:rFonts w:ascii="Arial" w:hAnsi="Arial" w:cs="Arial"/>
                <w:b/>
                <w:sz w:val="20"/>
                <w:szCs w:val="20"/>
              </w:rPr>
              <w:t>Typ služeb</w:t>
            </w:r>
          </w:p>
        </w:tc>
        <w:tc>
          <w:tcPr>
            <w:tcW w:w="970" w:type="dxa"/>
            <w:shd w:val="clear" w:color="auto" w:fill="B8CCE4"/>
          </w:tcPr>
          <w:p w:rsidR="00373CFA" w:rsidRPr="00CB774C" w:rsidRDefault="00373CFA" w:rsidP="00CB774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970" w:type="dxa"/>
            <w:shd w:val="clear" w:color="auto" w:fill="B8CCE4"/>
          </w:tcPr>
          <w:p w:rsidR="00373CFA" w:rsidRPr="00CB774C" w:rsidRDefault="00373CFA" w:rsidP="00CB774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70" w:type="dxa"/>
            <w:shd w:val="clear" w:color="auto" w:fill="B8CCE4"/>
            <w:vAlign w:val="center"/>
          </w:tcPr>
          <w:p w:rsidR="00373CFA" w:rsidRPr="00CB774C" w:rsidRDefault="00373CFA" w:rsidP="00CB774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71" w:type="dxa"/>
            <w:shd w:val="clear" w:color="auto" w:fill="B8CCE4"/>
            <w:vAlign w:val="center"/>
          </w:tcPr>
          <w:p w:rsidR="00373CFA" w:rsidRPr="00CB774C" w:rsidRDefault="00373CFA" w:rsidP="00CB774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70" w:type="dxa"/>
            <w:shd w:val="clear" w:color="auto" w:fill="B8CCE4"/>
            <w:vAlign w:val="center"/>
          </w:tcPr>
          <w:p w:rsidR="00373CFA" w:rsidRPr="00CB774C" w:rsidRDefault="00373CFA" w:rsidP="00CB774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971" w:type="dxa"/>
            <w:shd w:val="clear" w:color="auto" w:fill="B8CCE4"/>
            <w:vAlign w:val="center"/>
          </w:tcPr>
          <w:p w:rsidR="00373CFA" w:rsidRPr="00CB774C" w:rsidRDefault="00373CFA" w:rsidP="00CB774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71" w:type="dxa"/>
            <w:shd w:val="clear" w:color="auto" w:fill="B8CCE4"/>
            <w:vAlign w:val="center"/>
          </w:tcPr>
          <w:p w:rsidR="00373CFA" w:rsidRPr="00CB774C" w:rsidRDefault="00373CFA" w:rsidP="00CB774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</w:tr>
      <w:tr w:rsidR="00610719" w:rsidRPr="00C93AC0" w:rsidTr="00373CFA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610719" w:rsidRPr="0045230A" w:rsidRDefault="00610719" w:rsidP="0061071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čerpací stanice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610719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610719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10719" w:rsidRPr="00CB774C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10719" w:rsidRPr="00CB774C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74C">
              <w:rPr>
                <w:rFonts w:ascii="Arial" w:hAnsi="Arial" w:cs="Arial"/>
                <w:sz w:val="18"/>
                <w:szCs w:val="18"/>
              </w:rPr>
              <w:t>+2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</w:tr>
      <w:tr w:rsidR="00610719" w:rsidRPr="00C93AC0" w:rsidTr="00373CFA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610719" w:rsidRPr="0045230A" w:rsidRDefault="00610719" w:rsidP="0061071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holič a kadeřník</w:t>
            </w:r>
          </w:p>
        </w:tc>
        <w:tc>
          <w:tcPr>
            <w:tcW w:w="970" w:type="dxa"/>
            <w:shd w:val="clear" w:color="auto" w:fill="D9D9D9"/>
          </w:tcPr>
          <w:p w:rsidR="00610719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70" w:type="dxa"/>
            <w:shd w:val="clear" w:color="auto" w:fill="D9D9D9"/>
          </w:tcPr>
          <w:p w:rsidR="00610719" w:rsidRPr="00373CFA" w:rsidRDefault="00610719" w:rsidP="0061071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3CFA">
              <w:rPr>
                <w:rFonts w:ascii="Arial" w:hAnsi="Arial" w:cs="Arial"/>
                <w:b/>
                <w:color w:val="FF0000"/>
                <w:sz w:val="18"/>
                <w:szCs w:val="18"/>
              </w:rPr>
              <w:t>-12%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610719" w:rsidRPr="00584B80" w:rsidRDefault="00610719" w:rsidP="00610719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84B80">
              <w:rPr>
                <w:rFonts w:ascii="Arial" w:hAnsi="Arial" w:cs="Arial"/>
                <w:b/>
                <w:color w:val="00B050"/>
                <w:sz w:val="18"/>
                <w:szCs w:val="18"/>
              </w:rPr>
              <w:t>+7%</w:t>
            </w:r>
          </w:p>
        </w:tc>
        <w:tc>
          <w:tcPr>
            <w:tcW w:w="970" w:type="dxa"/>
            <w:shd w:val="clear" w:color="auto" w:fill="D9D9D9"/>
            <w:vAlign w:val="bottom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610719" w:rsidRPr="00CB774C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74C">
              <w:rPr>
                <w:rFonts w:ascii="Arial" w:hAnsi="Arial" w:cs="Arial"/>
                <w:sz w:val="18"/>
                <w:szCs w:val="18"/>
              </w:rPr>
              <w:t>-3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</w:tr>
      <w:tr w:rsidR="00610719" w:rsidRPr="00C93AC0" w:rsidTr="00373CFA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610719" w:rsidRPr="0045230A" w:rsidRDefault="00610719" w:rsidP="0061071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prádelna, čistírna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610719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610719" w:rsidRPr="00373CFA" w:rsidRDefault="00610719" w:rsidP="0061071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3CFA">
              <w:rPr>
                <w:rFonts w:ascii="Arial" w:hAnsi="Arial" w:cs="Arial"/>
                <w:b/>
                <w:color w:val="FF0000"/>
                <w:sz w:val="18"/>
                <w:szCs w:val="18"/>
              </w:rPr>
              <w:t>-8%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10719" w:rsidRPr="00584B80" w:rsidRDefault="00610719" w:rsidP="00610719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84B80">
              <w:rPr>
                <w:rFonts w:ascii="Arial" w:hAnsi="Arial" w:cs="Arial"/>
                <w:b/>
                <w:color w:val="00B050"/>
                <w:sz w:val="18"/>
                <w:szCs w:val="18"/>
              </w:rPr>
              <w:t>+9%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73%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10719" w:rsidRPr="00CB774C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74C">
              <w:rPr>
                <w:rFonts w:ascii="Arial" w:hAnsi="Arial" w:cs="Arial"/>
                <w:sz w:val="18"/>
                <w:szCs w:val="18"/>
              </w:rPr>
              <w:t>+26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47%</w:t>
            </w:r>
          </w:p>
        </w:tc>
      </w:tr>
      <w:tr w:rsidR="00610719" w:rsidRPr="00C93AC0" w:rsidTr="00373CFA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610719" w:rsidRPr="0045230A" w:rsidRDefault="00610719" w:rsidP="0061071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ubytovací zařízení (hotely, penziony)</w:t>
            </w:r>
          </w:p>
        </w:tc>
        <w:tc>
          <w:tcPr>
            <w:tcW w:w="970" w:type="dxa"/>
            <w:shd w:val="clear" w:color="auto" w:fill="D9D9D9"/>
          </w:tcPr>
          <w:p w:rsidR="00610719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70" w:type="dxa"/>
            <w:shd w:val="clear" w:color="auto" w:fill="D9D9D9"/>
          </w:tcPr>
          <w:p w:rsidR="00610719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610719" w:rsidRPr="00CB774C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970" w:type="dxa"/>
            <w:shd w:val="clear" w:color="auto" w:fill="D9D9D9"/>
            <w:vAlign w:val="bottom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610719" w:rsidRPr="00CB774C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74C">
              <w:rPr>
                <w:rFonts w:ascii="Arial" w:hAnsi="Arial" w:cs="Arial"/>
                <w:sz w:val="18"/>
                <w:szCs w:val="18"/>
              </w:rPr>
              <w:t>+14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610719" w:rsidRPr="00C93AC0" w:rsidTr="00373CFA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610719" w:rsidRPr="0045230A" w:rsidRDefault="00610719" w:rsidP="0061071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sportovní zařízení (hřiště, fit centra apod.)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610719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610719" w:rsidRPr="00610719" w:rsidRDefault="00610719" w:rsidP="0061071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10719">
              <w:rPr>
                <w:rFonts w:ascii="Arial" w:hAnsi="Arial" w:cs="Arial"/>
                <w:b/>
                <w:color w:val="FF0000"/>
                <w:sz w:val="18"/>
                <w:szCs w:val="18"/>
              </w:rPr>
              <w:t>-6%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10719" w:rsidRPr="00584B80" w:rsidRDefault="00610719" w:rsidP="00610719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84B80">
              <w:rPr>
                <w:rFonts w:ascii="Arial" w:hAnsi="Arial" w:cs="Arial"/>
                <w:b/>
                <w:color w:val="00B050"/>
                <w:sz w:val="18"/>
                <w:szCs w:val="18"/>
              </w:rPr>
              <w:t>+16%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10719" w:rsidRPr="00CB774C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74C">
              <w:rPr>
                <w:rFonts w:ascii="Arial" w:hAnsi="Arial" w:cs="Arial"/>
                <w:sz w:val="18"/>
                <w:szCs w:val="18"/>
              </w:rPr>
              <w:t>-26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</w:tr>
      <w:tr w:rsidR="00610719" w:rsidRPr="00C93AC0" w:rsidTr="00373CFA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610719" w:rsidRPr="0045230A" w:rsidRDefault="00610719" w:rsidP="0061071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opravny automobilů</w:t>
            </w:r>
          </w:p>
        </w:tc>
        <w:tc>
          <w:tcPr>
            <w:tcW w:w="970" w:type="dxa"/>
            <w:shd w:val="clear" w:color="auto" w:fill="D9D9D9"/>
          </w:tcPr>
          <w:p w:rsidR="00610719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54%</w:t>
            </w:r>
          </w:p>
        </w:tc>
        <w:tc>
          <w:tcPr>
            <w:tcW w:w="970" w:type="dxa"/>
            <w:shd w:val="clear" w:color="auto" w:fill="D9D9D9"/>
          </w:tcPr>
          <w:p w:rsidR="00610719" w:rsidRPr="00373CFA" w:rsidRDefault="00610719" w:rsidP="0061071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3CFA">
              <w:rPr>
                <w:rFonts w:ascii="Arial" w:hAnsi="Arial" w:cs="Arial"/>
                <w:b/>
                <w:color w:val="FF0000"/>
                <w:sz w:val="18"/>
                <w:szCs w:val="18"/>
              </w:rPr>
              <w:t>-10%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610719" w:rsidRPr="00CB774C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970" w:type="dxa"/>
            <w:shd w:val="clear" w:color="auto" w:fill="D9D9D9"/>
            <w:vAlign w:val="bottom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66%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610719" w:rsidRPr="00CB774C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74C">
              <w:rPr>
                <w:rFonts w:ascii="Arial" w:hAnsi="Arial" w:cs="Arial"/>
                <w:sz w:val="18"/>
                <w:szCs w:val="18"/>
              </w:rPr>
              <w:t>+4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62%</w:t>
            </w:r>
          </w:p>
        </w:tc>
      </w:tr>
      <w:tr w:rsidR="00610719" w:rsidRPr="00C93AC0" w:rsidTr="00373CFA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610719" w:rsidRPr="0045230A" w:rsidRDefault="00610719" w:rsidP="0061071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restaurace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610719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610719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B80">
              <w:rPr>
                <w:rFonts w:ascii="Arial" w:hAnsi="Arial" w:cs="Arial"/>
                <w:b/>
                <w:color w:val="FF0000"/>
                <w:sz w:val="18"/>
                <w:szCs w:val="18"/>
              </w:rPr>
              <w:t>-8%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10719" w:rsidRPr="00584B80" w:rsidRDefault="00610719" w:rsidP="0061071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84B80">
              <w:rPr>
                <w:rFonts w:ascii="Arial" w:hAnsi="Arial" w:cs="Arial"/>
                <w:b/>
                <w:color w:val="FF0000"/>
                <w:sz w:val="18"/>
                <w:szCs w:val="18"/>
              </w:rPr>
              <w:t>-8%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69%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10719" w:rsidRPr="00CB774C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74C">
              <w:rPr>
                <w:rFonts w:ascii="Arial" w:hAnsi="Arial" w:cs="Arial"/>
                <w:sz w:val="18"/>
                <w:szCs w:val="18"/>
              </w:rPr>
              <w:t>-19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</w:tr>
      <w:tr w:rsidR="00610719" w:rsidRPr="00C93AC0" w:rsidTr="00373CFA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610719" w:rsidRPr="0045230A" w:rsidRDefault="00610719" w:rsidP="0061071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opravny obuvi</w:t>
            </w:r>
          </w:p>
        </w:tc>
        <w:tc>
          <w:tcPr>
            <w:tcW w:w="970" w:type="dxa"/>
            <w:shd w:val="clear" w:color="auto" w:fill="D9D9D9"/>
          </w:tcPr>
          <w:p w:rsidR="00610719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47%</w:t>
            </w:r>
          </w:p>
        </w:tc>
        <w:tc>
          <w:tcPr>
            <w:tcW w:w="970" w:type="dxa"/>
            <w:shd w:val="clear" w:color="auto" w:fill="D9D9D9"/>
          </w:tcPr>
          <w:p w:rsidR="00610719" w:rsidRPr="00373CFA" w:rsidRDefault="00610719" w:rsidP="0061071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3CFA">
              <w:rPr>
                <w:rFonts w:ascii="Arial" w:hAnsi="Arial" w:cs="Arial"/>
                <w:b/>
                <w:color w:val="FF0000"/>
                <w:sz w:val="18"/>
                <w:szCs w:val="18"/>
              </w:rPr>
              <w:t>-11%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610719" w:rsidRPr="00584B80" w:rsidRDefault="00610719" w:rsidP="00610719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84B80">
              <w:rPr>
                <w:rFonts w:ascii="Arial" w:hAnsi="Arial" w:cs="Arial"/>
                <w:b/>
                <w:color w:val="00B050"/>
                <w:sz w:val="18"/>
                <w:szCs w:val="18"/>
              </w:rPr>
              <w:t>+10%</w:t>
            </w:r>
          </w:p>
        </w:tc>
        <w:tc>
          <w:tcPr>
            <w:tcW w:w="970" w:type="dxa"/>
            <w:shd w:val="clear" w:color="auto" w:fill="D9D9D9"/>
            <w:vAlign w:val="bottom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610719" w:rsidRPr="00CB774C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74C">
              <w:rPr>
                <w:rFonts w:ascii="Arial" w:hAnsi="Arial" w:cs="Arial"/>
                <w:sz w:val="18"/>
                <w:szCs w:val="18"/>
              </w:rPr>
              <w:t>+6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42%</w:t>
            </w:r>
          </w:p>
        </w:tc>
      </w:tr>
      <w:tr w:rsidR="00610719" w:rsidRPr="00C93AC0" w:rsidTr="00373CFA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610719" w:rsidRPr="0045230A" w:rsidRDefault="00610719" w:rsidP="0061071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 xml:space="preserve">opravny </w:t>
            </w:r>
            <w:proofErr w:type="spellStart"/>
            <w:r w:rsidRPr="0045230A">
              <w:rPr>
                <w:rFonts w:ascii="Arial" w:hAnsi="Arial" w:cs="Arial"/>
                <w:sz w:val="18"/>
                <w:szCs w:val="18"/>
              </w:rPr>
              <w:t>spotř</w:t>
            </w:r>
            <w:proofErr w:type="spellEnd"/>
            <w:r w:rsidRPr="0045230A">
              <w:rPr>
                <w:rFonts w:ascii="Arial" w:hAnsi="Arial" w:cs="Arial"/>
                <w:sz w:val="18"/>
                <w:szCs w:val="18"/>
              </w:rPr>
              <w:t>. elektroniky a elektrospotřebičů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610719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610719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10719" w:rsidRPr="00584B80" w:rsidRDefault="00610719" w:rsidP="0061071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84B80">
              <w:rPr>
                <w:rFonts w:ascii="Arial" w:hAnsi="Arial" w:cs="Arial"/>
                <w:b/>
                <w:color w:val="FF0000"/>
                <w:sz w:val="18"/>
                <w:szCs w:val="18"/>
              </w:rPr>
              <w:t>-9%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10719" w:rsidRPr="00CB774C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74C">
              <w:rPr>
                <w:rFonts w:ascii="Arial" w:hAnsi="Arial" w:cs="Arial"/>
                <w:sz w:val="18"/>
                <w:szCs w:val="18"/>
              </w:rPr>
              <w:t>-2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37%</w:t>
            </w:r>
          </w:p>
        </w:tc>
      </w:tr>
      <w:tr w:rsidR="00610719" w:rsidRPr="00C93AC0" w:rsidTr="00373CFA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610719" w:rsidRPr="0045230A" w:rsidRDefault="00610719" w:rsidP="0061071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rychlé občerstvení</w:t>
            </w:r>
          </w:p>
        </w:tc>
        <w:tc>
          <w:tcPr>
            <w:tcW w:w="970" w:type="dxa"/>
            <w:shd w:val="clear" w:color="auto" w:fill="D9D9D9"/>
          </w:tcPr>
          <w:p w:rsidR="00610719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970" w:type="dxa"/>
            <w:shd w:val="clear" w:color="auto" w:fill="D9D9D9"/>
          </w:tcPr>
          <w:p w:rsidR="00610719" w:rsidRPr="00610719" w:rsidRDefault="00610719" w:rsidP="0061071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10719">
              <w:rPr>
                <w:rFonts w:ascii="Arial" w:hAnsi="Arial" w:cs="Arial"/>
                <w:b/>
                <w:color w:val="FF0000"/>
                <w:sz w:val="18"/>
                <w:szCs w:val="18"/>
              </w:rPr>
              <w:t>-6%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610719" w:rsidRPr="00584B80" w:rsidRDefault="00610719" w:rsidP="0061071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84B80">
              <w:rPr>
                <w:rFonts w:ascii="Arial" w:hAnsi="Arial" w:cs="Arial"/>
                <w:b/>
                <w:color w:val="FF0000"/>
                <w:sz w:val="18"/>
                <w:szCs w:val="18"/>
              </w:rPr>
              <w:t>-9%</w:t>
            </w:r>
          </w:p>
        </w:tc>
        <w:tc>
          <w:tcPr>
            <w:tcW w:w="970" w:type="dxa"/>
            <w:shd w:val="clear" w:color="auto" w:fill="D9D9D9"/>
            <w:vAlign w:val="bottom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610719" w:rsidRPr="00CB774C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74C">
              <w:rPr>
                <w:rFonts w:ascii="Arial" w:hAnsi="Arial" w:cs="Arial"/>
                <w:sz w:val="18"/>
                <w:szCs w:val="18"/>
              </w:rPr>
              <w:t>-14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610719" w:rsidRPr="0045230A" w:rsidRDefault="00610719" w:rsidP="006107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</w:tr>
    </w:tbl>
    <w:p w:rsidR="00E00232" w:rsidRDefault="00E00232" w:rsidP="003936FF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9D54C5" w:rsidRDefault="009D54C5" w:rsidP="009D54C5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 se týče jednotlivých typů služeb, největší spokojenost je </w:t>
      </w:r>
      <w:r w:rsidR="007906B3">
        <w:rPr>
          <w:rFonts w:ascii="Arial" w:hAnsi="Arial" w:cs="Arial"/>
          <w:sz w:val="22"/>
          <w:szCs w:val="22"/>
        </w:rPr>
        <w:t xml:space="preserve">u čerpacích stanic a </w:t>
      </w:r>
      <w:r>
        <w:rPr>
          <w:rFonts w:ascii="Arial" w:hAnsi="Arial" w:cs="Arial"/>
          <w:sz w:val="22"/>
          <w:szCs w:val="22"/>
        </w:rPr>
        <w:t>služeb holičství a kadeřnictví, naopak nejnižší spokojenost je u rychlého občerstvení a opraven.</w:t>
      </w:r>
    </w:p>
    <w:p w:rsidR="009D54C5" w:rsidRDefault="009D54C5" w:rsidP="003936FF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E00232" w:rsidRDefault="00E00232" w:rsidP="008702A1">
      <w:pPr>
        <w:spacing w:before="240" w:after="1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hodnocení mezi průzkumy </w:t>
      </w:r>
      <w:r w:rsidR="007906B3">
        <w:rPr>
          <w:rFonts w:ascii="Arial" w:hAnsi="Arial" w:cs="Arial"/>
          <w:sz w:val="22"/>
          <w:szCs w:val="22"/>
        </w:rPr>
        <w:t xml:space="preserve">2017, </w:t>
      </w:r>
      <w:r w:rsidR="001A69FE">
        <w:rPr>
          <w:rFonts w:ascii="Arial" w:hAnsi="Arial" w:cs="Arial"/>
          <w:sz w:val="22"/>
          <w:szCs w:val="22"/>
        </w:rPr>
        <w:t xml:space="preserve">2015, </w:t>
      </w:r>
      <w:r>
        <w:rPr>
          <w:rFonts w:ascii="Arial" w:hAnsi="Arial" w:cs="Arial"/>
          <w:sz w:val="22"/>
          <w:szCs w:val="22"/>
        </w:rPr>
        <w:t xml:space="preserve">2013 a 2007 </w:t>
      </w:r>
      <w:r w:rsidRPr="00C44C30">
        <w:rPr>
          <w:rFonts w:ascii="Arial" w:hAnsi="Arial" w:cs="Arial"/>
          <w:sz w:val="22"/>
          <w:szCs w:val="22"/>
        </w:rPr>
        <w:t>ukazuje, že</w:t>
      </w:r>
      <w:r>
        <w:rPr>
          <w:rFonts w:ascii="Arial" w:hAnsi="Arial" w:cs="Arial"/>
          <w:sz w:val="22"/>
          <w:szCs w:val="22"/>
        </w:rPr>
        <w:t>:</w:t>
      </w:r>
      <w:r w:rsidR="00176343">
        <w:rPr>
          <w:rFonts w:ascii="Arial" w:hAnsi="Arial" w:cs="Arial"/>
          <w:sz w:val="22"/>
          <w:szCs w:val="22"/>
        </w:rPr>
        <w:t xml:space="preserve"> </w:t>
      </w:r>
    </w:p>
    <w:p w:rsidR="008C3D3F" w:rsidRDefault="008C3D3F" w:rsidP="00C44C30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holič a kadeřník </w:t>
      </w:r>
      <w:r w:rsidR="003A4547">
        <w:rPr>
          <w:rFonts w:ascii="Arial" w:hAnsi="Arial" w:cs="Arial"/>
          <w:sz w:val="22"/>
          <w:szCs w:val="22"/>
        </w:rPr>
        <w:t>spolu s</w:t>
      </w:r>
      <w:r>
        <w:rPr>
          <w:rFonts w:ascii="Arial" w:hAnsi="Arial" w:cs="Arial"/>
          <w:sz w:val="22"/>
          <w:szCs w:val="22"/>
        </w:rPr>
        <w:t xml:space="preserve"> čerpací</w:t>
      </w:r>
      <w:r w:rsidR="003A4547">
        <w:rPr>
          <w:rFonts w:ascii="Arial" w:hAnsi="Arial" w:cs="Arial"/>
          <w:sz w:val="22"/>
          <w:szCs w:val="22"/>
        </w:rPr>
        <w:t>mi</w:t>
      </w:r>
      <w:r>
        <w:rPr>
          <w:rFonts w:ascii="Arial" w:hAnsi="Arial" w:cs="Arial"/>
          <w:sz w:val="22"/>
          <w:szCs w:val="22"/>
        </w:rPr>
        <w:t xml:space="preserve"> stanice</w:t>
      </w:r>
      <w:r w:rsidR="003A4547">
        <w:rPr>
          <w:rFonts w:ascii="Arial" w:hAnsi="Arial" w:cs="Arial"/>
          <w:sz w:val="22"/>
          <w:szCs w:val="22"/>
        </w:rPr>
        <w:t>mi</w:t>
      </w:r>
      <w:r>
        <w:rPr>
          <w:rFonts w:ascii="Arial" w:hAnsi="Arial" w:cs="Arial"/>
          <w:sz w:val="22"/>
          <w:szCs w:val="22"/>
        </w:rPr>
        <w:t xml:space="preserve"> si dlouhodobě udržují velmi kladné hodnocení</w:t>
      </w:r>
      <w:r w:rsidR="007906B3">
        <w:rPr>
          <w:rFonts w:ascii="Arial" w:hAnsi="Arial" w:cs="Arial"/>
          <w:sz w:val="22"/>
          <w:szCs w:val="22"/>
        </w:rPr>
        <w:t xml:space="preserve"> nad 80%,</w:t>
      </w:r>
    </w:p>
    <w:p w:rsidR="00C44C30" w:rsidRDefault="00C44C30" w:rsidP="00C44C30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opakovaně došlo k propadu (horšímu hodnocení) u </w:t>
      </w:r>
      <w:r w:rsidR="008C3D3F">
        <w:rPr>
          <w:rFonts w:ascii="Arial" w:hAnsi="Arial" w:cs="Arial"/>
          <w:sz w:val="22"/>
          <w:szCs w:val="22"/>
        </w:rPr>
        <w:t>restaurací, opraven spotřební elektroniky a rychlého občerstvení</w:t>
      </w:r>
      <w:r w:rsidR="007F253B">
        <w:rPr>
          <w:rFonts w:ascii="Arial" w:hAnsi="Arial" w:cs="Arial"/>
          <w:sz w:val="22"/>
          <w:szCs w:val="22"/>
        </w:rPr>
        <w:t>,</w:t>
      </w:r>
      <w:r w:rsidR="008C3D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supermarket / hypermarket a obchodu s nábytkem,</w:t>
      </w:r>
    </w:p>
    <w:p w:rsidR="00E00232" w:rsidRPr="0027195A" w:rsidRDefault="00E00232" w:rsidP="003936FF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27195A">
        <w:rPr>
          <w:rFonts w:ascii="Arial" w:hAnsi="Arial" w:cs="Arial"/>
          <w:sz w:val="22"/>
          <w:szCs w:val="22"/>
        </w:rPr>
        <w:t xml:space="preserve">k nejvýraznějšímu </w:t>
      </w:r>
      <w:r w:rsidRPr="00C66809">
        <w:rPr>
          <w:rFonts w:ascii="Arial" w:hAnsi="Arial" w:cs="Arial"/>
          <w:sz w:val="22"/>
          <w:szCs w:val="22"/>
          <w:u w:val="single"/>
        </w:rPr>
        <w:t>relativnímu zhoršení</w:t>
      </w:r>
      <w:r w:rsidRPr="0027195A">
        <w:rPr>
          <w:rFonts w:ascii="Arial" w:hAnsi="Arial" w:cs="Arial"/>
          <w:sz w:val="22"/>
          <w:szCs w:val="22"/>
        </w:rPr>
        <w:t xml:space="preserve"> </w:t>
      </w:r>
      <w:r w:rsidR="00B31027" w:rsidRPr="00272C4C">
        <w:rPr>
          <w:rFonts w:ascii="Arial" w:hAnsi="Arial" w:cs="Arial"/>
          <w:sz w:val="22"/>
          <w:szCs w:val="22"/>
        </w:rPr>
        <w:t>za období 201</w:t>
      </w:r>
      <w:r w:rsidR="007906B3">
        <w:rPr>
          <w:rFonts w:ascii="Arial" w:hAnsi="Arial" w:cs="Arial"/>
          <w:sz w:val="22"/>
          <w:szCs w:val="22"/>
        </w:rPr>
        <w:t>7</w:t>
      </w:r>
      <w:r w:rsidR="00B31027" w:rsidRPr="00272C4C">
        <w:rPr>
          <w:rFonts w:ascii="Arial" w:hAnsi="Arial" w:cs="Arial"/>
          <w:sz w:val="22"/>
          <w:szCs w:val="22"/>
        </w:rPr>
        <w:t>-201</w:t>
      </w:r>
      <w:r w:rsidR="007906B3">
        <w:rPr>
          <w:rFonts w:ascii="Arial" w:hAnsi="Arial" w:cs="Arial"/>
          <w:sz w:val="22"/>
          <w:szCs w:val="22"/>
        </w:rPr>
        <w:t>5</w:t>
      </w:r>
      <w:r w:rsidR="00B31027" w:rsidRPr="00272C4C">
        <w:rPr>
          <w:rFonts w:ascii="Arial" w:hAnsi="Arial" w:cs="Arial"/>
          <w:sz w:val="22"/>
          <w:szCs w:val="22"/>
        </w:rPr>
        <w:t xml:space="preserve"> </w:t>
      </w:r>
      <w:r w:rsidRPr="0027195A">
        <w:rPr>
          <w:rFonts w:ascii="Arial" w:hAnsi="Arial" w:cs="Arial"/>
          <w:sz w:val="22"/>
          <w:szCs w:val="22"/>
        </w:rPr>
        <w:t>došlo zejména u:</w:t>
      </w:r>
    </w:p>
    <w:p w:rsidR="007906B3" w:rsidRDefault="007906B3" w:rsidP="0047588A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holič a kadeřník (přestěhování jedné z provozoven do Kopřivnice)</w:t>
      </w:r>
    </w:p>
    <w:p w:rsidR="00E00232" w:rsidRPr="008702A1" w:rsidRDefault="00F74F33" w:rsidP="0047588A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opravny </w:t>
      </w:r>
      <w:r w:rsidR="007906B3">
        <w:rPr>
          <w:rFonts w:ascii="Arial" w:hAnsi="Arial" w:cs="Arial"/>
          <w:sz w:val="22"/>
          <w:szCs w:val="22"/>
        </w:rPr>
        <w:t>obuvi</w:t>
      </w:r>
    </w:p>
    <w:p w:rsidR="00E00232" w:rsidRPr="008702A1" w:rsidRDefault="007906B3" w:rsidP="0047588A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opravny automobilů</w:t>
      </w:r>
    </w:p>
    <w:p w:rsidR="00E00232" w:rsidRDefault="00E00232" w:rsidP="003936FF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uvedená tabulka indikuje zejména zvyšující se poptávku po kvalitní</w:t>
      </w:r>
      <w:r w:rsidR="007906B3">
        <w:rPr>
          <w:rFonts w:ascii="Arial" w:hAnsi="Arial" w:cs="Arial"/>
          <w:sz w:val="22"/>
          <w:szCs w:val="22"/>
        </w:rPr>
        <w:t>ch službách včetně různých způsobů</w:t>
      </w:r>
      <w:r>
        <w:rPr>
          <w:rFonts w:ascii="Arial" w:hAnsi="Arial" w:cs="Arial"/>
          <w:sz w:val="22"/>
          <w:szCs w:val="22"/>
        </w:rPr>
        <w:t xml:space="preserve"> stravování (restaurace, cukrárny</w:t>
      </w:r>
      <w:r w:rsidR="007906B3">
        <w:rPr>
          <w:rFonts w:ascii="Arial" w:hAnsi="Arial" w:cs="Arial"/>
          <w:sz w:val="22"/>
          <w:szCs w:val="22"/>
        </w:rPr>
        <w:t>,</w:t>
      </w:r>
      <w:r w:rsidR="00030642">
        <w:rPr>
          <w:rFonts w:ascii="Arial" w:hAnsi="Arial" w:cs="Arial"/>
          <w:sz w:val="22"/>
          <w:szCs w:val="22"/>
        </w:rPr>
        <w:t xml:space="preserve"> rychlé</w:t>
      </w:r>
      <w:r>
        <w:rPr>
          <w:rFonts w:ascii="Arial" w:hAnsi="Arial" w:cs="Arial"/>
          <w:sz w:val="22"/>
          <w:szCs w:val="22"/>
        </w:rPr>
        <w:t xml:space="preserve"> občerstvení</w:t>
      </w:r>
      <w:r w:rsidR="007906B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E00232" w:rsidRDefault="00E00232" w:rsidP="003E6754">
      <w:pPr>
        <w:tabs>
          <w:tab w:val="left" w:pos="1418"/>
        </w:tabs>
        <w:spacing w:before="240" w:after="360"/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E00232" w:rsidRDefault="00E00232" w:rsidP="003E6754">
      <w:pPr>
        <w:tabs>
          <w:tab w:val="left" w:pos="1418"/>
        </w:tabs>
        <w:spacing w:before="240" w:after="360"/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E00232" w:rsidRDefault="00E002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E1D95" w:rsidRDefault="001E1D95" w:rsidP="001E1D95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</w:t>
      </w:r>
      <w:r w:rsidRPr="00923DCF">
        <w:rPr>
          <w:rFonts w:ascii="Arial" w:hAnsi="Arial" w:cs="Arial"/>
          <w:b/>
          <w:sz w:val="22"/>
          <w:szCs w:val="22"/>
        </w:rPr>
        <w:t xml:space="preserve">hodnocení </w:t>
      </w:r>
      <w:r w:rsidR="00E631A0" w:rsidRPr="00923DCF">
        <w:rPr>
          <w:rFonts w:ascii="Arial" w:hAnsi="Arial" w:cs="Arial"/>
          <w:b/>
          <w:sz w:val="22"/>
          <w:szCs w:val="22"/>
        </w:rPr>
        <w:t>zabezpečení</w:t>
      </w:r>
      <w:r w:rsidRPr="00923DCF">
        <w:rPr>
          <w:rFonts w:ascii="Arial" w:hAnsi="Arial" w:cs="Arial"/>
          <w:b/>
          <w:sz w:val="22"/>
          <w:szCs w:val="22"/>
        </w:rPr>
        <w:t xml:space="preserve"> </w:t>
      </w:r>
      <w:r w:rsidR="00E631A0" w:rsidRPr="00923DCF">
        <w:rPr>
          <w:rFonts w:ascii="Arial" w:hAnsi="Arial" w:cs="Arial"/>
          <w:b/>
          <w:sz w:val="22"/>
          <w:szCs w:val="22"/>
        </w:rPr>
        <w:t>zdravotní péče</w:t>
      </w:r>
      <w:r w:rsidR="00E631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mezi průzkumy </w:t>
      </w:r>
      <w:r w:rsidR="00923DCF">
        <w:rPr>
          <w:rFonts w:ascii="Arial" w:hAnsi="Arial" w:cs="Arial"/>
          <w:sz w:val="22"/>
          <w:szCs w:val="22"/>
        </w:rPr>
        <w:t xml:space="preserve">2017, </w:t>
      </w:r>
      <w:r>
        <w:rPr>
          <w:rFonts w:ascii="Arial" w:hAnsi="Arial" w:cs="Arial"/>
          <w:sz w:val="22"/>
          <w:szCs w:val="22"/>
        </w:rPr>
        <w:t>2015 a 2013 ukazuje následující tabulka:</w:t>
      </w:r>
    </w:p>
    <w:p w:rsidR="001E1D95" w:rsidRDefault="001E1D95" w:rsidP="001E1D95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7"/>
        <w:gridCol w:w="970"/>
        <w:gridCol w:w="970"/>
        <w:gridCol w:w="970"/>
        <w:gridCol w:w="971"/>
        <w:gridCol w:w="953"/>
      </w:tblGrid>
      <w:tr w:rsidR="00030642" w:rsidRPr="00C93AC0" w:rsidTr="00AD7D9A">
        <w:trPr>
          <w:jc w:val="center"/>
        </w:trPr>
        <w:tc>
          <w:tcPr>
            <w:tcW w:w="3887" w:type="dxa"/>
            <w:shd w:val="clear" w:color="auto" w:fill="B8CCE4"/>
            <w:vAlign w:val="center"/>
          </w:tcPr>
          <w:p w:rsidR="00030642" w:rsidRPr="0045230A" w:rsidRDefault="00030642" w:rsidP="001A2F8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4834" w:type="dxa"/>
            <w:gridSpan w:val="5"/>
            <w:shd w:val="clear" w:color="auto" w:fill="B8CCE4"/>
          </w:tcPr>
          <w:p w:rsidR="00030642" w:rsidRPr="0045230A" w:rsidRDefault="00030642" w:rsidP="008269E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30A">
              <w:rPr>
                <w:rFonts w:ascii="Arial" w:hAnsi="Arial" w:cs="Arial"/>
                <w:b/>
                <w:sz w:val="20"/>
                <w:szCs w:val="20"/>
              </w:rPr>
              <w:t>Součet dob</w:t>
            </w:r>
            <w:r>
              <w:rPr>
                <w:rFonts w:ascii="Arial" w:hAnsi="Arial" w:cs="Arial"/>
                <w:b/>
                <w:sz w:val="20"/>
                <w:szCs w:val="20"/>
              </w:rPr>
              <w:t>ře</w:t>
            </w:r>
            <w:r w:rsidRPr="0045230A">
              <w:rPr>
                <w:rFonts w:ascii="Arial" w:hAnsi="Arial" w:cs="Arial"/>
                <w:b/>
                <w:sz w:val="20"/>
                <w:szCs w:val="20"/>
              </w:rPr>
              <w:t xml:space="preserve"> + spíše dob</w:t>
            </w:r>
            <w:r>
              <w:rPr>
                <w:rFonts w:ascii="Arial" w:hAnsi="Arial" w:cs="Arial"/>
                <w:b/>
                <w:sz w:val="20"/>
                <w:szCs w:val="20"/>
              </w:rPr>
              <w:t>ře</w:t>
            </w:r>
          </w:p>
        </w:tc>
      </w:tr>
      <w:tr w:rsidR="00030642" w:rsidRPr="00C93AC0" w:rsidTr="00030642">
        <w:trPr>
          <w:jc w:val="center"/>
        </w:trPr>
        <w:tc>
          <w:tcPr>
            <w:tcW w:w="3887" w:type="dxa"/>
            <w:shd w:val="clear" w:color="auto" w:fill="B8CCE4"/>
            <w:vAlign w:val="center"/>
          </w:tcPr>
          <w:p w:rsidR="00030642" w:rsidRPr="0045230A" w:rsidRDefault="00030642" w:rsidP="00540ADC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Zabezpečení zdravotní péče</w:t>
            </w:r>
          </w:p>
        </w:tc>
        <w:tc>
          <w:tcPr>
            <w:tcW w:w="970" w:type="dxa"/>
            <w:shd w:val="clear" w:color="auto" w:fill="B8CCE4"/>
          </w:tcPr>
          <w:p w:rsidR="00030642" w:rsidRPr="00CB774C" w:rsidRDefault="00030642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970" w:type="dxa"/>
            <w:shd w:val="clear" w:color="auto" w:fill="B8CCE4"/>
          </w:tcPr>
          <w:p w:rsidR="00030642" w:rsidRPr="00CB774C" w:rsidRDefault="00030642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70" w:type="dxa"/>
            <w:shd w:val="clear" w:color="auto" w:fill="B8CCE4"/>
            <w:vAlign w:val="center"/>
          </w:tcPr>
          <w:p w:rsidR="00030642" w:rsidRPr="00CB774C" w:rsidRDefault="00030642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71" w:type="dxa"/>
            <w:shd w:val="clear" w:color="auto" w:fill="B8CCE4"/>
            <w:vAlign w:val="center"/>
          </w:tcPr>
          <w:p w:rsidR="00030642" w:rsidRPr="00CB774C" w:rsidRDefault="00030642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53" w:type="dxa"/>
            <w:shd w:val="clear" w:color="auto" w:fill="B8CCE4"/>
            <w:vAlign w:val="center"/>
          </w:tcPr>
          <w:p w:rsidR="00030642" w:rsidRPr="00CB774C" w:rsidRDefault="00030642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</w:tr>
      <w:tr w:rsidR="00030642" w:rsidRPr="00C93AC0" w:rsidTr="00030642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030642" w:rsidRPr="0045230A" w:rsidRDefault="00030642" w:rsidP="00540AD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lékárny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30642" w:rsidRDefault="004876E5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30642" w:rsidRDefault="004876E5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030642" w:rsidRPr="0045230A" w:rsidRDefault="00030642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030642" w:rsidRPr="00CB774C" w:rsidRDefault="00030642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bottom"/>
          </w:tcPr>
          <w:p w:rsidR="00030642" w:rsidRPr="0045230A" w:rsidRDefault="00030642" w:rsidP="005C526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030642" w:rsidRPr="00C93AC0" w:rsidTr="00030642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030642" w:rsidRPr="0045230A" w:rsidRDefault="00030642" w:rsidP="001E1D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dětský lékař</w:t>
            </w:r>
          </w:p>
        </w:tc>
        <w:tc>
          <w:tcPr>
            <w:tcW w:w="970" w:type="dxa"/>
            <w:shd w:val="clear" w:color="auto" w:fill="D9D9D9"/>
          </w:tcPr>
          <w:p w:rsidR="00030642" w:rsidRDefault="00A13782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70" w:type="dxa"/>
            <w:shd w:val="clear" w:color="auto" w:fill="D9D9D9"/>
          </w:tcPr>
          <w:p w:rsidR="00030642" w:rsidRDefault="00A13782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030642" w:rsidRPr="0045230A" w:rsidRDefault="00030642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030642" w:rsidRPr="00B93D56" w:rsidRDefault="00030642" w:rsidP="00540ADC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B93D56">
              <w:rPr>
                <w:rFonts w:ascii="Arial" w:hAnsi="Arial" w:cs="Arial"/>
                <w:b/>
                <w:color w:val="00B050"/>
                <w:sz w:val="18"/>
                <w:szCs w:val="18"/>
              </w:rPr>
              <w:t>+5%</w:t>
            </w:r>
          </w:p>
        </w:tc>
        <w:tc>
          <w:tcPr>
            <w:tcW w:w="953" w:type="dxa"/>
            <w:shd w:val="clear" w:color="auto" w:fill="D9D9D9"/>
            <w:vAlign w:val="bottom"/>
          </w:tcPr>
          <w:p w:rsidR="00030642" w:rsidRPr="0045230A" w:rsidRDefault="00030642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030642" w:rsidRPr="00C93AC0" w:rsidTr="00030642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030642" w:rsidRPr="0045230A" w:rsidRDefault="00030642" w:rsidP="001E1D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praktický lékař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30642" w:rsidRDefault="00030642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30642" w:rsidRPr="00030642" w:rsidRDefault="00030642" w:rsidP="00540ADC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30642">
              <w:rPr>
                <w:rFonts w:ascii="Arial" w:hAnsi="Arial" w:cs="Arial"/>
                <w:b/>
                <w:color w:val="FF0000"/>
                <w:sz w:val="18"/>
                <w:szCs w:val="18"/>
              </w:rPr>
              <w:t>-9%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030642" w:rsidRPr="0045230A" w:rsidRDefault="00030642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030642" w:rsidRPr="00B93D56" w:rsidRDefault="00030642" w:rsidP="00540ADC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B93D56">
              <w:rPr>
                <w:rFonts w:ascii="Arial" w:hAnsi="Arial" w:cs="Arial"/>
                <w:b/>
                <w:color w:val="00B050"/>
                <w:sz w:val="18"/>
                <w:szCs w:val="18"/>
              </w:rPr>
              <w:t>+6%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bottom"/>
          </w:tcPr>
          <w:p w:rsidR="00030642" w:rsidRPr="0045230A" w:rsidRDefault="00030642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030642" w:rsidRPr="00C93AC0" w:rsidTr="00030642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030642" w:rsidRPr="0045230A" w:rsidRDefault="00030642" w:rsidP="001E1D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zubní lékař</w:t>
            </w:r>
          </w:p>
        </w:tc>
        <w:tc>
          <w:tcPr>
            <w:tcW w:w="970" w:type="dxa"/>
            <w:shd w:val="clear" w:color="auto" w:fill="D9D9D9"/>
          </w:tcPr>
          <w:p w:rsidR="00030642" w:rsidRDefault="00A13782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970" w:type="dxa"/>
            <w:shd w:val="clear" w:color="auto" w:fill="D9D9D9"/>
          </w:tcPr>
          <w:p w:rsidR="00030642" w:rsidRPr="00A13782" w:rsidRDefault="00A13782" w:rsidP="00540ADC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13782">
              <w:rPr>
                <w:rFonts w:ascii="Arial" w:hAnsi="Arial" w:cs="Arial"/>
                <w:b/>
                <w:color w:val="FF0000"/>
                <w:sz w:val="18"/>
                <w:szCs w:val="18"/>
              </w:rPr>
              <w:t>-16%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030642" w:rsidRPr="0045230A" w:rsidRDefault="00030642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030642" w:rsidRPr="00CB774C" w:rsidRDefault="00030642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+3%</w:t>
            </w:r>
          </w:p>
        </w:tc>
        <w:tc>
          <w:tcPr>
            <w:tcW w:w="953" w:type="dxa"/>
            <w:shd w:val="clear" w:color="auto" w:fill="D9D9D9"/>
            <w:vAlign w:val="bottom"/>
          </w:tcPr>
          <w:p w:rsidR="00030642" w:rsidRPr="0045230A" w:rsidRDefault="00030642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030642" w:rsidRPr="00C93AC0" w:rsidTr="00030642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030642" w:rsidRPr="0045230A" w:rsidRDefault="00030642" w:rsidP="001E1D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veterinární služba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30642" w:rsidRDefault="004876E5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30642" w:rsidRPr="0049087F" w:rsidRDefault="004876E5" w:rsidP="00540ADC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9087F">
              <w:rPr>
                <w:rFonts w:ascii="Arial" w:hAnsi="Arial" w:cs="Arial"/>
                <w:b/>
                <w:color w:val="FF0000"/>
                <w:sz w:val="18"/>
                <w:szCs w:val="18"/>
              </w:rPr>
              <w:t>-5%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030642" w:rsidRPr="0045230A" w:rsidRDefault="00030642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030642" w:rsidRPr="00B93D56" w:rsidRDefault="00030642" w:rsidP="00540ADC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B93D56">
              <w:rPr>
                <w:rFonts w:ascii="Arial" w:hAnsi="Arial" w:cs="Arial"/>
                <w:b/>
                <w:color w:val="00B050"/>
                <w:sz w:val="18"/>
                <w:szCs w:val="18"/>
              </w:rPr>
              <w:t>+7%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bottom"/>
          </w:tcPr>
          <w:p w:rsidR="00030642" w:rsidRPr="0045230A" w:rsidRDefault="00030642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030642" w:rsidRPr="00C93AC0" w:rsidTr="00030642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030642" w:rsidRPr="0045230A" w:rsidRDefault="00030642" w:rsidP="00B93D5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ženský lékař</w:t>
            </w:r>
          </w:p>
        </w:tc>
        <w:tc>
          <w:tcPr>
            <w:tcW w:w="970" w:type="dxa"/>
            <w:shd w:val="clear" w:color="auto" w:fill="D9D9D9"/>
          </w:tcPr>
          <w:p w:rsidR="00030642" w:rsidRDefault="00A13782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970" w:type="dxa"/>
            <w:shd w:val="clear" w:color="auto" w:fill="D9D9D9"/>
          </w:tcPr>
          <w:p w:rsidR="00030642" w:rsidRPr="00A13782" w:rsidRDefault="00A13782" w:rsidP="00B93D56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13782">
              <w:rPr>
                <w:rFonts w:ascii="Arial" w:hAnsi="Arial" w:cs="Arial"/>
                <w:b/>
                <w:color w:val="FF0000"/>
                <w:sz w:val="18"/>
                <w:szCs w:val="18"/>
              </w:rPr>
              <w:t>-7%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030642" w:rsidRPr="0045230A" w:rsidRDefault="00030642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030642" w:rsidRPr="00CB774C" w:rsidRDefault="00030642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953" w:type="dxa"/>
            <w:shd w:val="clear" w:color="auto" w:fill="D9D9D9"/>
            <w:vAlign w:val="bottom"/>
          </w:tcPr>
          <w:p w:rsidR="00030642" w:rsidRPr="0045230A" w:rsidRDefault="00030642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030642" w:rsidRPr="00C93AC0" w:rsidTr="00030642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030642" w:rsidRPr="0045230A" w:rsidRDefault="00030642" w:rsidP="00B93D5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odborná ambulantní zařízení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30642" w:rsidRDefault="00A13782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30642" w:rsidRPr="00A13782" w:rsidRDefault="00A13782" w:rsidP="00B93D56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13782">
              <w:rPr>
                <w:rFonts w:ascii="Arial" w:hAnsi="Arial" w:cs="Arial"/>
                <w:b/>
                <w:color w:val="FF0000"/>
                <w:sz w:val="18"/>
                <w:szCs w:val="18"/>
              </w:rPr>
              <w:t>-14%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030642" w:rsidRPr="0045230A" w:rsidRDefault="00030642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030642" w:rsidRPr="00CB774C" w:rsidRDefault="00030642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bottom"/>
          </w:tcPr>
          <w:p w:rsidR="00030642" w:rsidRPr="0045230A" w:rsidRDefault="00030642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030642" w:rsidRPr="00C93AC0" w:rsidTr="00030642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030642" w:rsidRPr="0045230A" w:rsidRDefault="00030642" w:rsidP="00B93D5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služba první pomoci </w:t>
            </w:r>
            <w:r w:rsidRPr="0045230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záchranná služba</w:t>
            </w:r>
            <w:r w:rsidRPr="0045230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70" w:type="dxa"/>
            <w:shd w:val="clear" w:color="auto" w:fill="D9D9D9"/>
          </w:tcPr>
          <w:p w:rsidR="00030642" w:rsidRDefault="00A13782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782">
              <w:rPr>
                <w:rFonts w:ascii="Arial" w:hAnsi="Arial" w:cs="Arial"/>
                <w:sz w:val="18"/>
                <w:szCs w:val="18"/>
                <w:highlight w:val="yellow"/>
              </w:rPr>
              <w:t>48%</w:t>
            </w:r>
          </w:p>
        </w:tc>
        <w:tc>
          <w:tcPr>
            <w:tcW w:w="970" w:type="dxa"/>
            <w:shd w:val="clear" w:color="auto" w:fill="D9D9D9"/>
          </w:tcPr>
          <w:p w:rsidR="00030642" w:rsidRDefault="00A13782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030642" w:rsidRPr="0045230A" w:rsidRDefault="00030642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030642" w:rsidRPr="00CB774C" w:rsidRDefault="00030642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953" w:type="dxa"/>
            <w:shd w:val="clear" w:color="auto" w:fill="D9D9D9"/>
            <w:vAlign w:val="bottom"/>
          </w:tcPr>
          <w:p w:rsidR="00030642" w:rsidRPr="0045230A" w:rsidRDefault="00030642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030642" w:rsidRPr="00C93AC0" w:rsidTr="00030642">
        <w:trPr>
          <w:jc w:val="center"/>
        </w:trPr>
        <w:tc>
          <w:tcPr>
            <w:tcW w:w="3887" w:type="dxa"/>
            <w:vAlign w:val="bottom"/>
          </w:tcPr>
          <w:p w:rsidR="00030642" w:rsidRPr="0045230A" w:rsidRDefault="00030642" w:rsidP="00B93D5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nemocniční služba</w:t>
            </w:r>
            <w:r w:rsidR="004876E5">
              <w:rPr>
                <w:rFonts w:ascii="Arial" w:hAnsi="Arial" w:cs="Arial"/>
                <w:sz w:val="18"/>
                <w:szCs w:val="18"/>
              </w:rPr>
              <w:t xml:space="preserve"> / péče</w:t>
            </w:r>
          </w:p>
        </w:tc>
        <w:tc>
          <w:tcPr>
            <w:tcW w:w="970" w:type="dxa"/>
          </w:tcPr>
          <w:p w:rsidR="00030642" w:rsidRDefault="004876E5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6E5">
              <w:rPr>
                <w:rFonts w:ascii="Arial" w:hAnsi="Arial" w:cs="Arial"/>
                <w:sz w:val="18"/>
                <w:szCs w:val="18"/>
                <w:highlight w:val="yellow"/>
              </w:rPr>
              <w:t>27%</w:t>
            </w:r>
          </w:p>
        </w:tc>
        <w:tc>
          <w:tcPr>
            <w:tcW w:w="970" w:type="dxa"/>
          </w:tcPr>
          <w:p w:rsidR="00030642" w:rsidRDefault="004876E5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+6%</w:t>
            </w:r>
          </w:p>
        </w:tc>
        <w:tc>
          <w:tcPr>
            <w:tcW w:w="970" w:type="dxa"/>
            <w:vAlign w:val="center"/>
          </w:tcPr>
          <w:p w:rsidR="00030642" w:rsidRPr="0045230A" w:rsidRDefault="00030642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971" w:type="dxa"/>
            <w:vAlign w:val="center"/>
          </w:tcPr>
          <w:p w:rsidR="00030642" w:rsidRPr="00CB774C" w:rsidRDefault="00030642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953" w:type="dxa"/>
            <w:vAlign w:val="bottom"/>
          </w:tcPr>
          <w:p w:rsidR="00030642" w:rsidRPr="0045230A" w:rsidRDefault="00030642" w:rsidP="00B93D5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:rsidR="008269ED" w:rsidRDefault="008269ED" w:rsidP="008A5323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B93D56" w:rsidRDefault="00B93D56" w:rsidP="00B93D56">
      <w:pPr>
        <w:spacing w:before="240" w:after="1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hodnocení mezi průzkumy </w:t>
      </w:r>
      <w:r w:rsidR="004876E5">
        <w:rPr>
          <w:rFonts w:ascii="Arial" w:hAnsi="Arial" w:cs="Arial"/>
          <w:sz w:val="22"/>
          <w:szCs w:val="22"/>
        </w:rPr>
        <w:t xml:space="preserve">2017, </w:t>
      </w:r>
      <w:r>
        <w:rPr>
          <w:rFonts w:ascii="Arial" w:hAnsi="Arial" w:cs="Arial"/>
          <w:sz w:val="22"/>
          <w:szCs w:val="22"/>
        </w:rPr>
        <w:t>2015 a 20</w:t>
      </w:r>
      <w:r w:rsidR="004876E5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</w:t>
      </w:r>
      <w:r w:rsidRPr="00C44C30">
        <w:rPr>
          <w:rFonts w:ascii="Arial" w:hAnsi="Arial" w:cs="Arial"/>
          <w:sz w:val="22"/>
          <w:szCs w:val="22"/>
        </w:rPr>
        <w:t>ukazuje, že</w:t>
      </w:r>
      <w:r>
        <w:rPr>
          <w:rFonts w:ascii="Arial" w:hAnsi="Arial" w:cs="Arial"/>
          <w:sz w:val="22"/>
          <w:szCs w:val="22"/>
        </w:rPr>
        <w:t xml:space="preserve">: </w:t>
      </w:r>
    </w:p>
    <w:p w:rsidR="00B93D56" w:rsidRDefault="00B93D56" w:rsidP="00B93D56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 úrovní zabezpečení zdravotní péče jsou respondenti většinou spokojeni, zabezpečení zdravotní péče </w:t>
      </w:r>
      <w:r w:rsidR="004876E5">
        <w:rPr>
          <w:rFonts w:ascii="Arial" w:hAnsi="Arial" w:cs="Arial"/>
          <w:sz w:val="22"/>
          <w:szCs w:val="22"/>
        </w:rPr>
        <w:t xml:space="preserve">poskytované </w:t>
      </w:r>
      <w:r>
        <w:rPr>
          <w:rFonts w:ascii="Arial" w:hAnsi="Arial" w:cs="Arial"/>
          <w:sz w:val="22"/>
          <w:szCs w:val="22"/>
        </w:rPr>
        <w:t xml:space="preserve">přímo ve městě si udržuje </w:t>
      </w:r>
      <w:r w:rsidR="004876E5">
        <w:rPr>
          <w:rFonts w:ascii="Arial" w:hAnsi="Arial" w:cs="Arial"/>
          <w:sz w:val="22"/>
          <w:szCs w:val="22"/>
        </w:rPr>
        <w:t xml:space="preserve">dlouhodobě </w:t>
      </w:r>
      <w:r>
        <w:rPr>
          <w:rFonts w:ascii="Arial" w:hAnsi="Arial" w:cs="Arial"/>
          <w:sz w:val="22"/>
          <w:szCs w:val="22"/>
        </w:rPr>
        <w:t xml:space="preserve">kladné hodnocení vesměs více než </w:t>
      </w:r>
      <w:r w:rsidR="004876E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0%,</w:t>
      </w:r>
    </w:p>
    <w:p w:rsidR="00B93D56" w:rsidRDefault="00B93D56" w:rsidP="00B93D56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nižší spokojenost s nemocniční péčí a záchrannou službou je zdůvodněna neexistencí těchto zařízení ve městě, která je nicméně zajištěna pomocí příslušných zařízení v okolí.</w:t>
      </w:r>
    </w:p>
    <w:p w:rsidR="00B93D56" w:rsidRPr="004268F6" w:rsidRDefault="00B93D56" w:rsidP="00B93D56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4268F6">
        <w:rPr>
          <w:rFonts w:ascii="Arial" w:hAnsi="Arial" w:cs="Arial"/>
          <w:sz w:val="22"/>
          <w:szCs w:val="22"/>
        </w:rPr>
        <w:t xml:space="preserve">k nejvýraznějšímu </w:t>
      </w:r>
      <w:r w:rsidRPr="00C66809">
        <w:rPr>
          <w:rFonts w:ascii="Arial" w:hAnsi="Arial" w:cs="Arial"/>
          <w:sz w:val="22"/>
          <w:szCs w:val="22"/>
          <w:u w:val="single"/>
        </w:rPr>
        <w:t xml:space="preserve">relativnímu </w:t>
      </w:r>
      <w:r w:rsidR="004876E5">
        <w:rPr>
          <w:rFonts w:ascii="Arial" w:hAnsi="Arial" w:cs="Arial"/>
          <w:sz w:val="22"/>
          <w:szCs w:val="22"/>
          <w:u w:val="single"/>
        </w:rPr>
        <w:t>zhor</w:t>
      </w:r>
      <w:r w:rsidRPr="00C66809">
        <w:rPr>
          <w:rFonts w:ascii="Arial" w:hAnsi="Arial" w:cs="Arial"/>
          <w:sz w:val="22"/>
          <w:szCs w:val="22"/>
          <w:u w:val="single"/>
        </w:rPr>
        <w:t>šení</w:t>
      </w:r>
      <w:r w:rsidRPr="004268F6">
        <w:rPr>
          <w:rFonts w:ascii="Arial" w:hAnsi="Arial" w:cs="Arial"/>
          <w:sz w:val="22"/>
          <w:szCs w:val="22"/>
        </w:rPr>
        <w:t xml:space="preserve"> </w:t>
      </w:r>
      <w:r w:rsidR="00B31027" w:rsidRPr="00272C4C">
        <w:rPr>
          <w:rFonts w:ascii="Arial" w:hAnsi="Arial" w:cs="Arial"/>
          <w:sz w:val="22"/>
          <w:szCs w:val="22"/>
        </w:rPr>
        <w:t>za období 201</w:t>
      </w:r>
      <w:r w:rsidR="004876E5">
        <w:rPr>
          <w:rFonts w:ascii="Arial" w:hAnsi="Arial" w:cs="Arial"/>
          <w:sz w:val="22"/>
          <w:szCs w:val="22"/>
        </w:rPr>
        <w:t>7</w:t>
      </w:r>
      <w:r w:rsidR="00B31027" w:rsidRPr="00272C4C">
        <w:rPr>
          <w:rFonts w:ascii="Arial" w:hAnsi="Arial" w:cs="Arial"/>
          <w:sz w:val="22"/>
          <w:szCs w:val="22"/>
        </w:rPr>
        <w:t>-201</w:t>
      </w:r>
      <w:r w:rsidR="004876E5">
        <w:rPr>
          <w:rFonts w:ascii="Arial" w:hAnsi="Arial" w:cs="Arial"/>
          <w:sz w:val="22"/>
          <w:szCs w:val="22"/>
        </w:rPr>
        <w:t>5</w:t>
      </w:r>
      <w:r w:rsidR="00B31027" w:rsidRPr="00272C4C">
        <w:rPr>
          <w:rFonts w:ascii="Arial" w:hAnsi="Arial" w:cs="Arial"/>
          <w:sz w:val="22"/>
          <w:szCs w:val="22"/>
        </w:rPr>
        <w:t xml:space="preserve"> </w:t>
      </w:r>
      <w:r w:rsidRPr="004268F6">
        <w:rPr>
          <w:rFonts w:ascii="Arial" w:hAnsi="Arial" w:cs="Arial"/>
          <w:sz w:val="22"/>
          <w:szCs w:val="22"/>
        </w:rPr>
        <w:t>došlo zejména u:</w:t>
      </w:r>
    </w:p>
    <w:p w:rsidR="00B93D56" w:rsidRPr="008702A1" w:rsidRDefault="004876E5" w:rsidP="00B93D56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zubní</w:t>
      </w:r>
      <w:r w:rsidR="00B93D56">
        <w:rPr>
          <w:rFonts w:ascii="Arial" w:hAnsi="Arial" w:cs="Arial"/>
          <w:sz w:val="22"/>
          <w:szCs w:val="22"/>
        </w:rPr>
        <w:t xml:space="preserve"> lékař</w:t>
      </w:r>
    </w:p>
    <w:p w:rsidR="00B93D56" w:rsidRPr="008702A1" w:rsidRDefault="004876E5" w:rsidP="00B93D56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odborná ambulantní vyšetření</w:t>
      </w:r>
      <w:r w:rsidR="00B93D56">
        <w:rPr>
          <w:rFonts w:ascii="Arial" w:hAnsi="Arial" w:cs="Arial"/>
          <w:sz w:val="22"/>
          <w:szCs w:val="22"/>
        </w:rPr>
        <w:t>.</w:t>
      </w:r>
    </w:p>
    <w:p w:rsidR="00B93D56" w:rsidRPr="008702A1" w:rsidRDefault="00B93D56" w:rsidP="00B93D56">
      <w:pPr>
        <w:tabs>
          <w:tab w:val="left" w:pos="2410"/>
        </w:tabs>
        <w:spacing w:before="40" w:after="40"/>
        <w:ind w:left="714"/>
        <w:jc w:val="both"/>
        <w:rPr>
          <w:rFonts w:ascii="Arial" w:hAnsi="Arial" w:cs="Arial"/>
          <w:sz w:val="22"/>
          <w:szCs w:val="22"/>
        </w:rPr>
      </w:pPr>
    </w:p>
    <w:p w:rsidR="004876E5" w:rsidRDefault="00A13782" w:rsidP="00A13782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CC3571">
        <w:rPr>
          <w:rFonts w:ascii="Arial" w:hAnsi="Arial" w:cs="Arial"/>
          <w:sz w:val="22"/>
          <w:szCs w:val="22"/>
          <w:u w:val="single"/>
        </w:rPr>
        <w:t>Poznámka</w:t>
      </w:r>
      <w:r>
        <w:rPr>
          <w:rFonts w:ascii="Arial" w:hAnsi="Arial" w:cs="Arial"/>
          <w:sz w:val="22"/>
          <w:szCs w:val="22"/>
        </w:rPr>
        <w:t xml:space="preserve">: na hodnocení některých aspektů se projevil </w:t>
      </w:r>
      <w:r w:rsidRPr="00616296">
        <w:rPr>
          <w:rFonts w:ascii="Arial" w:hAnsi="Arial" w:cs="Arial"/>
          <w:b/>
          <w:sz w:val="22"/>
          <w:szCs w:val="22"/>
        </w:rPr>
        <w:t>vyšší podíl odpovědí “nevím“</w:t>
      </w:r>
      <w:r>
        <w:rPr>
          <w:rFonts w:ascii="Arial" w:hAnsi="Arial" w:cs="Arial"/>
          <w:sz w:val="22"/>
          <w:szCs w:val="22"/>
        </w:rPr>
        <w:t xml:space="preserve">. Hodnocení těchto aspektů je podbarveno </w:t>
      </w:r>
      <w:r w:rsidRPr="000B094A">
        <w:rPr>
          <w:rFonts w:ascii="Arial" w:hAnsi="Arial" w:cs="Arial"/>
          <w:sz w:val="22"/>
          <w:szCs w:val="22"/>
          <w:highlight w:val="yellow"/>
        </w:rPr>
        <w:t>žlutě</w:t>
      </w:r>
      <w:r>
        <w:rPr>
          <w:rFonts w:ascii="Arial" w:hAnsi="Arial" w:cs="Arial"/>
          <w:sz w:val="22"/>
          <w:szCs w:val="22"/>
        </w:rPr>
        <w:t xml:space="preserve">. </w:t>
      </w:r>
      <w:r w:rsidR="004876E5">
        <w:rPr>
          <w:rFonts w:ascii="Arial" w:hAnsi="Arial" w:cs="Arial"/>
          <w:sz w:val="22"/>
          <w:szCs w:val="22"/>
        </w:rPr>
        <w:t>U služby první pomoci se jednalo o 39% respondentů, u nemocniční péče pak o 55%.</w:t>
      </w:r>
    </w:p>
    <w:p w:rsidR="00A13782" w:rsidRDefault="00A13782" w:rsidP="00A13782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Skutečnost, že respondenti nedokázali posoudit / definovat svůj postoj k dané věci, může být jeden z důvodů nižšího počtu kladných hlasů (hodnocení dobře a spíše dobře) pro da</w:t>
      </w:r>
      <w:r w:rsidR="004876E5">
        <w:rPr>
          <w:rFonts w:ascii="Arial" w:hAnsi="Arial" w:cs="Arial"/>
          <w:sz w:val="22"/>
          <w:szCs w:val="22"/>
        </w:rPr>
        <w:t xml:space="preserve">ný aspekt života ve městě, navíc v těchto dvou případech se jedná o služby zajišťované </w:t>
      </w:r>
      <w:proofErr w:type="spellStart"/>
      <w:r w:rsidR="004876E5">
        <w:rPr>
          <w:rFonts w:ascii="Arial" w:hAnsi="Arial" w:cs="Arial"/>
          <w:sz w:val="22"/>
          <w:szCs w:val="22"/>
        </w:rPr>
        <w:t>mimopříborskými</w:t>
      </w:r>
      <w:proofErr w:type="spellEnd"/>
      <w:r w:rsidR="004876E5">
        <w:rPr>
          <w:rFonts w:ascii="Arial" w:hAnsi="Arial" w:cs="Arial"/>
          <w:sz w:val="22"/>
          <w:szCs w:val="22"/>
        </w:rPr>
        <w:t xml:space="preserve"> subjekty.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93D56" w:rsidRDefault="00B93D56" w:rsidP="008A5323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8269ED" w:rsidRDefault="008269ED" w:rsidP="008A5323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E00232" w:rsidRDefault="00E00232" w:rsidP="008A5323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:rsidR="00E00232" w:rsidRDefault="00E0023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00232" w:rsidRDefault="00E00232" w:rsidP="008A5323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E631A0" w:rsidRDefault="00E631A0" w:rsidP="00E631A0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</w:t>
      </w:r>
      <w:r w:rsidRPr="000F549B">
        <w:rPr>
          <w:rFonts w:ascii="Arial" w:hAnsi="Arial" w:cs="Arial"/>
          <w:b/>
          <w:sz w:val="22"/>
          <w:szCs w:val="22"/>
        </w:rPr>
        <w:t xml:space="preserve">hodnocení </w:t>
      </w:r>
      <w:r w:rsidR="00B7060E" w:rsidRPr="000F549B">
        <w:rPr>
          <w:rFonts w:ascii="Arial" w:hAnsi="Arial" w:cs="Arial"/>
          <w:b/>
          <w:sz w:val="22"/>
          <w:szCs w:val="22"/>
        </w:rPr>
        <w:t>zabezpečení technické infrastruktury</w:t>
      </w:r>
      <w:r>
        <w:rPr>
          <w:rFonts w:ascii="Arial" w:hAnsi="Arial" w:cs="Arial"/>
          <w:sz w:val="22"/>
          <w:szCs w:val="22"/>
        </w:rPr>
        <w:t xml:space="preserve"> mezi průzkumy </w:t>
      </w:r>
      <w:r w:rsidR="000F549B">
        <w:rPr>
          <w:rFonts w:ascii="Arial" w:hAnsi="Arial" w:cs="Arial"/>
          <w:sz w:val="22"/>
          <w:szCs w:val="22"/>
        </w:rPr>
        <w:t xml:space="preserve">2017, </w:t>
      </w:r>
      <w:r>
        <w:rPr>
          <w:rFonts w:ascii="Arial" w:hAnsi="Arial" w:cs="Arial"/>
          <w:sz w:val="22"/>
          <w:szCs w:val="22"/>
        </w:rPr>
        <w:t>2015 a 2013 ukazuje následující tabulka:</w:t>
      </w:r>
    </w:p>
    <w:p w:rsidR="00E631A0" w:rsidRDefault="00E631A0" w:rsidP="00E631A0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7"/>
        <w:gridCol w:w="970"/>
        <w:gridCol w:w="970"/>
        <w:gridCol w:w="970"/>
        <w:gridCol w:w="971"/>
        <w:gridCol w:w="953"/>
      </w:tblGrid>
      <w:tr w:rsidR="004827AE" w:rsidRPr="00C93AC0" w:rsidTr="00AD7D9A">
        <w:trPr>
          <w:jc w:val="center"/>
        </w:trPr>
        <w:tc>
          <w:tcPr>
            <w:tcW w:w="3887" w:type="dxa"/>
            <w:shd w:val="clear" w:color="auto" w:fill="B8CCE4"/>
            <w:vAlign w:val="center"/>
          </w:tcPr>
          <w:p w:rsidR="004827AE" w:rsidRPr="0045230A" w:rsidRDefault="004827AE" w:rsidP="001A2F8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4834" w:type="dxa"/>
            <w:gridSpan w:val="5"/>
            <w:shd w:val="clear" w:color="auto" w:fill="B8CCE4"/>
          </w:tcPr>
          <w:p w:rsidR="004827AE" w:rsidRPr="0045230A" w:rsidRDefault="004827AE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30A">
              <w:rPr>
                <w:rFonts w:ascii="Arial" w:hAnsi="Arial" w:cs="Arial"/>
                <w:b/>
                <w:sz w:val="20"/>
                <w:szCs w:val="20"/>
              </w:rPr>
              <w:t>Součet dob</w:t>
            </w:r>
            <w:r>
              <w:rPr>
                <w:rFonts w:ascii="Arial" w:hAnsi="Arial" w:cs="Arial"/>
                <w:b/>
                <w:sz w:val="20"/>
                <w:szCs w:val="20"/>
              </w:rPr>
              <w:t>ře</w:t>
            </w:r>
            <w:r w:rsidRPr="0045230A">
              <w:rPr>
                <w:rFonts w:ascii="Arial" w:hAnsi="Arial" w:cs="Arial"/>
                <w:b/>
                <w:sz w:val="20"/>
                <w:szCs w:val="20"/>
              </w:rPr>
              <w:t xml:space="preserve"> + spíše dob</w:t>
            </w:r>
            <w:r>
              <w:rPr>
                <w:rFonts w:ascii="Arial" w:hAnsi="Arial" w:cs="Arial"/>
                <w:b/>
                <w:sz w:val="20"/>
                <w:szCs w:val="20"/>
              </w:rPr>
              <w:t>ře</w:t>
            </w:r>
          </w:p>
        </w:tc>
      </w:tr>
      <w:tr w:rsidR="004827AE" w:rsidRPr="00C93AC0" w:rsidTr="004827AE">
        <w:trPr>
          <w:jc w:val="center"/>
        </w:trPr>
        <w:tc>
          <w:tcPr>
            <w:tcW w:w="3887" w:type="dxa"/>
            <w:shd w:val="clear" w:color="auto" w:fill="B8CCE4"/>
            <w:vAlign w:val="center"/>
          </w:tcPr>
          <w:p w:rsidR="004827AE" w:rsidRPr="0045230A" w:rsidRDefault="004827AE" w:rsidP="00540ADC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Zabezpečení technické infrastruktury</w:t>
            </w:r>
          </w:p>
        </w:tc>
        <w:tc>
          <w:tcPr>
            <w:tcW w:w="970" w:type="dxa"/>
            <w:shd w:val="clear" w:color="auto" w:fill="B8CCE4"/>
          </w:tcPr>
          <w:p w:rsidR="004827AE" w:rsidRPr="00CB774C" w:rsidRDefault="004827AE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970" w:type="dxa"/>
            <w:shd w:val="clear" w:color="auto" w:fill="B8CCE4"/>
          </w:tcPr>
          <w:p w:rsidR="004827AE" w:rsidRPr="00CB774C" w:rsidRDefault="004827AE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70" w:type="dxa"/>
            <w:shd w:val="clear" w:color="auto" w:fill="B8CCE4"/>
            <w:vAlign w:val="center"/>
          </w:tcPr>
          <w:p w:rsidR="004827AE" w:rsidRPr="00CB774C" w:rsidRDefault="004827AE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71" w:type="dxa"/>
            <w:shd w:val="clear" w:color="auto" w:fill="B8CCE4"/>
            <w:vAlign w:val="center"/>
          </w:tcPr>
          <w:p w:rsidR="004827AE" w:rsidRPr="00CB774C" w:rsidRDefault="004827AE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53" w:type="dxa"/>
            <w:shd w:val="clear" w:color="auto" w:fill="B8CCE4"/>
            <w:vAlign w:val="center"/>
          </w:tcPr>
          <w:p w:rsidR="004827AE" w:rsidRPr="00CB774C" w:rsidRDefault="004827AE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</w:tr>
      <w:tr w:rsidR="004827AE" w:rsidRPr="00C93AC0" w:rsidTr="004827AE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4827AE" w:rsidRPr="0045230A" w:rsidRDefault="004827AE" w:rsidP="00CF11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dodávka elektřiny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4827AE" w:rsidRDefault="004827AE" w:rsidP="00CF11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4827AE" w:rsidRDefault="004827AE" w:rsidP="00CF11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4827AE" w:rsidRPr="0045230A" w:rsidRDefault="004827AE" w:rsidP="00CF11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4827AE" w:rsidRPr="00CB774C" w:rsidRDefault="004827AE" w:rsidP="00CF11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+1%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bottom"/>
          </w:tcPr>
          <w:p w:rsidR="004827AE" w:rsidRPr="0045230A" w:rsidRDefault="004827AE" w:rsidP="00CF11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0F549B" w:rsidRPr="00C93AC0" w:rsidTr="004827AE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0F549B" w:rsidRPr="0045230A" w:rsidRDefault="000F549B" w:rsidP="000F549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dodávka vody</w:t>
            </w:r>
          </w:p>
        </w:tc>
        <w:tc>
          <w:tcPr>
            <w:tcW w:w="970" w:type="dxa"/>
            <w:shd w:val="clear" w:color="auto" w:fill="D9D9D9"/>
          </w:tcPr>
          <w:p w:rsidR="000F549B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70" w:type="dxa"/>
            <w:shd w:val="clear" w:color="auto" w:fill="D9D9D9"/>
          </w:tcPr>
          <w:p w:rsidR="000F549B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0F549B" w:rsidRPr="0045230A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0F549B" w:rsidRPr="00CB774C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953" w:type="dxa"/>
            <w:shd w:val="clear" w:color="auto" w:fill="D9D9D9"/>
            <w:vAlign w:val="bottom"/>
          </w:tcPr>
          <w:p w:rsidR="000F549B" w:rsidRPr="0045230A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0F549B" w:rsidRPr="00C93AC0" w:rsidTr="004827AE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0F549B" w:rsidRPr="0045230A" w:rsidRDefault="000F549B" w:rsidP="000F549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dodávka plynu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F549B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0F549B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0F549B" w:rsidRPr="0045230A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0F549B" w:rsidRPr="00CB774C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+3%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bottom"/>
          </w:tcPr>
          <w:p w:rsidR="000F549B" w:rsidRPr="0045230A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0F549B" w:rsidRPr="00C93AC0" w:rsidTr="004827AE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0F549B" w:rsidRPr="0045230A" w:rsidRDefault="000F549B" w:rsidP="000F549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odvoz odpadů</w:t>
            </w:r>
          </w:p>
        </w:tc>
        <w:tc>
          <w:tcPr>
            <w:tcW w:w="970" w:type="dxa"/>
            <w:shd w:val="clear" w:color="auto" w:fill="D9D9D9"/>
          </w:tcPr>
          <w:p w:rsidR="000F549B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970" w:type="dxa"/>
            <w:shd w:val="clear" w:color="auto" w:fill="D9D9D9"/>
          </w:tcPr>
          <w:p w:rsidR="000F549B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0F549B" w:rsidRPr="0045230A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0F549B" w:rsidRPr="00CB774C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953" w:type="dxa"/>
            <w:shd w:val="clear" w:color="auto" w:fill="D9D9D9"/>
            <w:vAlign w:val="bottom"/>
          </w:tcPr>
          <w:p w:rsidR="000F549B" w:rsidRPr="0045230A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0F549B" w:rsidRPr="00C93AC0" w:rsidTr="004827AE">
        <w:trPr>
          <w:jc w:val="center"/>
        </w:trPr>
        <w:tc>
          <w:tcPr>
            <w:tcW w:w="3887" w:type="dxa"/>
            <w:vAlign w:val="bottom"/>
          </w:tcPr>
          <w:p w:rsidR="000F549B" w:rsidRPr="0045230A" w:rsidRDefault="000F549B" w:rsidP="000F549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telekomunikace </w:t>
            </w:r>
          </w:p>
        </w:tc>
        <w:tc>
          <w:tcPr>
            <w:tcW w:w="970" w:type="dxa"/>
          </w:tcPr>
          <w:p w:rsidR="000F549B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970" w:type="dxa"/>
          </w:tcPr>
          <w:p w:rsidR="000F549B" w:rsidRPr="004827AE" w:rsidRDefault="000F549B" w:rsidP="000F549B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827AE">
              <w:rPr>
                <w:rFonts w:ascii="Arial" w:hAnsi="Arial" w:cs="Arial"/>
                <w:b/>
                <w:color w:val="FF0000"/>
                <w:sz w:val="18"/>
                <w:szCs w:val="18"/>
              </w:rPr>
              <w:t>-9%</w:t>
            </w:r>
          </w:p>
        </w:tc>
        <w:tc>
          <w:tcPr>
            <w:tcW w:w="970" w:type="dxa"/>
            <w:vAlign w:val="center"/>
          </w:tcPr>
          <w:p w:rsidR="000F549B" w:rsidRPr="0045230A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96%</w:t>
            </w:r>
          </w:p>
        </w:tc>
        <w:tc>
          <w:tcPr>
            <w:tcW w:w="971" w:type="dxa"/>
            <w:vAlign w:val="center"/>
          </w:tcPr>
          <w:p w:rsidR="000F549B" w:rsidRPr="005E0107" w:rsidRDefault="000F549B" w:rsidP="000F549B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E0107">
              <w:rPr>
                <w:rFonts w:ascii="Arial" w:hAnsi="Arial" w:cs="Arial"/>
                <w:b/>
                <w:color w:val="00B050"/>
                <w:sz w:val="18"/>
                <w:szCs w:val="18"/>
              </w:rPr>
              <w:t>+6%</w:t>
            </w:r>
          </w:p>
        </w:tc>
        <w:tc>
          <w:tcPr>
            <w:tcW w:w="953" w:type="dxa"/>
            <w:vAlign w:val="bottom"/>
          </w:tcPr>
          <w:p w:rsidR="000F549B" w:rsidRPr="0045230A" w:rsidRDefault="000F549B" w:rsidP="000F549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:rsidR="000F549B" w:rsidRDefault="000F549B" w:rsidP="000F549B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</w:p>
    <w:p w:rsidR="000F549B" w:rsidRDefault="000F549B" w:rsidP="000F549B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úrovní zabezpečení technické infrastruktury jsou obyvatelé města v naprosté většině spokojeni, tato oblast je kladně hodnocena ve všech aspektech dlouhodobě 87% a více.</w:t>
      </w:r>
    </w:p>
    <w:p w:rsidR="000F549B" w:rsidRDefault="000F549B" w:rsidP="00DC57F4">
      <w:pPr>
        <w:rPr>
          <w:rFonts w:ascii="Arial" w:hAnsi="Arial" w:cs="Arial"/>
          <w:b/>
          <w:sz w:val="22"/>
          <w:szCs w:val="22"/>
        </w:rPr>
      </w:pPr>
    </w:p>
    <w:p w:rsidR="00D77560" w:rsidRDefault="000F549B" w:rsidP="00D7756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br w:type="page"/>
      </w:r>
    </w:p>
    <w:p w:rsidR="00E00232" w:rsidRDefault="00E00232" w:rsidP="00D77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</w:t>
      </w:r>
      <w:r w:rsidRPr="000F549B">
        <w:rPr>
          <w:rFonts w:ascii="Arial" w:hAnsi="Arial" w:cs="Arial"/>
          <w:b/>
          <w:sz w:val="22"/>
          <w:szCs w:val="22"/>
        </w:rPr>
        <w:t>hodnocení aspektů dopravy</w:t>
      </w:r>
      <w:r>
        <w:rPr>
          <w:rFonts w:ascii="Arial" w:hAnsi="Arial" w:cs="Arial"/>
          <w:sz w:val="22"/>
          <w:szCs w:val="22"/>
        </w:rPr>
        <w:t xml:space="preserve"> mezi průzkumy </w:t>
      </w:r>
      <w:r w:rsidR="000F549B">
        <w:rPr>
          <w:rFonts w:ascii="Arial" w:hAnsi="Arial" w:cs="Arial"/>
          <w:sz w:val="22"/>
          <w:szCs w:val="22"/>
        </w:rPr>
        <w:t xml:space="preserve">2017, </w:t>
      </w:r>
      <w:r w:rsidR="00B42E75">
        <w:rPr>
          <w:rFonts w:ascii="Arial" w:hAnsi="Arial" w:cs="Arial"/>
          <w:sz w:val="22"/>
          <w:szCs w:val="22"/>
        </w:rPr>
        <w:t xml:space="preserve">2015, </w:t>
      </w:r>
      <w:r>
        <w:rPr>
          <w:rFonts w:ascii="Arial" w:hAnsi="Arial" w:cs="Arial"/>
          <w:sz w:val="22"/>
          <w:szCs w:val="22"/>
        </w:rPr>
        <w:t>2013 a 2007 ukazuje následující tabulka:</w:t>
      </w:r>
    </w:p>
    <w:p w:rsidR="00DC57F4" w:rsidRDefault="00DC57F4" w:rsidP="008A5323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7"/>
        <w:gridCol w:w="967"/>
        <w:gridCol w:w="967"/>
        <w:gridCol w:w="967"/>
        <w:gridCol w:w="968"/>
        <w:gridCol w:w="968"/>
        <w:gridCol w:w="968"/>
        <w:gridCol w:w="968"/>
      </w:tblGrid>
      <w:tr w:rsidR="000F549B" w:rsidRPr="00C93AC0" w:rsidTr="00AD7D9A">
        <w:trPr>
          <w:jc w:val="center"/>
        </w:trPr>
        <w:tc>
          <w:tcPr>
            <w:tcW w:w="3887" w:type="dxa"/>
            <w:shd w:val="clear" w:color="auto" w:fill="B8CCE4"/>
            <w:vAlign w:val="center"/>
          </w:tcPr>
          <w:p w:rsidR="000F549B" w:rsidRPr="0045230A" w:rsidRDefault="000F549B" w:rsidP="004225E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6773" w:type="dxa"/>
            <w:gridSpan w:val="7"/>
            <w:shd w:val="clear" w:color="auto" w:fill="B8CCE4"/>
          </w:tcPr>
          <w:p w:rsidR="000F549B" w:rsidRPr="0045230A" w:rsidRDefault="000F549B" w:rsidP="0045230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30A">
              <w:rPr>
                <w:rFonts w:ascii="Arial" w:hAnsi="Arial" w:cs="Arial"/>
                <w:b/>
                <w:sz w:val="20"/>
                <w:szCs w:val="20"/>
              </w:rPr>
              <w:t>Součet dobře + spíše dobře</w:t>
            </w:r>
          </w:p>
        </w:tc>
      </w:tr>
      <w:tr w:rsidR="000F549B" w:rsidRPr="00C93AC0" w:rsidTr="000F549B">
        <w:trPr>
          <w:jc w:val="center"/>
        </w:trPr>
        <w:tc>
          <w:tcPr>
            <w:tcW w:w="3887" w:type="dxa"/>
            <w:shd w:val="clear" w:color="auto" w:fill="B8CCE4"/>
            <w:vAlign w:val="center"/>
          </w:tcPr>
          <w:p w:rsidR="000F549B" w:rsidRPr="0045230A" w:rsidRDefault="000F549B" w:rsidP="00E83CF1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45230A">
              <w:rPr>
                <w:rFonts w:ascii="Arial" w:hAnsi="Arial" w:cs="Arial"/>
                <w:b/>
                <w:sz w:val="20"/>
                <w:szCs w:val="20"/>
              </w:rPr>
              <w:t>Aspekt dopravy</w:t>
            </w:r>
          </w:p>
        </w:tc>
        <w:tc>
          <w:tcPr>
            <w:tcW w:w="967" w:type="dxa"/>
            <w:shd w:val="clear" w:color="auto" w:fill="B8CCE4"/>
          </w:tcPr>
          <w:p w:rsidR="000F549B" w:rsidRPr="00E83CF1" w:rsidRDefault="000F549B" w:rsidP="00E83CF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967" w:type="dxa"/>
            <w:shd w:val="clear" w:color="auto" w:fill="B8CCE4"/>
          </w:tcPr>
          <w:p w:rsidR="000F549B" w:rsidRPr="00E83CF1" w:rsidRDefault="000F549B" w:rsidP="00E83CF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67" w:type="dxa"/>
            <w:shd w:val="clear" w:color="auto" w:fill="B8CCE4"/>
            <w:vAlign w:val="center"/>
          </w:tcPr>
          <w:p w:rsidR="000F549B" w:rsidRPr="00E83CF1" w:rsidRDefault="000F549B" w:rsidP="00E83CF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CF1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68" w:type="dxa"/>
            <w:shd w:val="clear" w:color="auto" w:fill="B8CCE4"/>
            <w:vAlign w:val="center"/>
          </w:tcPr>
          <w:p w:rsidR="000F549B" w:rsidRPr="00E83CF1" w:rsidRDefault="000F549B" w:rsidP="00E83CF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CF1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68" w:type="dxa"/>
            <w:shd w:val="clear" w:color="auto" w:fill="B8CCE4"/>
            <w:vAlign w:val="center"/>
          </w:tcPr>
          <w:p w:rsidR="000F549B" w:rsidRPr="00E83CF1" w:rsidRDefault="000F549B" w:rsidP="00E83CF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CF1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968" w:type="dxa"/>
            <w:shd w:val="clear" w:color="auto" w:fill="B8CCE4"/>
            <w:vAlign w:val="center"/>
          </w:tcPr>
          <w:p w:rsidR="000F549B" w:rsidRPr="00E83CF1" w:rsidRDefault="000F549B" w:rsidP="00E83CF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CF1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68" w:type="dxa"/>
            <w:shd w:val="clear" w:color="auto" w:fill="B8CCE4"/>
            <w:vAlign w:val="center"/>
          </w:tcPr>
          <w:p w:rsidR="000F549B" w:rsidRPr="00E83CF1" w:rsidRDefault="000F549B" w:rsidP="00E83CF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3CF1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</w:tr>
      <w:tr w:rsidR="000F549B" w:rsidRPr="00C93AC0" w:rsidTr="000F549B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0F549B" w:rsidRPr="0045230A" w:rsidRDefault="000F549B" w:rsidP="00C7495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 xml:space="preserve">dostupnost města individuální dopravou 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0F549B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0F549B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+3%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bottom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bottom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bottom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97%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0F549B" w:rsidRPr="00C74958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58">
              <w:rPr>
                <w:rFonts w:ascii="Arial" w:hAnsi="Arial" w:cs="Arial"/>
                <w:sz w:val="18"/>
                <w:szCs w:val="18"/>
              </w:rPr>
              <w:t>+2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</w:tr>
      <w:tr w:rsidR="000F549B" w:rsidRPr="00C93AC0" w:rsidTr="000F549B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0F549B" w:rsidRPr="0045230A" w:rsidRDefault="000F549B" w:rsidP="00C7495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dostupnost města po železnici</w:t>
            </w:r>
          </w:p>
        </w:tc>
        <w:tc>
          <w:tcPr>
            <w:tcW w:w="967" w:type="dxa"/>
            <w:shd w:val="clear" w:color="auto" w:fill="D9D9D9"/>
          </w:tcPr>
          <w:p w:rsidR="000F549B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shd w:val="clear" w:color="auto" w:fill="D9D9D9"/>
          </w:tcPr>
          <w:p w:rsidR="000F549B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967" w:type="dxa"/>
            <w:shd w:val="clear" w:color="auto" w:fill="D9D9D9"/>
            <w:vAlign w:val="bottom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68" w:type="dxa"/>
            <w:shd w:val="clear" w:color="auto" w:fill="D9D9D9"/>
            <w:vAlign w:val="bottom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968" w:type="dxa"/>
            <w:shd w:val="clear" w:color="auto" w:fill="D9D9D9"/>
            <w:vAlign w:val="bottom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91%</w:t>
            </w:r>
          </w:p>
        </w:tc>
        <w:tc>
          <w:tcPr>
            <w:tcW w:w="968" w:type="dxa"/>
            <w:shd w:val="clear" w:color="auto" w:fill="D9D9D9"/>
            <w:vAlign w:val="center"/>
          </w:tcPr>
          <w:p w:rsidR="000F549B" w:rsidRPr="00C74958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58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968" w:type="dxa"/>
            <w:shd w:val="clear" w:color="auto" w:fill="D9D9D9"/>
            <w:vAlign w:val="center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92%</w:t>
            </w:r>
          </w:p>
        </w:tc>
      </w:tr>
      <w:tr w:rsidR="000F549B" w:rsidRPr="00C93AC0" w:rsidTr="000F549B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0F549B" w:rsidRPr="0045230A" w:rsidRDefault="000F549B" w:rsidP="00C7495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dostupnost města autobusovou dopravou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0F549B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0F549B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bottom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bottom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bottom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88%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0F549B" w:rsidRPr="00C74958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58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</w:tr>
      <w:tr w:rsidR="000F549B" w:rsidRPr="00C93AC0" w:rsidTr="000F549B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0F549B" w:rsidRPr="0045230A" w:rsidRDefault="000F549B" w:rsidP="00C7495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bezpečnost silničního provozu ve městě</w:t>
            </w:r>
          </w:p>
        </w:tc>
        <w:tc>
          <w:tcPr>
            <w:tcW w:w="967" w:type="dxa"/>
            <w:shd w:val="clear" w:color="auto" w:fill="D9D9D9"/>
          </w:tcPr>
          <w:p w:rsidR="000F549B" w:rsidRDefault="00D77560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967" w:type="dxa"/>
            <w:shd w:val="clear" w:color="auto" w:fill="D9D9D9"/>
          </w:tcPr>
          <w:p w:rsidR="000F549B" w:rsidRDefault="00D77560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967" w:type="dxa"/>
            <w:shd w:val="clear" w:color="auto" w:fill="D9D9D9"/>
            <w:vAlign w:val="bottom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68" w:type="dxa"/>
            <w:shd w:val="clear" w:color="auto" w:fill="D9D9D9"/>
            <w:vAlign w:val="bottom"/>
          </w:tcPr>
          <w:p w:rsidR="000F549B" w:rsidRPr="00DC57F4" w:rsidRDefault="000F549B" w:rsidP="00C74958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C57F4">
              <w:rPr>
                <w:rFonts w:ascii="Arial" w:hAnsi="Arial" w:cs="Arial"/>
                <w:b/>
                <w:color w:val="FF0000"/>
                <w:sz w:val="18"/>
                <w:szCs w:val="18"/>
              </w:rPr>
              <w:t>-7%</w:t>
            </w:r>
          </w:p>
        </w:tc>
        <w:tc>
          <w:tcPr>
            <w:tcW w:w="968" w:type="dxa"/>
            <w:shd w:val="clear" w:color="auto" w:fill="D9D9D9"/>
            <w:vAlign w:val="bottom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968" w:type="dxa"/>
            <w:shd w:val="clear" w:color="auto" w:fill="D9D9D9"/>
            <w:vAlign w:val="center"/>
          </w:tcPr>
          <w:p w:rsidR="000F549B" w:rsidRPr="00C74958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58">
              <w:rPr>
                <w:rFonts w:ascii="Arial" w:hAnsi="Arial" w:cs="Arial"/>
                <w:sz w:val="18"/>
                <w:szCs w:val="18"/>
              </w:rPr>
              <w:t>+11</w:t>
            </w:r>
          </w:p>
        </w:tc>
        <w:tc>
          <w:tcPr>
            <w:tcW w:w="968" w:type="dxa"/>
            <w:shd w:val="clear" w:color="auto" w:fill="D9D9D9"/>
            <w:vAlign w:val="center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72%</w:t>
            </w:r>
          </w:p>
        </w:tc>
      </w:tr>
      <w:tr w:rsidR="000F549B" w:rsidRPr="00C93AC0" w:rsidTr="000F549B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0F549B" w:rsidRPr="0045230A" w:rsidRDefault="000F549B" w:rsidP="00C7495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kultura cestování hromadnou dopravou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0F549B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560">
              <w:rPr>
                <w:rFonts w:ascii="Arial" w:hAnsi="Arial" w:cs="Arial"/>
                <w:sz w:val="18"/>
                <w:szCs w:val="18"/>
                <w:highlight w:val="yellow"/>
              </w:rPr>
              <w:t>58%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0F549B" w:rsidRPr="00D77560" w:rsidRDefault="00D77560" w:rsidP="00C74958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77560">
              <w:rPr>
                <w:rFonts w:ascii="Arial" w:hAnsi="Arial" w:cs="Arial"/>
                <w:b/>
                <w:color w:val="FF0000"/>
                <w:sz w:val="18"/>
                <w:szCs w:val="18"/>
              </w:rPr>
              <w:t>-5%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bottom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bottom"/>
          </w:tcPr>
          <w:p w:rsidR="000F549B" w:rsidRPr="00DC57F4" w:rsidRDefault="000F549B" w:rsidP="00C74958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C57F4">
              <w:rPr>
                <w:rFonts w:ascii="Arial" w:hAnsi="Arial" w:cs="Arial"/>
                <w:b/>
                <w:color w:val="00B050"/>
                <w:sz w:val="18"/>
                <w:szCs w:val="18"/>
              </w:rPr>
              <w:t>+7%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bottom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56%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0F549B" w:rsidRPr="00C74958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58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0F549B" w:rsidRPr="0045230A" w:rsidRDefault="000F549B" w:rsidP="00C7495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</w:tr>
      <w:tr w:rsidR="000F549B" w:rsidRPr="00C93AC0" w:rsidTr="000F549B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0F549B" w:rsidRPr="0045230A" w:rsidRDefault="000F549B" w:rsidP="00012AB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 xml:space="preserve">frekvence městské / příměstské hrom. </w:t>
            </w:r>
            <w:proofErr w:type="spellStart"/>
            <w:r w:rsidRPr="0045230A">
              <w:rPr>
                <w:rFonts w:ascii="Arial" w:hAnsi="Arial" w:cs="Arial"/>
                <w:sz w:val="18"/>
                <w:szCs w:val="18"/>
              </w:rPr>
              <w:t>dopr</w:t>
            </w:r>
            <w:proofErr w:type="spellEnd"/>
            <w:r w:rsidRPr="0045230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67" w:type="dxa"/>
            <w:shd w:val="clear" w:color="auto" w:fill="D9D9D9"/>
          </w:tcPr>
          <w:p w:rsidR="000F549B" w:rsidRDefault="000F549B" w:rsidP="00012A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49B">
              <w:rPr>
                <w:rFonts w:ascii="Arial" w:hAnsi="Arial" w:cs="Arial"/>
                <w:sz w:val="18"/>
                <w:szCs w:val="18"/>
                <w:highlight w:val="yellow"/>
              </w:rPr>
              <w:t>53%</w:t>
            </w:r>
          </w:p>
        </w:tc>
        <w:tc>
          <w:tcPr>
            <w:tcW w:w="967" w:type="dxa"/>
            <w:shd w:val="clear" w:color="auto" w:fill="D9D9D9"/>
          </w:tcPr>
          <w:p w:rsidR="000F549B" w:rsidRDefault="000F549B" w:rsidP="00012A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967" w:type="dxa"/>
            <w:shd w:val="clear" w:color="auto" w:fill="D9D9D9"/>
            <w:vAlign w:val="bottom"/>
          </w:tcPr>
          <w:p w:rsidR="000F549B" w:rsidRPr="0045230A" w:rsidRDefault="000F549B" w:rsidP="00012A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68" w:type="dxa"/>
            <w:shd w:val="clear" w:color="auto" w:fill="D9D9D9"/>
            <w:vAlign w:val="bottom"/>
          </w:tcPr>
          <w:p w:rsidR="000F549B" w:rsidRPr="00DC57F4" w:rsidRDefault="000F549B" w:rsidP="00012ABC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C57F4">
              <w:rPr>
                <w:rFonts w:ascii="Arial" w:hAnsi="Arial" w:cs="Arial"/>
                <w:b/>
                <w:color w:val="00B050"/>
                <w:sz w:val="18"/>
                <w:szCs w:val="18"/>
              </w:rPr>
              <w:t>+6%</w:t>
            </w:r>
          </w:p>
        </w:tc>
        <w:tc>
          <w:tcPr>
            <w:tcW w:w="968" w:type="dxa"/>
            <w:shd w:val="clear" w:color="auto" w:fill="D9D9D9"/>
            <w:vAlign w:val="bottom"/>
          </w:tcPr>
          <w:p w:rsidR="000F549B" w:rsidRPr="0045230A" w:rsidRDefault="000F549B" w:rsidP="00012A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968" w:type="dxa"/>
            <w:shd w:val="clear" w:color="auto" w:fill="D9D9D9"/>
            <w:vAlign w:val="center"/>
          </w:tcPr>
          <w:p w:rsidR="000F549B" w:rsidRPr="00C74958" w:rsidRDefault="000F549B" w:rsidP="00012A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58">
              <w:rPr>
                <w:rFonts w:ascii="Arial" w:hAnsi="Arial" w:cs="Arial"/>
                <w:sz w:val="18"/>
                <w:szCs w:val="18"/>
              </w:rPr>
              <w:t>+4</w:t>
            </w:r>
          </w:p>
        </w:tc>
        <w:tc>
          <w:tcPr>
            <w:tcW w:w="968" w:type="dxa"/>
            <w:shd w:val="clear" w:color="auto" w:fill="D9D9D9"/>
            <w:vAlign w:val="center"/>
          </w:tcPr>
          <w:p w:rsidR="000F549B" w:rsidRPr="0045230A" w:rsidRDefault="000F549B" w:rsidP="00012A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45%</w:t>
            </w:r>
          </w:p>
        </w:tc>
      </w:tr>
      <w:tr w:rsidR="000F549B" w:rsidRPr="00C93AC0" w:rsidTr="000F549B">
        <w:trPr>
          <w:jc w:val="center"/>
        </w:trPr>
        <w:tc>
          <w:tcPr>
            <w:tcW w:w="3887" w:type="dxa"/>
            <w:vAlign w:val="bottom"/>
          </w:tcPr>
          <w:p w:rsidR="000F549B" w:rsidRPr="0045230A" w:rsidRDefault="000F549B" w:rsidP="00012AB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parkování vozidel ve městě</w:t>
            </w:r>
          </w:p>
        </w:tc>
        <w:tc>
          <w:tcPr>
            <w:tcW w:w="967" w:type="dxa"/>
          </w:tcPr>
          <w:p w:rsidR="000F549B" w:rsidRDefault="00D77560" w:rsidP="00012A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967" w:type="dxa"/>
          </w:tcPr>
          <w:p w:rsidR="000F549B" w:rsidRPr="0049087F" w:rsidRDefault="00D77560" w:rsidP="00012ABC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9087F">
              <w:rPr>
                <w:rFonts w:ascii="Arial" w:hAnsi="Arial" w:cs="Arial"/>
                <w:b/>
                <w:color w:val="FF0000"/>
                <w:sz w:val="18"/>
                <w:szCs w:val="18"/>
              </w:rPr>
              <w:t>-16%</w:t>
            </w:r>
          </w:p>
        </w:tc>
        <w:tc>
          <w:tcPr>
            <w:tcW w:w="967" w:type="dxa"/>
            <w:vAlign w:val="bottom"/>
          </w:tcPr>
          <w:p w:rsidR="000F549B" w:rsidRPr="0045230A" w:rsidRDefault="000F549B" w:rsidP="00012A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68" w:type="dxa"/>
            <w:vAlign w:val="bottom"/>
          </w:tcPr>
          <w:p w:rsidR="000F549B" w:rsidRPr="0045230A" w:rsidRDefault="000F549B" w:rsidP="00012A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68" w:type="dxa"/>
            <w:vAlign w:val="bottom"/>
          </w:tcPr>
          <w:p w:rsidR="000F549B" w:rsidRPr="0045230A" w:rsidRDefault="000F549B" w:rsidP="00012A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tcW w:w="968" w:type="dxa"/>
            <w:vAlign w:val="center"/>
          </w:tcPr>
          <w:p w:rsidR="000F549B" w:rsidRPr="00C74958" w:rsidRDefault="000F549B" w:rsidP="00012A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958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968" w:type="dxa"/>
            <w:vAlign w:val="center"/>
          </w:tcPr>
          <w:p w:rsidR="000F549B" w:rsidRPr="0045230A" w:rsidRDefault="000F549B" w:rsidP="00012AB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30A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</w:tr>
    </w:tbl>
    <w:p w:rsidR="00012ABC" w:rsidRDefault="00012ABC" w:rsidP="008702A1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E00232" w:rsidRDefault="00E00232" w:rsidP="008702A1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hodnocení mezi průzkumy </w:t>
      </w:r>
      <w:r w:rsidR="000F549B">
        <w:rPr>
          <w:rFonts w:ascii="Arial" w:hAnsi="Arial" w:cs="Arial"/>
          <w:sz w:val="22"/>
          <w:szCs w:val="22"/>
        </w:rPr>
        <w:t xml:space="preserve">2017, </w:t>
      </w:r>
      <w:r w:rsidR="00B42E75">
        <w:rPr>
          <w:rFonts w:ascii="Arial" w:hAnsi="Arial" w:cs="Arial"/>
          <w:sz w:val="22"/>
          <w:szCs w:val="22"/>
        </w:rPr>
        <w:t xml:space="preserve">2015, </w:t>
      </w:r>
      <w:r>
        <w:rPr>
          <w:rFonts w:ascii="Arial" w:hAnsi="Arial" w:cs="Arial"/>
          <w:sz w:val="22"/>
          <w:szCs w:val="22"/>
        </w:rPr>
        <w:t xml:space="preserve">2013 a 2007 </w:t>
      </w:r>
      <w:r w:rsidRPr="00F31FFB">
        <w:rPr>
          <w:rFonts w:ascii="Arial" w:hAnsi="Arial" w:cs="Arial"/>
          <w:sz w:val="22"/>
          <w:szCs w:val="22"/>
        </w:rPr>
        <w:t>ukazuje, že</w:t>
      </w:r>
      <w:r>
        <w:rPr>
          <w:rFonts w:ascii="Arial" w:hAnsi="Arial" w:cs="Arial"/>
          <w:sz w:val="22"/>
          <w:szCs w:val="22"/>
        </w:rPr>
        <w:t>:</w:t>
      </w:r>
      <w:r w:rsidR="00F77EE6">
        <w:rPr>
          <w:rFonts w:ascii="Arial" w:hAnsi="Arial" w:cs="Arial"/>
          <w:sz w:val="22"/>
          <w:szCs w:val="22"/>
        </w:rPr>
        <w:t xml:space="preserve"> </w:t>
      </w:r>
    </w:p>
    <w:p w:rsidR="00012ABC" w:rsidRDefault="00DC57F4" w:rsidP="00DC57F4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největší spokojenost je s celkovou dostupností města </w:t>
      </w:r>
      <w:r w:rsidR="00012ABC">
        <w:rPr>
          <w:rFonts w:ascii="Arial" w:hAnsi="Arial" w:cs="Arial"/>
          <w:sz w:val="22"/>
          <w:szCs w:val="22"/>
        </w:rPr>
        <w:t>(všechny aspekty si dlouh</w:t>
      </w:r>
      <w:r w:rsidR="00D77560">
        <w:rPr>
          <w:rFonts w:ascii="Arial" w:hAnsi="Arial" w:cs="Arial"/>
          <w:sz w:val="22"/>
          <w:szCs w:val="22"/>
        </w:rPr>
        <w:t>odobě udržují kladné hodnocení 88</w:t>
      </w:r>
      <w:r w:rsidR="00012ABC">
        <w:rPr>
          <w:rFonts w:ascii="Arial" w:hAnsi="Arial" w:cs="Arial"/>
          <w:sz w:val="22"/>
          <w:szCs w:val="22"/>
        </w:rPr>
        <w:t xml:space="preserve">% a více) </w:t>
      </w:r>
      <w:r>
        <w:rPr>
          <w:rFonts w:ascii="Arial" w:hAnsi="Arial" w:cs="Arial"/>
          <w:sz w:val="22"/>
          <w:szCs w:val="22"/>
        </w:rPr>
        <w:t>a bezpečností silničního provozu</w:t>
      </w:r>
      <w:r w:rsidR="00012ABC">
        <w:rPr>
          <w:rFonts w:ascii="Arial" w:hAnsi="Arial" w:cs="Arial"/>
          <w:sz w:val="22"/>
          <w:szCs w:val="22"/>
        </w:rPr>
        <w:t>,</w:t>
      </w:r>
    </w:p>
    <w:p w:rsidR="00012ABC" w:rsidRDefault="00012ABC" w:rsidP="00DC57F4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dopravní dostupnost města má pozitivní dopad na ochotu dojíždět za prací,</w:t>
      </w:r>
    </w:p>
    <w:p w:rsidR="00DC57F4" w:rsidRDefault="00DC57F4" w:rsidP="00DC57F4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nejnižší spokojenost je </w:t>
      </w:r>
      <w:r w:rsidR="00012ABC">
        <w:rPr>
          <w:rFonts w:ascii="Arial" w:hAnsi="Arial" w:cs="Arial"/>
          <w:sz w:val="22"/>
          <w:szCs w:val="22"/>
        </w:rPr>
        <w:t>s možnostmi parkování ve městě a</w:t>
      </w:r>
      <w:r>
        <w:rPr>
          <w:rFonts w:ascii="Arial" w:hAnsi="Arial" w:cs="Arial"/>
          <w:sz w:val="22"/>
          <w:szCs w:val="22"/>
        </w:rPr>
        <w:t xml:space="preserve"> frekvencí spojů hromadné dopravy</w:t>
      </w:r>
      <w:r w:rsidR="00012ABC">
        <w:rPr>
          <w:rFonts w:ascii="Arial" w:hAnsi="Arial" w:cs="Arial"/>
          <w:sz w:val="22"/>
          <w:szCs w:val="22"/>
        </w:rPr>
        <w:t>,</w:t>
      </w:r>
    </w:p>
    <w:p w:rsidR="00012ABC" w:rsidRDefault="00012ABC" w:rsidP="00DC57F4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přes zvýšené investice do výstavby parkovacích ploch spokojenost respondentů s aspektem možnosti parkování dlouhodobě </w:t>
      </w:r>
      <w:r w:rsidR="00D77560">
        <w:rPr>
          <w:rFonts w:ascii="Arial" w:hAnsi="Arial" w:cs="Arial"/>
          <w:sz w:val="22"/>
          <w:szCs w:val="22"/>
        </w:rPr>
        <w:t>klesá</w:t>
      </w:r>
      <w:r>
        <w:rPr>
          <w:rFonts w:ascii="Arial" w:hAnsi="Arial" w:cs="Arial"/>
          <w:sz w:val="22"/>
          <w:szCs w:val="22"/>
        </w:rPr>
        <w:t xml:space="preserve"> (přibývá parkovacích míst, ale současně roste i počet osobních aut na 1 domácnost)</w:t>
      </w:r>
      <w:r w:rsidR="00ED4FCF">
        <w:rPr>
          <w:rFonts w:ascii="Arial" w:hAnsi="Arial" w:cs="Arial"/>
          <w:sz w:val="22"/>
          <w:szCs w:val="22"/>
        </w:rPr>
        <w:t>,</w:t>
      </w:r>
    </w:p>
    <w:p w:rsidR="00F31FFB" w:rsidRPr="004268F6" w:rsidRDefault="00F31FFB" w:rsidP="00F31FFB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4268F6">
        <w:rPr>
          <w:rFonts w:ascii="Arial" w:hAnsi="Arial" w:cs="Arial"/>
          <w:sz w:val="22"/>
          <w:szCs w:val="22"/>
        </w:rPr>
        <w:t xml:space="preserve">k nejvýraznějšímu </w:t>
      </w:r>
      <w:r w:rsidRPr="00C66809">
        <w:rPr>
          <w:rFonts w:ascii="Arial" w:hAnsi="Arial" w:cs="Arial"/>
          <w:sz w:val="22"/>
          <w:szCs w:val="22"/>
          <w:u w:val="single"/>
        </w:rPr>
        <w:t>relativnímu z</w:t>
      </w:r>
      <w:r>
        <w:rPr>
          <w:rFonts w:ascii="Arial" w:hAnsi="Arial" w:cs="Arial"/>
          <w:sz w:val="22"/>
          <w:szCs w:val="22"/>
          <w:u w:val="single"/>
        </w:rPr>
        <w:t>hor</w:t>
      </w:r>
      <w:r w:rsidRPr="00C66809">
        <w:rPr>
          <w:rFonts w:ascii="Arial" w:hAnsi="Arial" w:cs="Arial"/>
          <w:sz w:val="22"/>
          <w:szCs w:val="22"/>
          <w:u w:val="single"/>
        </w:rPr>
        <w:t>šení</w:t>
      </w:r>
      <w:r w:rsidRPr="004268F6">
        <w:rPr>
          <w:rFonts w:ascii="Arial" w:hAnsi="Arial" w:cs="Arial"/>
          <w:sz w:val="22"/>
          <w:szCs w:val="22"/>
        </w:rPr>
        <w:t xml:space="preserve"> </w:t>
      </w:r>
      <w:r w:rsidR="00B31027" w:rsidRPr="00272C4C">
        <w:rPr>
          <w:rFonts w:ascii="Arial" w:hAnsi="Arial" w:cs="Arial"/>
          <w:sz w:val="22"/>
          <w:szCs w:val="22"/>
        </w:rPr>
        <w:t>za období 201</w:t>
      </w:r>
      <w:r w:rsidR="00D77560">
        <w:rPr>
          <w:rFonts w:ascii="Arial" w:hAnsi="Arial" w:cs="Arial"/>
          <w:sz w:val="22"/>
          <w:szCs w:val="22"/>
        </w:rPr>
        <w:t>7</w:t>
      </w:r>
      <w:r w:rsidR="00B31027" w:rsidRPr="00272C4C">
        <w:rPr>
          <w:rFonts w:ascii="Arial" w:hAnsi="Arial" w:cs="Arial"/>
          <w:sz w:val="22"/>
          <w:szCs w:val="22"/>
        </w:rPr>
        <w:t>-201</w:t>
      </w:r>
      <w:r w:rsidR="00D77560">
        <w:rPr>
          <w:rFonts w:ascii="Arial" w:hAnsi="Arial" w:cs="Arial"/>
          <w:sz w:val="22"/>
          <w:szCs w:val="22"/>
        </w:rPr>
        <w:t>5</w:t>
      </w:r>
      <w:r w:rsidR="00B31027" w:rsidRPr="00272C4C">
        <w:rPr>
          <w:rFonts w:ascii="Arial" w:hAnsi="Arial" w:cs="Arial"/>
          <w:sz w:val="22"/>
          <w:szCs w:val="22"/>
        </w:rPr>
        <w:t xml:space="preserve"> </w:t>
      </w:r>
      <w:r w:rsidRPr="004268F6">
        <w:rPr>
          <w:rFonts w:ascii="Arial" w:hAnsi="Arial" w:cs="Arial"/>
          <w:sz w:val="22"/>
          <w:szCs w:val="22"/>
        </w:rPr>
        <w:t>došlo zejména u:</w:t>
      </w:r>
    </w:p>
    <w:p w:rsidR="00D77560" w:rsidRDefault="00D77560" w:rsidP="00F31FFB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parkování vozidel ve městě</w:t>
      </w:r>
    </w:p>
    <w:p w:rsidR="00F31FFB" w:rsidRPr="00D77560" w:rsidRDefault="00D77560" w:rsidP="00AD7D9A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77560">
        <w:rPr>
          <w:rFonts w:ascii="Arial" w:hAnsi="Arial" w:cs="Arial"/>
          <w:sz w:val="22"/>
          <w:szCs w:val="22"/>
        </w:rPr>
        <w:t>kultura cestování hromadnou dopravou</w:t>
      </w:r>
      <w:r w:rsidR="00012ABC" w:rsidRPr="00D77560">
        <w:rPr>
          <w:rFonts w:ascii="Arial" w:hAnsi="Arial" w:cs="Arial"/>
          <w:sz w:val="22"/>
          <w:szCs w:val="22"/>
        </w:rPr>
        <w:t>.</w:t>
      </w:r>
    </w:p>
    <w:p w:rsidR="00D77560" w:rsidRDefault="00D77560" w:rsidP="00D77560">
      <w:pPr>
        <w:spacing w:before="240" w:after="120"/>
        <w:jc w:val="both"/>
        <w:rPr>
          <w:rFonts w:ascii="Arial" w:hAnsi="Arial" w:cs="Arial"/>
          <w:sz w:val="22"/>
          <w:szCs w:val="22"/>
          <w:u w:val="single"/>
        </w:rPr>
      </w:pPr>
    </w:p>
    <w:p w:rsidR="00D77560" w:rsidRDefault="00D77560" w:rsidP="00D77560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CC3571">
        <w:rPr>
          <w:rFonts w:ascii="Arial" w:hAnsi="Arial" w:cs="Arial"/>
          <w:sz w:val="22"/>
          <w:szCs w:val="22"/>
          <w:u w:val="single"/>
        </w:rPr>
        <w:t>Poznámka</w:t>
      </w:r>
      <w:r>
        <w:rPr>
          <w:rFonts w:ascii="Arial" w:hAnsi="Arial" w:cs="Arial"/>
          <w:sz w:val="22"/>
          <w:szCs w:val="22"/>
        </w:rPr>
        <w:t xml:space="preserve">: na hodnocení některých aspektů se projevil </w:t>
      </w:r>
      <w:r w:rsidRPr="00616296">
        <w:rPr>
          <w:rFonts w:ascii="Arial" w:hAnsi="Arial" w:cs="Arial"/>
          <w:b/>
          <w:sz w:val="22"/>
          <w:szCs w:val="22"/>
        </w:rPr>
        <w:t>vyšší podíl odpovědí “nevím“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77560">
        <w:rPr>
          <w:rFonts w:ascii="Arial" w:hAnsi="Arial" w:cs="Arial"/>
          <w:sz w:val="22"/>
          <w:szCs w:val="22"/>
        </w:rPr>
        <w:t>(více než 20% respondentů).</w:t>
      </w:r>
      <w:r>
        <w:rPr>
          <w:rFonts w:ascii="Arial" w:hAnsi="Arial" w:cs="Arial"/>
          <w:sz w:val="22"/>
          <w:szCs w:val="22"/>
        </w:rPr>
        <w:t xml:space="preserve"> Hodnocení těchto aspektů je podbarveno </w:t>
      </w:r>
      <w:r w:rsidRPr="000B094A">
        <w:rPr>
          <w:rFonts w:ascii="Arial" w:hAnsi="Arial" w:cs="Arial"/>
          <w:sz w:val="22"/>
          <w:szCs w:val="22"/>
          <w:highlight w:val="yellow"/>
        </w:rPr>
        <w:t>žlutě</w:t>
      </w:r>
      <w:r>
        <w:rPr>
          <w:rFonts w:ascii="Arial" w:hAnsi="Arial" w:cs="Arial"/>
          <w:sz w:val="22"/>
          <w:szCs w:val="22"/>
        </w:rPr>
        <w:t xml:space="preserve">. Skutečnost, že respondenti nedokázali posoudit / definovat svůj postoj k dané věci, může být jeden z důvodů nižšího počtu kladných hlasů (hodnocení dobře a spíše dobře) pro daný aspekt života ve městě. </w:t>
      </w:r>
    </w:p>
    <w:p w:rsidR="00E00232" w:rsidRDefault="00E00232" w:rsidP="00012ABC">
      <w:pPr>
        <w:tabs>
          <w:tab w:val="left" w:pos="1418"/>
        </w:tabs>
        <w:spacing w:before="240" w:after="360"/>
        <w:ind w:left="1418" w:hanging="1418"/>
        <w:rPr>
          <w:rFonts w:ascii="Arial" w:hAnsi="Arial" w:cs="Arial"/>
          <w:b/>
          <w:sz w:val="22"/>
          <w:szCs w:val="22"/>
        </w:rPr>
      </w:pPr>
    </w:p>
    <w:p w:rsidR="00E00232" w:rsidRDefault="00E00232" w:rsidP="004465E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E00232" w:rsidRDefault="00E00232" w:rsidP="004465E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E00232" w:rsidRDefault="00E00232" w:rsidP="00286E9F">
      <w:pPr>
        <w:pStyle w:val="Nadpis1"/>
        <w:numPr>
          <w:ilvl w:val="0"/>
          <w:numId w:val="0"/>
        </w:numPr>
        <w:tabs>
          <w:tab w:val="left" w:pos="1134"/>
        </w:tabs>
        <w:spacing w:before="240" w:after="360"/>
        <w:ind w:left="1134" w:hanging="1134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br w:type="page"/>
      </w:r>
      <w:bookmarkStart w:id="7" w:name="_Toc381891125"/>
      <w:r>
        <w:rPr>
          <w:rFonts w:ascii="Arial" w:hAnsi="Arial" w:cs="Arial"/>
          <w:szCs w:val="28"/>
        </w:rPr>
        <w:t>6.</w:t>
      </w:r>
      <w:r w:rsidRPr="00BD1DEC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>VEŘEJNÁ SPRÁVA</w:t>
      </w:r>
      <w:bookmarkEnd w:id="7"/>
    </w:p>
    <w:p w:rsidR="002345F7" w:rsidRDefault="002345F7" w:rsidP="002345F7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</w:t>
      </w:r>
      <w:r w:rsidRPr="00227F19">
        <w:rPr>
          <w:rFonts w:ascii="Arial" w:hAnsi="Arial" w:cs="Arial"/>
          <w:b/>
          <w:sz w:val="22"/>
          <w:szCs w:val="22"/>
        </w:rPr>
        <w:t>ochoty zapojit se aktivně pro rozvoj města</w:t>
      </w:r>
      <w:r>
        <w:rPr>
          <w:rFonts w:ascii="Arial" w:hAnsi="Arial" w:cs="Arial"/>
          <w:sz w:val="22"/>
          <w:szCs w:val="22"/>
        </w:rPr>
        <w:t xml:space="preserve"> mezi průzkumy </w:t>
      </w:r>
      <w:r w:rsidR="000369CA">
        <w:rPr>
          <w:rFonts w:ascii="Arial" w:hAnsi="Arial" w:cs="Arial"/>
          <w:sz w:val="22"/>
          <w:szCs w:val="22"/>
        </w:rPr>
        <w:t xml:space="preserve">2017, </w:t>
      </w:r>
      <w:r>
        <w:rPr>
          <w:rFonts w:ascii="Arial" w:hAnsi="Arial" w:cs="Arial"/>
          <w:sz w:val="22"/>
          <w:szCs w:val="22"/>
        </w:rPr>
        <w:t xml:space="preserve">2015 a </w:t>
      </w:r>
      <w:r w:rsidR="000369CA">
        <w:rPr>
          <w:rFonts w:ascii="Arial" w:hAnsi="Arial" w:cs="Arial"/>
          <w:sz w:val="22"/>
          <w:szCs w:val="22"/>
        </w:rPr>
        <w:t>2013 ukazují následující tabulky</w:t>
      </w:r>
      <w:r>
        <w:rPr>
          <w:rFonts w:ascii="Arial" w:hAnsi="Arial" w:cs="Arial"/>
          <w:sz w:val="22"/>
          <w:szCs w:val="22"/>
        </w:rPr>
        <w:t>:</w:t>
      </w:r>
    </w:p>
    <w:p w:rsidR="00E2623C" w:rsidRDefault="00E2623C" w:rsidP="002345F7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769"/>
        <w:gridCol w:w="787"/>
        <w:gridCol w:w="744"/>
        <w:gridCol w:w="745"/>
        <w:gridCol w:w="745"/>
        <w:gridCol w:w="806"/>
        <w:gridCol w:w="851"/>
        <w:gridCol w:w="850"/>
        <w:gridCol w:w="851"/>
        <w:gridCol w:w="708"/>
      </w:tblGrid>
      <w:tr w:rsidR="008B4C10" w:rsidRPr="00C93AC0" w:rsidTr="00E2623C">
        <w:trPr>
          <w:jc w:val="center"/>
        </w:trPr>
        <w:tc>
          <w:tcPr>
            <w:tcW w:w="1843" w:type="dxa"/>
            <w:vMerge w:val="restart"/>
            <w:shd w:val="clear" w:color="auto" w:fill="B8CCE4"/>
            <w:vAlign w:val="center"/>
          </w:tcPr>
          <w:p w:rsidR="008B4C10" w:rsidRPr="0045230A" w:rsidRDefault="008B4C10" w:rsidP="00B7728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7856" w:type="dxa"/>
            <w:gridSpan w:val="10"/>
            <w:shd w:val="clear" w:color="auto" w:fill="B8CCE4"/>
            <w:vAlign w:val="center"/>
          </w:tcPr>
          <w:p w:rsidR="008B4C10" w:rsidRDefault="008B4C10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Ochota aktivně se zapojit pro rozvoj města</w:t>
            </w:r>
          </w:p>
        </w:tc>
      </w:tr>
      <w:tr w:rsidR="00315099" w:rsidRPr="00C93AC0" w:rsidTr="00E2623C">
        <w:trPr>
          <w:jc w:val="center"/>
        </w:trPr>
        <w:tc>
          <w:tcPr>
            <w:tcW w:w="1843" w:type="dxa"/>
            <w:vMerge/>
            <w:shd w:val="clear" w:color="auto" w:fill="B8CCE4"/>
            <w:vAlign w:val="center"/>
          </w:tcPr>
          <w:p w:rsidR="00315099" w:rsidRPr="0045230A" w:rsidRDefault="00315099" w:rsidP="0096287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B8CCE4"/>
            <w:vAlign w:val="center"/>
          </w:tcPr>
          <w:p w:rsidR="00315099" w:rsidRPr="006215ED" w:rsidRDefault="00315099" w:rsidP="00D4781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87" w:type="dxa"/>
            <w:shd w:val="clear" w:color="auto" w:fill="B8CCE4"/>
            <w:vAlign w:val="center"/>
          </w:tcPr>
          <w:p w:rsidR="00315099" w:rsidRPr="006215ED" w:rsidRDefault="00315099" w:rsidP="0096287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19F9">
              <w:rPr>
                <w:rFonts w:ascii="Arial" w:hAnsi="Arial" w:cs="Arial"/>
                <w:b/>
                <w:sz w:val="16"/>
                <w:szCs w:val="16"/>
              </w:rPr>
              <w:t>změna</w:t>
            </w:r>
          </w:p>
        </w:tc>
        <w:tc>
          <w:tcPr>
            <w:tcW w:w="744" w:type="dxa"/>
            <w:shd w:val="clear" w:color="auto" w:fill="B8CCE4"/>
            <w:vAlign w:val="center"/>
          </w:tcPr>
          <w:p w:rsidR="00315099" w:rsidRPr="006215ED" w:rsidRDefault="00315099" w:rsidP="0096287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745" w:type="dxa"/>
            <w:shd w:val="clear" w:color="auto" w:fill="B8CCE4"/>
            <w:vAlign w:val="center"/>
          </w:tcPr>
          <w:p w:rsidR="00315099" w:rsidRPr="006215ED" w:rsidRDefault="00315099" w:rsidP="0096287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9F9">
              <w:rPr>
                <w:rFonts w:ascii="Arial" w:hAnsi="Arial" w:cs="Arial"/>
                <w:b/>
                <w:sz w:val="16"/>
                <w:szCs w:val="16"/>
              </w:rPr>
              <w:t>změna</w:t>
            </w:r>
          </w:p>
        </w:tc>
        <w:tc>
          <w:tcPr>
            <w:tcW w:w="745" w:type="dxa"/>
            <w:shd w:val="clear" w:color="auto" w:fill="B8CCE4"/>
            <w:vAlign w:val="center"/>
          </w:tcPr>
          <w:p w:rsidR="00315099" w:rsidRPr="006215ED" w:rsidRDefault="00315099" w:rsidP="0096287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806" w:type="dxa"/>
            <w:shd w:val="clear" w:color="auto" w:fill="B8CCE4"/>
            <w:vAlign w:val="center"/>
          </w:tcPr>
          <w:p w:rsidR="00315099" w:rsidRPr="006215ED" w:rsidRDefault="00315099" w:rsidP="00D4781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315099" w:rsidRPr="006215ED" w:rsidRDefault="00315099" w:rsidP="0096287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19F9">
              <w:rPr>
                <w:rFonts w:ascii="Arial" w:hAnsi="Arial" w:cs="Arial"/>
                <w:b/>
                <w:sz w:val="16"/>
                <w:szCs w:val="16"/>
              </w:rPr>
              <w:t>změna</w:t>
            </w:r>
          </w:p>
        </w:tc>
        <w:tc>
          <w:tcPr>
            <w:tcW w:w="850" w:type="dxa"/>
            <w:shd w:val="clear" w:color="auto" w:fill="B8CCE4"/>
            <w:vAlign w:val="center"/>
          </w:tcPr>
          <w:p w:rsidR="00315099" w:rsidRPr="006215ED" w:rsidRDefault="00315099" w:rsidP="0096287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315099" w:rsidRPr="00692ABA" w:rsidRDefault="00315099" w:rsidP="0096287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19F9">
              <w:rPr>
                <w:rFonts w:ascii="Arial" w:hAnsi="Arial" w:cs="Arial"/>
                <w:b/>
                <w:sz w:val="16"/>
                <w:szCs w:val="16"/>
              </w:rPr>
              <w:t>změna</w:t>
            </w:r>
          </w:p>
        </w:tc>
        <w:tc>
          <w:tcPr>
            <w:tcW w:w="708" w:type="dxa"/>
            <w:shd w:val="clear" w:color="auto" w:fill="B8CCE4"/>
            <w:vAlign w:val="center"/>
          </w:tcPr>
          <w:p w:rsidR="00315099" w:rsidRPr="006215ED" w:rsidRDefault="00315099" w:rsidP="0096287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</w:tr>
      <w:tr w:rsidR="006163B3" w:rsidRPr="00C93AC0" w:rsidTr="00E2623C">
        <w:trPr>
          <w:jc w:val="center"/>
        </w:trPr>
        <w:tc>
          <w:tcPr>
            <w:tcW w:w="1843" w:type="dxa"/>
            <w:vMerge w:val="restart"/>
            <w:vAlign w:val="center"/>
          </w:tcPr>
          <w:p w:rsidR="006163B3" w:rsidRPr="0020537A" w:rsidRDefault="006163B3" w:rsidP="0096287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0537A">
              <w:rPr>
                <w:rFonts w:ascii="Arial" w:hAnsi="Arial" w:cs="Arial"/>
                <w:b/>
                <w:sz w:val="18"/>
                <w:szCs w:val="18"/>
              </w:rPr>
              <w:t>ochota aktivně se zapojit pro rozvoj města</w:t>
            </w:r>
          </w:p>
        </w:tc>
        <w:tc>
          <w:tcPr>
            <w:tcW w:w="3790" w:type="dxa"/>
            <w:gridSpan w:val="5"/>
            <w:vAlign w:val="center"/>
          </w:tcPr>
          <w:p w:rsidR="006163B3" w:rsidRPr="00E2623C" w:rsidRDefault="006163B3" w:rsidP="006163B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623C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  <w:tc>
          <w:tcPr>
            <w:tcW w:w="4066" w:type="dxa"/>
            <w:gridSpan w:val="5"/>
            <w:vAlign w:val="center"/>
          </w:tcPr>
          <w:p w:rsidR="006163B3" w:rsidRPr="00E2623C" w:rsidRDefault="006163B3" w:rsidP="00CC2C2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623C">
              <w:rPr>
                <w:rFonts w:ascii="Arial" w:hAnsi="Arial" w:cs="Arial"/>
                <w:b/>
                <w:sz w:val="18"/>
                <w:szCs w:val="18"/>
              </w:rPr>
              <w:t>možná</w:t>
            </w:r>
          </w:p>
        </w:tc>
      </w:tr>
      <w:tr w:rsidR="00315099" w:rsidRPr="00C93AC0" w:rsidTr="00E2623C">
        <w:trPr>
          <w:jc w:val="center"/>
        </w:trPr>
        <w:tc>
          <w:tcPr>
            <w:tcW w:w="1843" w:type="dxa"/>
            <w:vMerge/>
            <w:vAlign w:val="center"/>
          </w:tcPr>
          <w:p w:rsidR="00315099" w:rsidRPr="0045230A" w:rsidRDefault="00315099" w:rsidP="00D4781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315099" w:rsidRPr="0045230A" w:rsidRDefault="00E2623C" w:rsidP="00D478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787" w:type="dxa"/>
            <w:vAlign w:val="center"/>
          </w:tcPr>
          <w:p w:rsidR="00315099" w:rsidRPr="00E2623C" w:rsidRDefault="00E2623C" w:rsidP="00D478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623C"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744" w:type="dxa"/>
            <w:vAlign w:val="center"/>
          </w:tcPr>
          <w:p w:rsidR="00315099" w:rsidRPr="0045230A" w:rsidRDefault="00315099" w:rsidP="00D478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745" w:type="dxa"/>
            <w:vAlign w:val="center"/>
          </w:tcPr>
          <w:p w:rsidR="00315099" w:rsidRPr="00945EE6" w:rsidRDefault="00315099" w:rsidP="00D4781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45EE6">
              <w:rPr>
                <w:rFonts w:ascii="Arial" w:hAnsi="Arial" w:cs="Arial"/>
                <w:b/>
                <w:color w:val="FF0000"/>
                <w:sz w:val="18"/>
                <w:szCs w:val="18"/>
              </w:rPr>
              <w:t>-7%</w:t>
            </w:r>
          </w:p>
        </w:tc>
        <w:tc>
          <w:tcPr>
            <w:tcW w:w="745" w:type="dxa"/>
            <w:vAlign w:val="center"/>
          </w:tcPr>
          <w:p w:rsidR="00315099" w:rsidRPr="0045230A" w:rsidRDefault="00315099" w:rsidP="00D47819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806" w:type="dxa"/>
            <w:vAlign w:val="center"/>
          </w:tcPr>
          <w:p w:rsidR="00315099" w:rsidRPr="007050ED" w:rsidRDefault="00E2623C" w:rsidP="00755C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55CE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851" w:type="dxa"/>
            <w:vAlign w:val="center"/>
          </w:tcPr>
          <w:p w:rsidR="00315099" w:rsidRPr="00E2623C" w:rsidRDefault="00E2623C" w:rsidP="00755CE3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E2623C">
              <w:rPr>
                <w:rFonts w:ascii="Arial" w:hAnsi="Arial" w:cs="Arial"/>
                <w:b/>
                <w:color w:val="00B050"/>
                <w:sz w:val="18"/>
                <w:szCs w:val="18"/>
              </w:rPr>
              <w:t>+</w:t>
            </w:r>
            <w:r w:rsidR="00755CE3">
              <w:rPr>
                <w:rFonts w:ascii="Arial" w:hAnsi="Arial" w:cs="Arial"/>
                <w:b/>
                <w:color w:val="00B050"/>
                <w:sz w:val="18"/>
                <w:szCs w:val="18"/>
              </w:rPr>
              <w:t>7</w:t>
            </w:r>
            <w:r w:rsidRPr="00E2623C">
              <w:rPr>
                <w:rFonts w:ascii="Arial" w:hAnsi="Arial" w:cs="Arial"/>
                <w:b/>
                <w:color w:val="00B050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:rsidR="00315099" w:rsidRPr="00242CF9" w:rsidRDefault="00315099" w:rsidP="00D4781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851" w:type="dxa"/>
            <w:vAlign w:val="center"/>
          </w:tcPr>
          <w:p w:rsidR="00315099" w:rsidRPr="00945EE6" w:rsidRDefault="00315099" w:rsidP="00D47819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45EE6">
              <w:rPr>
                <w:rFonts w:ascii="Arial" w:hAnsi="Arial" w:cs="Arial"/>
                <w:b/>
                <w:color w:val="FF0000"/>
                <w:sz w:val="18"/>
                <w:szCs w:val="18"/>
              </w:rPr>
              <w:t>-5%</w:t>
            </w:r>
          </w:p>
        </w:tc>
        <w:tc>
          <w:tcPr>
            <w:tcW w:w="708" w:type="dxa"/>
            <w:vAlign w:val="center"/>
          </w:tcPr>
          <w:p w:rsidR="00315099" w:rsidRPr="0045230A" w:rsidRDefault="00315099" w:rsidP="00D47819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242CF9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:rsidR="00E2623C" w:rsidRDefault="00E2623C" w:rsidP="00E2623C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769"/>
        <w:gridCol w:w="787"/>
        <w:gridCol w:w="744"/>
        <w:gridCol w:w="745"/>
        <w:gridCol w:w="745"/>
        <w:gridCol w:w="806"/>
        <w:gridCol w:w="851"/>
        <w:gridCol w:w="850"/>
        <w:gridCol w:w="851"/>
        <w:gridCol w:w="708"/>
      </w:tblGrid>
      <w:tr w:rsidR="00E2623C" w:rsidRPr="00C93AC0" w:rsidTr="00AD7D9A">
        <w:trPr>
          <w:jc w:val="center"/>
        </w:trPr>
        <w:tc>
          <w:tcPr>
            <w:tcW w:w="1843" w:type="dxa"/>
            <w:vMerge w:val="restart"/>
            <w:shd w:val="clear" w:color="auto" w:fill="B8CCE4"/>
            <w:vAlign w:val="center"/>
          </w:tcPr>
          <w:p w:rsidR="00E2623C" w:rsidRPr="0045230A" w:rsidRDefault="00E2623C" w:rsidP="00AD7D9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7856" w:type="dxa"/>
            <w:gridSpan w:val="10"/>
            <w:shd w:val="clear" w:color="auto" w:fill="B8CCE4"/>
            <w:vAlign w:val="center"/>
          </w:tcPr>
          <w:p w:rsidR="00E2623C" w:rsidRDefault="00E2623C" w:rsidP="00AD7D9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Ochota aktivně se zapojit pro rozvoj města</w:t>
            </w:r>
          </w:p>
        </w:tc>
      </w:tr>
      <w:tr w:rsidR="00E2623C" w:rsidRPr="00C93AC0" w:rsidTr="00AD7D9A">
        <w:trPr>
          <w:jc w:val="center"/>
        </w:trPr>
        <w:tc>
          <w:tcPr>
            <w:tcW w:w="1843" w:type="dxa"/>
            <w:vMerge/>
            <w:shd w:val="clear" w:color="auto" w:fill="B8CCE4"/>
            <w:vAlign w:val="center"/>
          </w:tcPr>
          <w:p w:rsidR="00E2623C" w:rsidRPr="0045230A" w:rsidRDefault="00E2623C" w:rsidP="00AD7D9A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B8CCE4"/>
            <w:vAlign w:val="center"/>
          </w:tcPr>
          <w:p w:rsidR="00E2623C" w:rsidRPr="006215ED" w:rsidRDefault="00E2623C" w:rsidP="00AD7D9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87" w:type="dxa"/>
            <w:shd w:val="clear" w:color="auto" w:fill="B8CCE4"/>
            <w:vAlign w:val="center"/>
          </w:tcPr>
          <w:p w:rsidR="00E2623C" w:rsidRPr="006215ED" w:rsidRDefault="00E2623C" w:rsidP="00AD7D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19F9">
              <w:rPr>
                <w:rFonts w:ascii="Arial" w:hAnsi="Arial" w:cs="Arial"/>
                <w:b/>
                <w:sz w:val="16"/>
                <w:szCs w:val="16"/>
              </w:rPr>
              <w:t>změna</w:t>
            </w:r>
          </w:p>
        </w:tc>
        <w:tc>
          <w:tcPr>
            <w:tcW w:w="744" w:type="dxa"/>
            <w:shd w:val="clear" w:color="auto" w:fill="B8CCE4"/>
            <w:vAlign w:val="center"/>
          </w:tcPr>
          <w:p w:rsidR="00E2623C" w:rsidRPr="006215ED" w:rsidRDefault="00E2623C" w:rsidP="00AD7D9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745" w:type="dxa"/>
            <w:shd w:val="clear" w:color="auto" w:fill="B8CCE4"/>
            <w:vAlign w:val="center"/>
          </w:tcPr>
          <w:p w:rsidR="00E2623C" w:rsidRPr="006215ED" w:rsidRDefault="00E2623C" w:rsidP="00AD7D9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9F9">
              <w:rPr>
                <w:rFonts w:ascii="Arial" w:hAnsi="Arial" w:cs="Arial"/>
                <w:b/>
                <w:sz w:val="16"/>
                <w:szCs w:val="16"/>
              </w:rPr>
              <w:t>změna</w:t>
            </w:r>
          </w:p>
        </w:tc>
        <w:tc>
          <w:tcPr>
            <w:tcW w:w="745" w:type="dxa"/>
            <w:shd w:val="clear" w:color="auto" w:fill="B8CCE4"/>
            <w:vAlign w:val="center"/>
          </w:tcPr>
          <w:p w:rsidR="00E2623C" w:rsidRPr="006215ED" w:rsidRDefault="00E2623C" w:rsidP="00AD7D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806" w:type="dxa"/>
            <w:shd w:val="clear" w:color="auto" w:fill="B8CCE4"/>
            <w:vAlign w:val="center"/>
          </w:tcPr>
          <w:p w:rsidR="00E2623C" w:rsidRPr="006215ED" w:rsidRDefault="00E2623C" w:rsidP="00AD7D9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E2623C" w:rsidRPr="006215ED" w:rsidRDefault="00E2623C" w:rsidP="00AD7D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19F9">
              <w:rPr>
                <w:rFonts w:ascii="Arial" w:hAnsi="Arial" w:cs="Arial"/>
                <w:b/>
                <w:sz w:val="16"/>
                <w:szCs w:val="16"/>
              </w:rPr>
              <w:t>změna</w:t>
            </w:r>
          </w:p>
        </w:tc>
        <w:tc>
          <w:tcPr>
            <w:tcW w:w="850" w:type="dxa"/>
            <w:shd w:val="clear" w:color="auto" w:fill="B8CCE4"/>
            <w:vAlign w:val="center"/>
          </w:tcPr>
          <w:p w:rsidR="00E2623C" w:rsidRPr="006215ED" w:rsidRDefault="00E2623C" w:rsidP="00AD7D9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E2623C" w:rsidRPr="00692ABA" w:rsidRDefault="00E2623C" w:rsidP="00AD7D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19F9">
              <w:rPr>
                <w:rFonts w:ascii="Arial" w:hAnsi="Arial" w:cs="Arial"/>
                <w:b/>
                <w:sz w:val="16"/>
                <w:szCs w:val="16"/>
              </w:rPr>
              <w:t>změna</w:t>
            </w:r>
          </w:p>
        </w:tc>
        <w:tc>
          <w:tcPr>
            <w:tcW w:w="708" w:type="dxa"/>
            <w:shd w:val="clear" w:color="auto" w:fill="B8CCE4"/>
            <w:vAlign w:val="center"/>
          </w:tcPr>
          <w:p w:rsidR="00E2623C" w:rsidRPr="006215ED" w:rsidRDefault="00E2623C" w:rsidP="00AD7D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15ED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</w:tr>
      <w:tr w:rsidR="00E2623C" w:rsidRPr="00C93AC0" w:rsidTr="00AD7D9A">
        <w:trPr>
          <w:jc w:val="center"/>
        </w:trPr>
        <w:tc>
          <w:tcPr>
            <w:tcW w:w="1843" w:type="dxa"/>
            <w:vMerge w:val="restart"/>
            <w:vAlign w:val="center"/>
          </w:tcPr>
          <w:p w:rsidR="00E2623C" w:rsidRPr="0020537A" w:rsidRDefault="00E2623C" w:rsidP="00AD7D9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20537A">
              <w:rPr>
                <w:rFonts w:ascii="Arial" w:hAnsi="Arial" w:cs="Arial"/>
                <w:b/>
                <w:sz w:val="18"/>
                <w:szCs w:val="18"/>
              </w:rPr>
              <w:t>ochota aktivně se zapojit pro rozvoj města</w:t>
            </w:r>
          </w:p>
        </w:tc>
        <w:tc>
          <w:tcPr>
            <w:tcW w:w="3790" w:type="dxa"/>
            <w:gridSpan w:val="5"/>
            <w:vAlign w:val="center"/>
          </w:tcPr>
          <w:p w:rsidR="00E2623C" w:rsidRPr="00E2623C" w:rsidRDefault="00E2623C" w:rsidP="00AD7D9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4066" w:type="dxa"/>
            <w:gridSpan w:val="5"/>
            <w:vAlign w:val="center"/>
          </w:tcPr>
          <w:p w:rsidR="00E2623C" w:rsidRPr="00E2623C" w:rsidRDefault="00E2623C" w:rsidP="00E2623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již se aktivně podílím</w:t>
            </w:r>
          </w:p>
        </w:tc>
      </w:tr>
      <w:tr w:rsidR="00E2623C" w:rsidRPr="00C93AC0" w:rsidTr="000369CA">
        <w:trPr>
          <w:jc w:val="center"/>
        </w:trPr>
        <w:tc>
          <w:tcPr>
            <w:tcW w:w="1843" w:type="dxa"/>
            <w:vMerge/>
            <w:vAlign w:val="center"/>
          </w:tcPr>
          <w:p w:rsidR="00E2623C" w:rsidRPr="0045230A" w:rsidRDefault="00E2623C" w:rsidP="00E2623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E2623C" w:rsidRPr="0045230A" w:rsidRDefault="000369CA" w:rsidP="000369C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E2623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787" w:type="dxa"/>
            <w:vAlign w:val="center"/>
          </w:tcPr>
          <w:p w:rsidR="00E2623C" w:rsidRPr="000369CA" w:rsidRDefault="00E2623C" w:rsidP="000369CA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369CA">
              <w:rPr>
                <w:rFonts w:ascii="Arial" w:hAnsi="Arial" w:cs="Arial"/>
                <w:b/>
                <w:color w:val="FF0000"/>
                <w:sz w:val="18"/>
                <w:szCs w:val="18"/>
              </w:rPr>
              <w:t>-</w:t>
            </w:r>
            <w:r w:rsidR="000369CA" w:rsidRPr="000369CA"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Pr="000369CA">
              <w:rPr>
                <w:rFonts w:ascii="Arial" w:hAnsi="Arial" w:cs="Arial"/>
                <w:b/>
                <w:color w:val="FF0000"/>
                <w:sz w:val="18"/>
                <w:szCs w:val="18"/>
              </w:rPr>
              <w:t>%</w:t>
            </w:r>
          </w:p>
        </w:tc>
        <w:tc>
          <w:tcPr>
            <w:tcW w:w="744" w:type="dxa"/>
            <w:vAlign w:val="center"/>
          </w:tcPr>
          <w:p w:rsidR="00E2623C" w:rsidRPr="007050ED" w:rsidRDefault="00E2623C" w:rsidP="000369C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745" w:type="dxa"/>
            <w:vAlign w:val="center"/>
          </w:tcPr>
          <w:p w:rsidR="00E2623C" w:rsidRPr="00945EE6" w:rsidRDefault="00E2623C" w:rsidP="000369CA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945EE6">
              <w:rPr>
                <w:rFonts w:ascii="Arial" w:hAnsi="Arial" w:cs="Arial"/>
                <w:b/>
                <w:color w:val="00B050"/>
                <w:sz w:val="18"/>
                <w:szCs w:val="18"/>
              </w:rPr>
              <w:t>+8%</w:t>
            </w:r>
          </w:p>
        </w:tc>
        <w:tc>
          <w:tcPr>
            <w:tcW w:w="745" w:type="dxa"/>
            <w:vAlign w:val="center"/>
          </w:tcPr>
          <w:p w:rsidR="00E2623C" w:rsidRPr="007050ED" w:rsidRDefault="00E2623C" w:rsidP="000369C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806" w:type="dxa"/>
            <w:vAlign w:val="center"/>
          </w:tcPr>
          <w:p w:rsidR="00E2623C" w:rsidRPr="007050ED" w:rsidRDefault="000369CA" w:rsidP="000369C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2623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851" w:type="dxa"/>
            <w:vAlign w:val="center"/>
          </w:tcPr>
          <w:p w:rsidR="00E2623C" w:rsidRPr="000369CA" w:rsidRDefault="000369CA" w:rsidP="000369C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9CA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850" w:type="dxa"/>
            <w:vAlign w:val="center"/>
          </w:tcPr>
          <w:p w:rsidR="00E2623C" w:rsidRDefault="00E2623C" w:rsidP="000369C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851" w:type="dxa"/>
            <w:vAlign w:val="center"/>
          </w:tcPr>
          <w:p w:rsidR="00E2623C" w:rsidRDefault="00E2623C" w:rsidP="000369C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708" w:type="dxa"/>
            <w:vAlign w:val="center"/>
          </w:tcPr>
          <w:p w:rsidR="00E2623C" w:rsidRDefault="00E2623C" w:rsidP="000369C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2%</w:t>
            </w:r>
          </w:p>
        </w:tc>
      </w:tr>
    </w:tbl>
    <w:p w:rsidR="00E2623C" w:rsidRDefault="00E2623C" w:rsidP="00505F10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505F10" w:rsidRDefault="00505F10" w:rsidP="00505F10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hodnocení mezi průzkumy </w:t>
      </w:r>
      <w:r w:rsidR="00934F10">
        <w:rPr>
          <w:rFonts w:ascii="Arial" w:hAnsi="Arial" w:cs="Arial"/>
          <w:sz w:val="22"/>
          <w:szCs w:val="22"/>
        </w:rPr>
        <w:t xml:space="preserve">2017, </w:t>
      </w:r>
      <w:r w:rsidR="00227F19">
        <w:rPr>
          <w:rFonts w:ascii="Arial" w:hAnsi="Arial" w:cs="Arial"/>
          <w:sz w:val="22"/>
          <w:szCs w:val="22"/>
        </w:rPr>
        <w:t>2015 a</w:t>
      </w:r>
      <w:r>
        <w:rPr>
          <w:rFonts w:ascii="Arial" w:hAnsi="Arial" w:cs="Arial"/>
          <w:sz w:val="22"/>
          <w:szCs w:val="22"/>
        </w:rPr>
        <w:t xml:space="preserve"> 2013 </w:t>
      </w:r>
      <w:r w:rsidRPr="00F31FFB">
        <w:rPr>
          <w:rFonts w:ascii="Arial" w:hAnsi="Arial" w:cs="Arial"/>
          <w:sz w:val="22"/>
          <w:szCs w:val="22"/>
        </w:rPr>
        <w:t>ukazuje, že</w:t>
      </w:r>
      <w:r>
        <w:rPr>
          <w:rFonts w:ascii="Arial" w:hAnsi="Arial" w:cs="Arial"/>
          <w:sz w:val="22"/>
          <w:szCs w:val="22"/>
        </w:rPr>
        <w:t xml:space="preserve">: </w:t>
      </w:r>
    </w:p>
    <w:p w:rsidR="00505F10" w:rsidRDefault="00227F19" w:rsidP="00505F10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více než 90</w:t>
      </w:r>
      <w:r w:rsidR="00505F10">
        <w:rPr>
          <w:rFonts w:ascii="Arial" w:hAnsi="Arial" w:cs="Arial"/>
          <w:sz w:val="22"/>
          <w:szCs w:val="22"/>
        </w:rPr>
        <w:t>% respondentů je zapojeno do činnosti pro rozvoj města resp. připouští ochotu se zapojit,</w:t>
      </w:r>
    </w:p>
    <w:p w:rsidR="00945EE6" w:rsidRDefault="00505F10" w:rsidP="00505F10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daří se udržet zvýšený zájem občanů oproti roku 2007, kdy k zapojení do činnosti pro rozvoj města se kladně stavělo </w:t>
      </w:r>
      <w:r w:rsidR="00945EE6">
        <w:rPr>
          <w:rFonts w:ascii="Arial" w:hAnsi="Arial" w:cs="Arial"/>
          <w:sz w:val="22"/>
          <w:szCs w:val="22"/>
        </w:rPr>
        <w:t>cca 72%.</w:t>
      </w:r>
    </w:p>
    <w:p w:rsidR="00E00232" w:rsidRDefault="00E00232" w:rsidP="005E5A6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1C19F9" w:rsidRDefault="001C19F9" w:rsidP="001C19F9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</w:t>
      </w:r>
      <w:r w:rsidRPr="005E5A65">
        <w:rPr>
          <w:rFonts w:ascii="Arial" w:hAnsi="Arial" w:cs="Arial"/>
          <w:b/>
          <w:sz w:val="22"/>
          <w:szCs w:val="22"/>
        </w:rPr>
        <w:t>hodnocení práce městského úřadu</w:t>
      </w:r>
      <w:r>
        <w:rPr>
          <w:rFonts w:ascii="Arial" w:hAnsi="Arial" w:cs="Arial"/>
          <w:sz w:val="22"/>
          <w:szCs w:val="22"/>
        </w:rPr>
        <w:t xml:space="preserve"> mezi průzkumy </w:t>
      </w:r>
      <w:r w:rsidR="00FB01D7">
        <w:rPr>
          <w:rFonts w:ascii="Arial" w:hAnsi="Arial" w:cs="Arial"/>
          <w:sz w:val="22"/>
          <w:szCs w:val="22"/>
        </w:rPr>
        <w:t xml:space="preserve">2017, </w:t>
      </w:r>
      <w:r>
        <w:rPr>
          <w:rFonts w:ascii="Arial" w:hAnsi="Arial" w:cs="Arial"/>
          <w:sz w:val="22"/>
          <w:szCs w:val="22"/>
        </w:rPr>
        <w:t>2015</w:t>
      </w:r>
      <w:r w:rsidR="009F1764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2013</w:t>
      </w:r>
      <w:r w:rsidR="00945E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ukazuje následující tabulka:</w:t>
      </w:r>
    </w:p>
    <w:p w:rsidR="00945EE6" w:rsidRDefault="00945EE6" w:rsidP="001C19F9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7"/>
        <w:gridCol w:w="970"/>
        <w:gridCol w:w="970"/>
        <w:gridCol w:w="970"/>
        <w:gridCol w:w="971"/>
        <w:gridCol w:w="953"/>
      </w:tblGrid>
      <w:tr w:rsidR="00FB01D7" w:rsidRPr="00C93AC0" w:rsidTr="00AD7D9A">
        <w:trPr>
          <w:jc w:val="center"/>
        </w:trPr>
        <w:tc>
          <w:tcPr>
            <w:tcW w:w="3887" w:type="dxa"/>
            <w:vMerge w:val="restart"/>
            <w:shd w:val="clear" w:color="auto" w:fill="B8CCE4"/>
            <w:vAlign w:val="center"/>
          </w:tcPr>
          <w:p w:rsidR="00FB01D7" w:rsidRPr="0045230A" w:rsidRDefault="00FB01D7" w:rsidP="00B7728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4834" w:type="dxa"/>
            <w:gridSpan w:val="5"/>
            <w:shd w:val="clear" w:color="auto" w:fill="B8CCE4"/>
          </w:tcPr>
          <w:p w:rsidR="00FB01D7" w:rsidRPr="0045230A" w:rsidRDefault="00FB01D7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 práce MÚ Příbor</w:t>
            </w:r>
          </w:p>
        </w:tc>
      </w:tr>
      <w:tr w:rsidR="00FB01D7" w:rsidRPr="00C93AC0" w:rsidTr="00FB01D7">
        <w:trPr>
          <w:jc w:val="center"/>
        </w:trPr>
        <w:tc>
          <w:tcPr>
            <w:tcW w:w="3887" w:type="dxa"/>
            <w:vMerge/>
            <w:shd w:val="clear" w:color="auto" w:fill="B8CCE4"/>
            <w:vAlign w:val="center"/>
          </w:tcPr>
          <w:p w:rsidR="00FB01D7" w:rsidRPr="0045230A" w:rsidRDefault="00FB01D7" w:rsidP="00540ADC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B8CCE4"/>
          </w:tcPr>
          <w:p w:rsidR="00FB01D7" w:rsidRPr="00CB774C" w:rsidRDefault="00FB01D7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970" w:type="dxa"/>
            <w:shd w:val="clear" w:color="auto" w:fill="B8CCE4"/>
          </w:tcPr>
          <w:p w:rsidR="00FB01D7" w:rsidRPr="00CB774C" w:rsidRDefault="00FB01D7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70" w:type="dxa"/>
            <w:shd w:val="clear" w:color="auto" w:fill="B8CCE4"/>
            <w:vAlign w:val="center"/>
          </w:tcPr>
          <w:p w:rsidR="00FB01D7" w:rsidRPr="00CB774C" w:rsidRDefault="00FB01D7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71" w:type="dxa"/>
            <w:shd w:val="clear" w:color="auto" w:fill="B8CCE4"/>
            <w:vAlign w:val="center"/>
          </w:tcPr>
          <w:p w:rsidR="00FB01D7" w:rsidRPr="00CB774C" w:rsidRDefault="00FB01D7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953" w:type="dxa"/>
            <w:shd w:val="clear" w:color="auto" w:fill="B8CCE4"/>
            <w:vAlign w:val="center"/>
          </w:tcPr>
          <w:p w:rsidR="00FB01D7" w:rsidRPr="00CB774C" w:rsidRDefault="00FB01D7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</w:tr>
      <w:tr w:rsidR="00FB01D7" w:rsidRPr="00C93AC0" w:rsidTr="00FB01D7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FB01D7" w:rsidRPr="0045230A" w:rsidRDefault="00FB01D7" w:rsidP="001C19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velmi dobrá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FB01D7" w:rsidRDefault="005E5A65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FB01D7" w:rsidRDefault="005E5A65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FB01D7" w:rsidRPr="0045230A" w:rsidRDefault="00FB01D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FB01D7" w:rsidRPr="00CB774C" w:rsidRDefault="00FB01D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+1%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bottom"/>
          </w:tcPr>
          <w:p w:rsidR="00FB01D7" w:rsidRPr="0045230A" w:rsidRDefault="00FB01D7" w:rsidP="001C19F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FB01D7" w:rsidRPr="00C93AC0" w:rsidTr="00FB01D7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FB01D7" w:rsidRPr="0045230A" w:rsidRDefault="00FB01D7" w:rsidP="001C19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spíše dobrá než špatná</w:t>
            </w:r>
          </w:p>
        </w:tc>
        <w:tc>
          <w:tcPr>
            <w:tcW w:w="970" w:type="dxa"/>
            <w:shd w:val="clear" w:color="auto" w:fill="D9D9D9"/>
          </w:tcPr>
          <w:p w:rsidR="00FB01D7" w:rsidRDefault="005E5A65" w:rsidP="005E5A6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63%</w:t>
            </w:r>
          </w:p>
        </w:tc>
        <w:tc>
          <w:tcPr>
            <w:tcW w:w="970" w:type="dxa"/>
            <w:shd w:val="clear" w:color="auto" w:fill="D9D9D9"/>
          </w:tcPr>
          <w:p w:rsidR="00FB01D7" w:rsidRDefault="005E5A65" w:rsidP="005E5A6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FB01D7" w:rsidRPr="0045230A" w:rsidRDefault="00FB01D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FB01D7" w:rsidRPr="001F0A99" w:rsidRDefault="00FB01D7" w:rsidP="00540ADC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1F0A99">
              <w:rPr>
                <w:rFonts w:ascii="Arial" w:hAnsi="Arial" w:cs="Arial"/>
                <w:b/>
                <w:color w:val="00B050"/>
                <w:sz w:val="18"/>
                <w:szCs w:val="18"/>
              </w:rPr>
              <w:t>+13%</w:t>
            </w:r>
          </w:p>
        </w:tc>
        <w:tc>
          <w:tcPr>
            <w:tcW w:w="953" w:type="dxa"/>
            <w:shd w:val="clear" w:color="auto" w:fill="D9D9D9"/>
            <w:vAlign w:val="bottom"/>
          </w:tcPr>
          <w:p w:rsidR="00FB01D7" w:rsidRPr="0045230A" w:rsidRDefault="00FB01D7" w:rsidP="001C19F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FB01D7" w:rsidRPr="00C93AC0" w:rsidTr="00FB01D7">
        <w:trPr>
          <w:jc w:val="center"/>
        </w:trPr>
        <w:tc>
          <w:tcPr>
            <w:tcW w:w="3887" w:type="dxa"/>
            <w:tcBorders>
              <w:bottom w:val="single" w:sz="4" w:space="0" w:color="auto"/>
            </w:tcBorders>
            <w:vAlign w:val="bottom"/>
          </w:tcPr>
          <w:p w:rsidR="00FB01D7" w:rsidRPr="0045230A" w:rsidRDefault="00FB01D7" w:rsidP="001C19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spíše špatná než dobrá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FB01D7" w:rsidRDefault="005E5A65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FB01D7" w:rsidRDefault="005E5A65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FB01D7" w:rsidRPr="0045230A" w:rsidRDefault="00FB01D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FB01D7" w:rsidRPr="001F0A99" w:rsidRDefault="00FB01D7" w:rsidP="00540ADC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F0A99">
              <w:rPr>
                <w:rFonts w:ascii="Arial" w:hAnsi="Arial" w:cs="Arial"/>
                <w:b/>
                <w:color w:val="FF0000"/>
                <w:sz w:val="18"/>
                <w:szCs w:val="18"/>
              </w:rPr>
              <w:t>-7%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bottom"/>
          </w:tcPr>
          <w:p w:rsidR="00FB01D7" w:rsidRPr="0045230A" w:rsidRDefault="00FB01D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FB01D7" w:rsidRPr="00C93AC0" w:rsidTr="00FB01D7">
        <w:trPr>
          <w:jc w:val="center"/>
        </w:trPr>
        <w:tc>
          <w:tcPr>
            <w:tcW w:w="3887" w:type="dxa"/>
            <w:shd w:val="clear" w:color="auto" w:fill="D9D9D9"/>
            <w:vAlign w:val="bottom"/>
          </w:tcPr>
          <w:p w:rsidR="00FB01D7" w:rsidRPr="0045230A" w:rsidRDefault="00FB01D7" w:rsidP="00540AD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velmi špatná</w:t>
            </w:r>
          </w:p>
        </w:tc>
        <w:tc>
          <w:tcPr>
            <w:tcW w:w="970" w:type="dxa"/>
            <w:shd w:val="clear" w:color="auto" w:fill="D9D9D9"/>
          </w:tcPr>
          <w:p w:rsidR="00FB01D7" w:rsidRDefault="005E5A65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970" w:type="dxa"/>
            <w:shd w:val="clear" w:color="auto" w:fill="D9D9D9"/>
          </w:tcPr>
          <w:p w:rsidR="00FB01D7" w:rsidRDefault="005E5A65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970" w:type="dxa"/>
            <w:shd w:val="clear" w:color="auto" w:fill="D9D9D9"/>
            <w:vAlign w:val="center"/>
          </w:tcPr>
          <w:p w:rsidR="00FB01D7" w:rsidRPr="0045230A" w:rsidRDefault="00FB01D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971" w:type="dxa"/>
            <w:shd w:val="clear" w:color="auto" w:fill="D9D9D9"/>
            <w:vAlign w:val="center"/>
          </w:tcPr>
          <w:p w:rsidR="00FB01D7" w:rsidRPr="00CB774C" w:rsidRDefault="00FB01D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-4%</w:t>
            </w:r>
          </w:p>
        </w:tc>
        <w:tc>
          <w:tcPr>
            <w:tcW w:w="953" w:type="dxa"/>
            <w:shd w:val="clear" w:color="auto" w:fill="D9D9D9"/>
            <w:vAlign w:val="bottom"/>
          </w:tcPr>
          <w:p w:rsidR="00FB01D7" w:rsidRPr="0045230A" w:rsidRDefault="00FB01D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FB01D7" w:rsidRPr="00C93AC0" w:rsidTr="00FB01D7">
        <w:trPr>
          <w:jc w:val="center"/>
        </w:trPr>
        <w:tc>
          <w:tcPr>
            <w:tcW w:w="3887" w:type="dxa"/>
            <w:vAlign w:val="bottom"/>
          </w:tcPr>
          <w:p w:rsidR="00FB01D7" w:rsidRPr="0045230A" w:rsidRDefault="00FB01D7" w:rsidP="00540AD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nevím, nezajímá mě to </w:t>
            </w:r>
          </w:p>
        </w:tc>
        <w:tc>
          <w:tcPr>
            <w:tcW w:w="970" w:type="dxa"/>
          </w:tcPr>
          <w:p w:rsidR="00FB01D7" w:rsidRDefault="005E5A65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970" w:type="dxa"/>
          </w:tcPr>
          <w:p w:rsidR="00FB01D7" w:rsidRDefault="005E5A65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970" w:type="dxa"/>
            <w:vAlign w:val="center"/>
          </w:tcPr>
          <w:p w:rsidR="00FB01D7" w:rsidRPr="0045230A" w:rsidRDefault="00FB01D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4%</w:t>
            </w:r>
          </w:p>
        </w:tc>
        <w:tc>
          <w:tcPr>
            <w:tcW w:w="971" w:type="dxa"/>
            <w:vAlign w:val="center"/>
          </w:tcPr>
          <w:p w:rsidR="00FB01D7" w:rsidRPr="00CB774C" w:rsidRDefault="00FB01D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953" w:type="dxa"/>
            <w:vAlign w:val="bottom"/>
          </w:tcPr>
          <w:p w:rsidR="00FB01D7" w:rsidRPr="0045230A" w:rsidRDefault="00FB01D7" w:rsidP="001C19F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:rsidR="00E00232" w:rsidRDefault="00E00232" w:rsidP="00B224BB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945EE6" w:rsidRDefault="00945EE6" w:rsidP="00945EE6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hodnocení mezi průzkumy </w:t>
      </w:r>
      <w:r w:rsidR="00FB01D7">
        <w:rPr>
          <w:rFonts w:ascii="Arial" w:hAnsi="Arial" w:cs="Arial"/>
          <w:sz w:val="22"/>
          <w:szCs w:val="22"/>
        </w:rPr>
        <w:t xml:space="preserve">2017, </w:t>
      </w:r>
      <w:r>
        <w:rPr>
          <w:rFonts w:ascii="Arial" w:hAnsi="Arial" w:cs="Arial"/>
          <w:sz w:val="22"/>
          <w:szCs w:val="22"/>
        </w:rPr>
        <w:t xml:space="preserve">2015, 2013 a 2007 </w:t>
      </w:r>
      <w:r w:rsidRPr="00F31FFB">
        <w:rPr>
          <w:rFonts w:ascii="Arial" w:hAnsi="Arial" w:cs="Arial"/>
          <w:sz w:val="22"/>
          <w:szCs w:val="22"/>
        </w:rPr>
        <w:t>ukazuje, že</w:t>
      </w:r>
      <w:r>
        <w:rPr>
          <w:rFonts w:ascii="Arial" w:hAnsi="Arial" w:cs="Arial"/>
          <w:sz w:val="22"/>
          <w:szCs w:val="22"/>
        </w:rPr>
        <w:t xml:space="preserve">: </w:t>
      </w:r>
    </w:p>
    <w:p w:rsidR="009F1764" w:rsidRDefault="009F1764" w:rsidP="00945EE6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45EE6" w:rsidRPr="00B224BB">
        <w:rPr>
          <w:rFonts w:ascii="Arial" w:hAnsi="Arial" w:cs="Arial"/>
          <w:sz w:val="22"/>
          <w:szCs w:val="22"/>
        </w:rPr>
        <w:t xml:space="preserve">ráci městského úřadu hodnotí </w:t>
      </w:r>
      <w:r w:rsidR="00945EE6">
        <w:rPr>
          <w:rFonts w:ascii="Arial" w:hAnsi="Arial" w:cs="Arial"/>
          <w:sz w:val="22"/>
          <w:szCs w:val="22"/>
        </w:rPr>
        <w:t xml:space="preserve">kladně </w:t>
      </w:r>
      <w:r>
        <w:rPr>
          <w:rFonts w:ascii="Arial" w:hAnsi="Arial" w:cs="Arial"/>
          <w:sz w:val="22"/>
          <w:szCs w:val="22"/>
        </w:rPr>
        <w:t>7</w:t>
      </w:r>
      <w:r w:rsidR="005E5A6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% </w:t>
      </w:r>
      <w:r w:rsidR="00945EE6">
        <w:rPr>
          <w:rFonts w:ascii="Arial" w:hAnsi="Arial" w:cs="Arial"/>
          <w:sz w:val="22"/>
          <w:szCs w:val="22"/>
        </w:rPr>
        <w:t xml:space="preserve">respondentů, což je </w:t>
      </w:r>
      <w:r w:rsidR="00E94A66" w:rsidRPr="00E94A66">
        <w:rPr>
          <w:rFonts w:ascii="Arial" w:hAnsi="Arial" w:cs="Arial"/>
          <w:sz w:val="22"/>
          <w:szCs w:val="22"/>
        </w:rPr>
        <w:t xml:space="preserve">srovnatelný výsledek s rokem 2015, </w:t>
      </w:r>
      <w:r w:rsidRPr="00E94A66">
        <w:rPr>
          <w:rFonts w:ascii="Arial" w:hAnsi="Arial" w:cs="Arial"/>
          <w:sz w:val="22"/>
          <w:szCs w:val="22"/>
        </w:rPr>
        <w:t>o 1</w:t>
      </w:r>
      <w:r w:rsidR="00E94A66" w:rsidRPr="00E94A66">
        <w:rPr>
          <w:rFonts w:ascii="Arial" w:hAnsi="Arial" w:cs="Arial"/>
          <w:sz w:val="22"/>
          <w:szCs w:val="22"/>
        </w:rPr>
        <w:t>2</w:t>
      </w:r>
      <w:r w:rsidRPr="00E94A66">
        <w:rPr>
          <w:rFonts w:ascii="Arial" w:hAnsi="Arial" w:cs="Arial"/>
          <w:sz w:val="22"/>
          <w:szCs w:val="22"/>
        </w:rPr>
        <w:t xml:space="preserve">% více </w:t>
      </w:r>
      <w:r w:rsidR="00945EE6" w:rsidRPr="00E94A66">
        <w:rPr>
          <w:rFonts w:ascii="Arial" w:hAnsi="Arial" w:cs="Arial"/>
          <w:sz w:val="22"/>
          <w:szCs w:val="22"/>
        </w:rPr>
        <w:t xml:space="preserve">než v roce </w:t>
      </w:r>
      <w:r w:rsidRPr="00E94A66">
        <w:rPr>
          <w:rFonts w:ascii="Arial" w:hAnsi="Arial" w:cs="Arial"/>
          <w:sz w:val="22"/>
          <w:szCs w:val="22"/>
        </w:rPr>
        <w:t>2013 a o </w:t>
      </w:r>
      <w:r w:rsidR="00E94A66" w:rsidRPr="00E94A66">
        <w:rPr>
          <w:rFonts w:ascii="Arial" w:hAnsi="Arial" w:cs="Arial"/>
          <w:sz w:val="22"/>
          <w:szCs w:val="22"/>
        </w:rPr>
        <w:t>8</w:t>
      </w:r>
      <w:r w:rsidRPr="00E94A66">
        <w:rPr>
          <w:rFonts w:ascii="Arial" w:hAnsi="Arial" w:cs="Arial"/>
          <w:sz w:val="22"/>
          <w:szCs w:val="22"/>
        </w:rPr>
        <w:t xml:space="preserve">% více než v roce </w:t>
      </w:r>
      <w:r w:rsidR="00945EE6" w:rsidRPr="00E94A66">
        <w:rPr>
          <w:rFonts w:ascii="Arial" w:hAnsi="Arial" w:cs="Arial"/>
          <w:sz w:val="22"/>
          <w:szCs w:val="22"/>
        </w:rPr>
        <w:t xml:space="preserve">2007 </w:t>
      </w:r>
      <w:r w:rsidR="00945EE6">
        <w:rPr>
          <w:rFonts w:ascii="Arial" w:hAnsi="Arial" w:cs="Arial"/>
          <w:sz w:val="22"/>
          <w:szCs w:val="22"/>
        </w:rPr>
        <w:t>(67%)</w:t>
      </w:r>
      <w:r>
        <w:rPr>
          <w:rFonts w:ascii="Arial" w:hAnsi="Arial" w:cs="Arial"/>
          <w:sz w:val="22"/>
          <w:szCs w:val="22"/>
        </w:rPr>
        <w:t>,</w:t>
      </w:r>
    </w:p>
    <w:p w:rsidR="00945EE6" w:rsidRDefault="009F1764" w:rsidP="00945EE6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945EE6">
        <w:rPr>
          <w:rFonts w:ascii="Arial" w:hAnsi="Arial" w:cs="Arial"/>
          <w:sz w:val="22"/>
          <w:szCs w:val="22"/>
        </w:rPr>
        <w:t xml:space="preserve">espokojenost s prací úřadu vyjádřilo </w:t>
      </w:r>
      <w:r>
        <w:rPr>
          <w:rFonts w:ascii="Arial" w:hAnsi="Arial" w:cs="Arial"/>
          <w:sz w:val="22"/>
          <w:szCs w:val="22"/>
        </w:rPr>
        <w:t>1</w:t>
      </w:r>
      <w:r w:rsidR="00E94A6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% </w:t>
      </w:r>
      <w:r w:rsidR="00945EE6">
        <w:rPr>
          <w:rFonts w:ascii="Arial" w:hAnsi="Arial" w:cs="Arial"/>
          <w:sz w:val="22"/>
          <w:szCs w:val="22"/>
        </w:rPr>
        <w:t xml:space="preserve">respondentů, což </w:t>
      </w:r>
      <w:r w:rsidR="001F0A99">
        <w:rPr>
          <w:rFonts w:ascii="Arial" w:hAnsi="Arial" w:cs="Arial"/>
          <w:sz w:val="22"/>
          <w:szCs w:val="22"/>
        </w:rPr>
        <w:t xml:space="preserve">je </w:t>
      </w:r>
      <w:r w:rsidR="00E94A66">
        <w:rPr>
          <w:rFonts w:ascii="Arial" w:hAnsi="Arial" w:cs="Arial"/>
          <w:sz w:val="22"/>
          <w:szCs w:val="22"/>
        </w:rPr>
        <w:t xml:space="preserve">opět srovnatelné s průzkumem 2015, dále </w:t>
      </w:r>
      <w:r w:rsidR="00945EE6">
        <w:rPr>
          <w:rFonts w:ascii="Arial" w:hAnsi="Arial" w:cs="Arial"/>
          <w:sz w:val="22"/>
          <w:szCs w:val="22"/>
        </w:rPr>
        <w:t xml:space="preserve">o </w:t>
      </w:r>
      <w:r w:rsidR="001F0A99">
        <w:rPr>
          <w:rFonts w:ascii="Arial" w:hAnsi="Arial" w:cs="Arial"/>
          <w:sz w:val="22"/>
          <w:szCs w:val="22"/>
        </w:rPr>
        <w:t>1</w:t>
      </w:r>
      <w:r w:rsidR="00E94A66">
        <w:rPr>
          <w:rFonts w:ascii="Arial" w:hAnsi="Arial" w:cs="Arial"/>
          <w:sz w:val="22"/>
          <w:szCs w:val="22"/>
        </w:rPr>
        <w:t>3</w:t>
      </w:r>
      <w:r w:rsidR="00945EE6">
        <w:rPr>
          <w:rFonts w:ascii="Arial" w:hAnsi="Arial" w:cs="Arial"/>
          <w:sz w:val="22"/>
          <w:szCs w:val="22"/>
        </w:rPr>
        <w:t xml:space="preserve"> procentních bodů </w:t>
      </w:r>
      <w:r w:rsidR="00816046">
        <w:rPr>
          <w:rFonts w:ascii="Arial" w:hAnsi="Arial" w:cs="Arial"/>
          <w:sz w:val="22"/>
          <w:szCs w:val="22"/>
        </w:rPr>
        <w:t>méně než </w:t>
      </w:r>
      <w:r w:rsidR="001F0A99">
        <w:rPr>
          <w:rFonts w:ascii="Arial" w:hAnsi="Arial" w:cs="Arial"/>
          <w:sz w:val="22"/>
          <w:szCs w:val="22"/>
        </w:rPr>
        <w:t xml:space="preserve">v roce 2013 a o </w:t>
      </w:r>
      <w:r w:rsidR="00E94A66">
        <w:rPr>
          <w:rFonts w:ascii="Arial" w:hAnsi="Arial" w:cs="Arial"/>
          <w:sz w:val="22"/>
          <w:szCs w:val="22"/>
        </w:rPr>
        <w:t>6</w:t>
      </w:r>
      <w:r w:rsidR="001F0A99">
        <w:rPr>
          <w:rFonts w:ascii="Arial" w:hAnsi="Arial" w:cs="Arial"/>
          <w:sz w:val="22"/>
          <w:szCs w:val="22"/>
        </w:rPr>
        <w:t xml:space="preserve"> procentní</w:t>
      </w:r>
      <w:r w:rsidR="00E94A66">
        <w:rPr>
          <w:rFonts w:ascii="Arial" w:hAnsi="Arial" w:cs="Arial"/>
          <w:sz w:val="22"/>
          <w:szCs w:val="22"/>
        </w:rPr>
        <w:t>ch</w:t>
      </w:r>
      <w:r w:rsidR="001F0A99">
        <w:rPr>
          <w:rFonts w:ascii="Arial" w:hAnsi="Arial" w:cs="Arial"/>
          <w:sz w:val="22"/>
          <w:szCs w:val="22"/>
        </w:rPr>
        <w:t xml:space="preserve"> bod</w:t>
      </w:r>
      <w:r w:rsidR="00E94A66">
        <w:rPr>
          <w:rFonts w:ascii="Arial" w:hAnsi="Arial" w:cs="Arial"/>
          <w:sz w:val="22"/>
          <w:szCs w:val="22"/>
        </w:rPr>
        <w:t>ů</w:t>
      </w:r>
      <w:r w:rsidR="001F0A99">
        <w:rPr>
          <w:rFonts w:ascii="Arial" w:hAnsi="Arial" w:cs="Arial"/>
          <w:sz w:val="22"/>
          <w:szCs w:val="22"/>
        </w:rPr>
        <w:t xml:space="preserve"> méně než v roce 2007.</w:t>
      </w:r>
    </w:p>
    <w:p w:rsidR="001F0A99" w:rsidRPr="007663E6" w:rsidRDefault="001F0A99" w:rsidP="00CF05CA">
      <w:pPr>
        <w:tabs>
          <w:tab w:val="left" w:pos="1418"/>
        </w:tabs>
        <w:spacing w:before="360" w:after="120"/>
        <w:ind w:left="1418" w:hanging="141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7663E6" w:rsidRDefault="007663E6" w:rsidP="007663E6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</w:t>
      </w:r>
      <w:r w:rsidRPr="002F4FCB">
        <w:rPr>
          <w:rFonts w:ascii="Arial" w:hAnsi="Arial" w:cs="Arial"/>
          <w:b/>
          <w:sz w:val="22"/>
          <w:szCs w:val="22"/>
        </w:rPr>
        <w:t>hodnocení perspektiv pro budoucí rozvoj města</w:t>
      </w:r>
      <w:r>
        <w:rPr>
          <w:rFonts w:ascii="Arial" w:hAnsi="Arial" w:cs="Arial"/>
          <w:sz w:val="22"/>
          <w:szCs w:val="22"/>
        </w:rPr>
        <w:t xml:space="preserve"> mezi průzkumy </w:t>
      </w:r>
      <w:r w:rsidR="00E94A66">
        <w:rPr>
          <w:rFonts w:ascii="Arial" w:hAnsi="Arial" w:cs="Arial"/>
          <w:sz w:val="22"/>
          <w:szCs w:val="22"/>
        </w:rPr>
        <w:t xml:space="preserve">2017, </w:t>
      </w:r>
      <w:r>
        <w:rPr>
          <w:rFonts w:ascii="Arial" w:hAnsi="Arial" w:cs="Arial"/>
          <w:sz w:val="22"/>
          <w:szCs w:val="22"/>
        </w:rPr>
        <w:t>2015 a 2013 ukazuje následující tabulka:</w:t>
      </w:r>
    </w:p>
    <w:p w:rsidR="001E282B" w:rsidRDefault="001E282B" w:rsidP="007663E6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2"/>
        <w:gridCol w:w="1129"/>
        <w:gridCol w:w="1129"/>
        <w:gridCol w:w="1129"/>
        <w:gridCol w:w="1130"/>
        <w:gridCol w:w="1130"/>
      </w:tblGrid>
      <w:tr w:rsidR="006169C3" w:rsidRPr="00C93AC0" w:rsidTr="00AD7D9A">
        <w:trPr>
          <w:jc w:val="center"/>
        </w:trPr>
        <w:tc>
          <w:tcPr>
            <w:tcW w:w="3392" w:type="dxa"/>
            <w:vMerge w:val="restart"/>
            <w:shd w:val="clear" w:color="auto" w:fill="B8CCE4"/>
            <w:vAlign w:val="center"/>
          </w:tcPr>
          <w:p w:rsidR="006169C3" w:rsidRPr="0045230A" w:rsidRDefault="006169C3" w:rsidP="0081604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5647" w:type="dxa"/>
            <w:gridSpan w:val="5"/>
            <w:shd w:val="clear" w:color="auto" w:fill="B8CCE4"/>
          </w:tcPr>
          <w:p w:rsidR="006169C3" w:rsidRPr="0045230A" w:rsidRDefault="006169C3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Hodnocení dobrých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perspektiv pro </w:t>
            </w:r>
            <w:r w:rsidRPr="007663E6">
              <w:rPr>
                <w:rFonts w:ascii="Arial" w:hAnsi="Arial" w:cs="Arial"/>
                <w:b/>
                <w:sz w:val="22"/>
                <w:szCs w:val="22"/>
              </w:rPr>
              <w:t>budoucí rozvoj města</w:t>
            </w:r>
          </w:p>
        </w:tc>
      </w:tr>
      <w:tr w:rsidR="003B6237" w:rsidRPr="00C93AC0" w:rsidTr="003B6237">
        <w:trPr>
          <w:jc w:val="center"/>
        </w:trPr>
        <w:tc>
          <w:tcPr>
            <w:tcW w:w="3392" w:type="dxa"/>
            <w:vMerge/>
            <w:shd w:val="clear" w:color="auto" w:fill="B8CCE4"/>
            <w:vAlign w:val="center"/>
          </w:tcPr>
          <w:p w:rsidR="003B6237" w:rsidRPr="0045230A" w:rsidRDefault="003B6237" w:rsidP="00540ADC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B8CCE4"/>
          </w:tcPr>
          <w:p w:rsidR="003B6237" w:rsidRPr="00CB774C" w:rsidRDefault="006169C3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1129" w:type="dxa"/>
            <w:shd w:val="clear" w:color="auto" w:fill="B8CCE4"/>
          </w:tcPr>
          <w:p w:rsidR="003B6237" w:rsidRPr="00CB774C" w:rsidRDefault="006169C3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1129" w:type="dxa"/>
            <w:shd w:val="clear" w:color="auto" w:fill="B8CCE4"/>
            <w:vAlign w:val="center"/>
          </w:tcPr>
          <w:p w:rsidR="003B6237" w:rsidRPr="00CB774C" w:rsidRDefault="003B6237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130" w:type="dxa"/>
            <w:shd w:val="clear" w:color="auto" w:fill="B8CCE4"/>
            <w:vAlign w:val="center"/>
          </w:tcPr>
          <w:p w:rsidR="003B6237" w:rsidRPr="00CB774C" w:rsidRDefault="003B6237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1130" w:type="dxa"/>
            <w:shd w:val="clear" w:color="auto" w:fill="B8CCE4"/>
            <w:vAlign w:val="center"/>
          </w:tcPr>
          <w:p w:rsidR="003B6237" w:rsidRPr="00CB774C" w:rsidRDefault="003B6237" w:rsidP="00540AD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</w:tr>
      <w:tr w:rsidR="003B6237" w:rsidRPr="00C93AC0" w:rsidTr="003B6237">
        <w:trPr>
          <w:jc w:val="center"/>
        </w:trPr>
        <w:tc>
          <w:tcPr>
            <w:tcW w:w="3392" w:type="dxa"/>
            <w:tcBorders>
              <w:bottom w:val="single" w:sz="4" w:space="0" w:color="auto"/>
            </w:tcBorders>
            <w:vAlign w:val="bottom"/>
          </w:tcPr>
          <w:p w:rsidR="003B6237" w:rsidRPr="0045230A" w:rsidRDefault="003B6237" w:rsidP="007663E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určitě ano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6169C3" w:rsidRDefault="006169C3" w:rsidP="006169C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32%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3B6237" w:rsidRDefault="006169C3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3B6237" w:rsidRPr="0045230A" w:rsidRDefault="003B623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3B6237" w:rsidRPr="001F0A99" w:rsidRDefault="003B6237" w:rsidP="00540ADC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1F0A99">
              <w:rPr>
                <w:rFonts w:ascii="Arial" w:hAnsi="Arial" w:cs="Arial"/>
                <w:b/>
                <w:color w:val="00B050"/>
                <w:sz w:val="18"/>
                <w:szCs w:val="18"/>
              </w:rPr>
              <w:t>+13%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:rsidR="003B6237" w:rsidRPr="0045230A" w:rsidRDefault="003B6237" w:rsidP="00AB1B1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B6237" w:rsidRPr="00C93AC0" w:rsidTr="003B6237">
        <w:trPr>
          <w:jc w:val="center"/>
        </w:trPr>
        <w:tc>
          <w:tcPr>
            <w:tcW w:w="3392" w:type="dxa"/>
            <w:shd w:val="clear" w:color="auto" w:fill="D9D9D9"/>
            <w:vAlign w:val="bottom"/>
          </w:tcPr>
          <w:p w:rsidR="003B6237" w:rsidRPr="0045230A" w:rsidRDefault="003B6237" w:rsidP="007663E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spíše ano</w:t>
            </w:r>
          </w:p>
        </w:tc>
        <w:tc>
          <w:tcPr>
            <w:tcW w:w="1129" w:type="dxa"/>
            <w:shd w:val="clear" w:color="auto" w:fill="D9D9D9"/>
          </w:tcPr>
          <w:p w:rsidR="003B6237" w:rsidRDefault="006169C3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1129" w:type="dxa"/>
            <w:shd w:val="clear" w:color="auto" w:fill="D9D9D9"/>
          </w:tcPr>
          <w:p w:rsidR="003B6237" w:rsidRDefault="006169C3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1129" w:type="dxa"/>
            <w:shd w:val="clear" w:color="auto" w:fill="D9D9D9"/>
            <w:vAlign w:val="center"/>
          </w:tcPr>
          <w:p w:rsidR="003B6237" w:rsidRPr="0045230A" w:rsidRDefault="003B623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42%</w:t>
            </w:r>
          </w:p>
        </w:tc>
        <w:tc>
          <w:tcPr>
            <w:tcW w:w="1130" w:type="dxa"/>
            <w:shd w:val="clear" w:color="auto" w:fill="D9D9D9"/>
            <w:vAlign w:val="center"/>
          </w:tcPr>
          <w:p w:rsidR="003B6237" w:rsidRPr="001F0A99" w:rsidRDefault="003B6237" w:rsidP="00540ADC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1F0A99">
              <w:rPr>
                <w:rFonts w:ascii="Arial" w:hAnsi="Arial" w:cs="Arial"/>
                <w:b/>
                <w:color w:val="00B050"/>
                <w:sz w:val="18"/>
                <w:szCs w:val="18"/>
              </w:rPr>
              <w:t>+5%</w:t>
            </w:r>
          </w:p>
        </w:tc>
        <w:tc>
          <w:tcPr>
            <w:tcW w:w="1130" w:type="dxa"/>
            <w:shd w:val="clear" w:color="auto" w:fill="D9D9D9"/>
            <w:vAlign w:val="bottom"/>
          </w:tcPr>
          <w:p w:rsidR="003B6237" w:rsidRPr="0045230A" w:rsidRDefault="003B6237" w:rsidP="00AB1B1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B6237" w:rsidRPr="00C93AC0" w:rsidTr="003B6237">
        <w:trPr>
          <w:jc w:val="center"/>
        </w:trPr>
        <w:tc>
          <w:tcPr>
            <w:tcW w:w="3392" w:type="dxa"/>
            <w:tcBorders>
              <w:bottom w:val="single" w:sz="4" w:space="0" w:color="auto"/>
            </w:tcBorders>
            <w:vAlign w:val="bottom"/>
          </w:tcPr>
          <w:p w:rsidR="003B6237" w:rsidRPr="0045230A" w:rsidRDefault="003B6237" w:rsidP="007663E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spíše ne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3B6237" w:rsidRDefault="006169C3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3B6237" w:rsidRDefault="006169C3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3B6237" w:rsidRPr="0045230A" w:rsidRDefault="003B623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3B6237" w:rsidRPr="001F0A99" w:rsidRDefault="003B6237" w:rsidP="00540ADC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F0A99">
              <w:rPr>
                <w:rFonts w:ascii="Arial" w:hAnsi="Arial" w:cs="Arial"/>
                <w:b/>
                <w:color w:val="FF0000"/>
                <w:sz w:val="18"/>
                <w:szCs w:val="18"/>
              </w:rPr>
              <w:t>-10%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:rsidR="003B6237" w:rsidRPr="0045230A" w:rsidRDefault="003B623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B6237" w:rsidRPr="00C93AC0" w:rsidTr="003B6237">
        <w:trPr>
          <w:jc w:val="center"/>
        </w:trPr>
        <w:tc>
          <w:tcPr>
            <w:tcW w:w="3392" w:type="dxa"/>
            <w:shd w:val="clear" w:color="auto" w:fill="D9D9D9"/>
            <w:vAlign w:val="bottom"/>
          </w:tcPr>
          <w:p w:rsidR="003B6237" w:rsidRPr="0045230A" w:rsidRDefault="003B6237" w:rsidP="00540AD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určitě ne</w:t>
            </w:r>
          </w:p>
        </w:tc>
        <w:tc>
          <w:tcPr>
            <w:tcW w:w="1129" w:type="dxa"/>
            <w:shd w:val="clear" w:color="auto" w:fill="D9D9D9"/>
          </w:tcPr>
          <w:p w:rsidR="003B6237" w:rsidRDefault="006169C3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129" w:type="dxa"/>
            <w:shd w:val="clear" w:color="auto" w:fill="D9D9D9"/>
          </w:tcPr>
          <w:p w:rsidR="003B6237" w:rsidRDefault="006169C3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1129" w:type="dxa"/>
            <w:shd w:val="clear" w:color="auto" w:fill="D9D9D9"/>
            <w:vAlign w:val="center"/>
          </w:tcPr>
          <w:p w:rsidR="003B6237" w:rsidRPr="0045230A" w:rsidRDefault="003B623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1130" w:type="dxa"/>
            <w:shd w:val="clear" w:color="auto" w:fill="D9D9D9"/>
            <w:vAlign w:val="center"/>
          </w:tcPr>
          <w:p w:rsidR="003B6237" w:rsidRPr="001F0A99" w:rsidRDefault="003B6237" w:rsidP="00540ADC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F0A99">
              <w:rPr>
                <w:rFonts w:ascii="Arial" w:hAnsi="Arial" w:cs="Arial"/>
                <w:b/>
                <w:color w:val="FF0000"/>
                <w:sz w:val="18"/>
                <w:szCs w:val="18"/>
              </w:rPr>
              <w:t>-7%</w:t>
            </w:r>
          </w:p>
        </w:tc>
        <w:tc>
          <w:tcPr>
            <w:tcW w:w="1130" w:type="dxa"/>
            <w:shd w:val="clear" w:color="auto" w:fill="D9D9D9"/>
            <w:vAlign w:val="bottom"/>
          </w:tcPr>
          <w:p w:rsidR="003B6237" w:rsidRPr="0045230A" w:rsidRDefault="003B623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B6237" w:rsidRPr="00C93AC0" w:rsidTr="003B6237">
        <w:trPr>
          <w:jc w:val="center"/>
        </w:trPr>
        <w:tc>
          <w:tcPr>
            <w:tcW w:w="3392" w:type="dxa"/>
            <w:vAlign w:val="bottom"/>
          </w:tcPr>
          <w:p w:rsidR="003B6237" w:rsidRPr="0045230A" w:rsidRDefault="003B6237" w:rsidP="007663E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nevím, neumím posoudit </w:t>
            </w:r>
          </w:p>
        </w:tc>
        <w:tc>
          <w:tcPr>
            <w:tcW w:w="1129" w:type="dxa"/>
          </w:tcPr>
          <w:p w:rsidR="003B6237" w:rsidRDefault="006169C3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129" w:type="dxa"/>
          </w:tcPr>
          <w:p w:rsidR="003B6237" w:rsidRPr="006169C3" w:rsidRDefault="006169C3" w:rsidP="00540ADC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6169C3">
              <w:rPr>
                <w:rFonts w:ascii="Arial" w:hAnsi="Arial" w:cs="Arial"/>
                <w:b/>
                <w:color w:val="00B050"/>
                <w:sz w:val="18"/>
                <w:szCs w:val="18"/>
              </w:rPr>
              <w:t>+6%</w:t>
            </w:r>
          </w:p>
        </w:tc>
        <w:tc>
          <w:tcPr>
            <w:tcW w:w="1129" w:type="dxa"/>
            <w:vAlign w:val="center"/>
          </w:tcPr>
          <w:p w:rsidR="003B6237" w:rsidRPr="0045230A" w:rsidRDefault="003B623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</w:t>
            </w:r>
          </w:p>
        </w:tc>
        <w:tc>
          <w:tcPr>
            <w:tcW w:w="1130" w:type="dxa"/>
            <w:vAlign w:val="center"/>
          </w:tcPr>
          <w:p w:rsidR="003B6237" w:rsidRPr="00CB774C" w:rsidRDefault="003B623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1130" w:type="dxa"/>
            <w:vAlign w:val="bottom"/>
          </w:tcPr>
          <w:p w:rsidR="003B6237" w:rsidRPr="0045230A" w:rsidRDefault="003B6237" w:rsidP="00540AD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:rsidR="001E282B" w:rsidRDefault="001E282B" w:rsidP="001F0A9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1F0A99" w:rsidRDefault="001F0A99" w:rsidP="001F0A9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D7D9A">
        <w:rPr>
          <w:rFonts w:ascii="Arial" w:hAnsi="Arial" w:cs="Arial"/>
          <w:sz w:val="22"/>
          <w:szCs w:val="22"/>
        </w:rPr>
        <w:t>V hodnocení perspektiv</w:t>
      </w:r>
      <w:r>
        <w:rPr>
          <w:rFonts w:ascii="Arial" w:hAnsi="Arial" w:cs="Arial"/>
          <w:sz w:val="22"/>
          <w:szCs w:val="22"/>
        </w:rPr>
        <w:t xml:space="preserve"> pro budoucí rozvoj města se vyjadřuje pozitivně ¾ respondentů, což je </w:t>
      </w:r>
      <w:r w:rsidR="00AD7D9A">
        <w:rPr>
          <w:rFonts w:ascii="Arial" w:hAnsi="Arial" w:cs="Arial"/>
          <w:sz w:val="22"/>
          <w:szCs w:val="22"/>
        </w:rPr>
        <w:t xml:space="preserve">srovnatelný výsledek s rokem 2015 a </w:t>
      </w:r>
      <w:r>
        <w:rPr>
          <w:rFonts w:ascii="Arial" w:hAnsi="Arial" w:cs="Arial"/>
          <w:sz w:val="22"/>
          <w:szCs w:val="22"/>
        </w:rPr>
        <w:t>výrazný nárůst o 1</w:t>
      </w:r>
      <w:r w:rsidR="00AD7D9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% oproti mírné většin</w:t>
      </w:r>
      <w:r w:rsidR="001E282B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respondentů z roku 2013</w:t>
      </w:r>
      <w:r w:rsidR="001E28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(57%). V roce 2007 se k hodnocení perspektiv města vyjádřilo kladně 62 % občanů.</w:t>
      </w:r>
    </w:p>
    <w:p w:rsidR="001F0A99" w:rsidRDefault="001F0A99" w:rsidP="001F0A9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Naopak pochybnosti o perspektivě vyjadřuje </w:t>
      </w:r>
      <w:r w:rsidR="00315E22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% respondentů, což je o </w:t>
      </w:r>
      <w:r w:rsidR="00315E22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procentních bodů méně než v roce 2013 (37%). V průzkumu 2007 mělo pochybnost 22% respondentů.</w:t>
      </w:r>
    </w:p>
    <w:p w:rsidR="001E282B" w:rsidRDefault="002F4FCB" w:rsidP="003B7EC5">
      <w:pPr>
        <w:tabs>
          <w:tab w:val="left" w:pos="1418"/>
        </w:tabs>
        <w:spacing w:before="360" w:after="12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br w:type="page"/>
      </w:r>
    </w:p>
    <w:p w:rsidR="00CE0C0F" w:rsidRDefault="00CE0C0F" w:rsidP="00CE0C0F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Porovnání </w:t>
      </w:r>
      <w:r w:rsidRPr="00E517FD">
        <w:rPr>
          <w:rFonts w:ascii="Arial" w:hAnsi="Arial" w:cs="Arial"/>
          <w:b/>
          <w:sz w:val="22"/>
          <w:szCs w:val="22"/>
        </w:rPr>
        <w:t>prioritních oblastí zlepšování života</w:t>
      </w:r>
      <w:r>
        <w:rPr>
          <w:rFonts w:ascii="Arial" w:hAnsi="Arial" w:cs="Arial"/>
          <w:sz w:val="22"/>
          <w:szCs w:val="22"/>
        </w:rPr>
        <w:t xml:space="preserve"> mezi průzkumy </w:t>
      </w:r>
      <w:r w:rsidR="00E517FD">
        <w:rPr>
          <w:rFonts w:ascii="Arial" w:hAnsi="Arial" w:cs="Arial"/>
          <w:sz w:val="22"/>
          <w:szCs w:val="22"/>
        </w:rPr>
        <w:t xml:space="preserve">2017, </w:t>
      </w:r>
      <w:r>
        <w:rPr>
          <w:rFonts w:ascii="Arial" w:hAnsi="Arial" w:cs="Arial"/>
          <w:sz w:val="22"/>
          <w:szCs w:val="22"/>
        </w:rPr>
        <w:t>2015 a 2013 ukazuje následující tabulka:</w:t>
      </w:r>
    </w:p>
    <w:p w:rsidR="001E282B" w:rsidRDefault="001E282B" w:rsidP="00CE0C0F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9"/>
        <w:gridCol w:w="1084"/>
        <w:gridCol w:w="1084"/>
        <w:gridCol w:w="1084"/>
        <w:gridCol w:w="1084"/>
        <w:gridCol w:w="1085"/>
      </w:tblGrid>
      <w:tr w:rsidR="00FE7B38" w:rsidRPr="00C93AC0" w:rsidTr="00DA282A">
        <w:trPr>
          <w:jc w:val="center"/>
        </w:trPr>
        <w:tc>
          <w:tcPr>
            <w:tcW w:w="4389" w:type="dxa"/>
            <w:vMerge w:val="restart"/>
            <w:shd w:val="clear" w:color="auto" w:fill="B8CCE4"/>
            <w:vAlign w:val="center"/>
          </w:tcPr>
          <w:p w:rsidR="00FE7B38" w:rsidRPr="007E488A" w:rsidRDefault="00FE7B38" w:rsidP="001E282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E00">
              <w:rPr>
                <w:rFonts w:ascii="Arial" w:hAnsi="Arial" w:cs="Arial"/>
                <w:b/>
                <w:sz w:val="14"/>
                <w:szCs w:val="14"/>
              </w:rPr>
              <w:t xml:space="preserve">Průzkum spokojenosti občanů </w:t>
            </w:r>
            <w:proofErr w:type="spellStart"/>
            <w:r w:rsidRPr="00DD1E00">
              <w:rPr>
                <w:rFonts w:ascii="Arial" w:hAnsi="Arial" w:cs="Arial"/>
                <w:b/>
                <w:sz w:val="14"/>
                <w:szCs w:val="14"/>
              </w:rPr>
              <w:t>Příbora</w:t>
            </w:r>
            <w:proofErr w:type="spellEnd"/>
          </w:p>
        </w:tc>
        <w:tc>
          <w:tcPr>
            <w:tcW w:w="5421" w:type="dxa"/>
            <w:gridSpan w:val="5"/>
            <w:shd w:val="clear" w:color="auto" w:fill="B8CCE4"/>
          </w:tcPr>
          <w:p w:rsidR="00FE7B38" w:rsidRPr="007E488A" w:rsidRDefault="00FE7B38" w:rsidP="001E282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E488A">
              <w:rPr>
                <w:rFonts w:ascii="Arial" w:hAnsi="Arial" w:cs="Arial"/>
                <w:b/>
                <w:sz w:val="20"/>
                <w:szCs w:val="20"/>
              </w:rPr>
              <w:t xml:space="preserve">Hodnocení </w:t>
            </w:r>
            <w:r w:rsidRPr="007E488A">
              <w:rPr>
                <w:rFonts w:ascii="Arial" w:hAnsi="Arial" w:cs="Arial"/>
                <w:b/>
                <w:sz w:val="22"/>
                <w:szCs w:val="22"/>
              </w:rPr>
              <w:t>prioritních oblastí zlepšování života ve městě</w:t>
            </w:r>
          </w:p>
        </w:tc>
      </w:tr>
      <w:tr w:rsidR="00E517FD" w:rsidRPr="00C93AC0" w:rsidTr="00E517FD">
        <w:trPr>
          <w:jc w:val="center"/>
        </w:trPr>
        <w:tc>
          <w:tcPr>
            <w:tcW w:w="4389" w:type="dxa"/>
            <w:vMerge/>
            <w:shd w:val="clear" w:color="auto" w:fill="B8CCE4"/>
            <w:vAlign w:val="center"/>
          </w:tcPr>
          <w:p w:rsidR="00E517FD" w:rsidRPr="0045230A" w:rsidRDefault="00E517FD" w:rsidP="001E282B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B8CCE4"/>
          </w:tcPr>
          <w:p w:rsidR="00E517FD" w:rsidRPr="00CB774C" w:rsidRDefault="00FE7B38" w:rsidP="001E282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1084" w:type="dxa"/>
            <w:shd w:val="clear" w:color="auto" w:fill="B8CCE4"/>
          </w:tcPr>
          <w:p w:rsidR="00E517FD" w:rsidRPr="00CB774C" w:rsidRDefault="00FE7B38" w:rsidP="001E282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1084" w:type="dxa"/>
            <w:shd w:val="clear" w:color="auto" w:fill="B8CCE4"/>
            <w:vAlign w:val="center"/>
          </w:tcPr>
          <w:p w:rsidR="00E517FD" w:rsidRPr="00CB774C" w:rsidRDefault="00E517FD" w:rsidP="001E282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084" w:type="dxa"/>
            <w:shd w:val="clear" w:color="auto" w:fill="B8CCE4"/>
            <w:vAlign w:val="center"/>
          </w:tcPr>
          <w:p w:rsidR="00E517FD" w:rsidRPr="00CB774C" w:rsidRDefault="00E517FD" w:rsidP="001E282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změna</w:t>
            </w:r>
          </w:p>
        </w:tc>
        <w:tc>
          <w:tcPr>
            <w:tcW w:w="1085" w:type="dxa"/>
            <w:shd w:val="clear" w:color="auto" w:fill="B8CCE4"/>
            <w:vAlign w:val="center"/>
          </w:tcPr>
          <w:p w:rsidR="00E517FD" w:rsidRPr="00CB774C" w:rsidRDefault="00E517FD" w:rsidP="001E282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74C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</w:tr>
      <w:tr w:rsidR="00E517FD" w:rsidRPr="00C93AC0" w:rsidTr="00E517FD">
        <w:trPr>
          <w:jc w:val="center"/>
        </w:trPr>
        <w:tc>
          <w:tcPr>
            <w:tcW w:w="4389" w:type="dxa"/>
            <w:tcBorders>
              <w:bottom w:val="single" w:sz="4" w:space="0" w:color="auto"/>
            </w:tcBorders>
            <w:vAlign w:val="bottom"/>
          </w:tcPr>
          <w:p w:rsidR="00E517FD" w:rsidRPr="0045230A" w:rsidRDefault="00E517FD" w:rsidP="001E282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rozšiřování a zkvalitňování služeb pro občany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E517FD" w:rsidRDefault="00FE7B38" w:rsidP="001E282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E517FD" w:rsidRPr="00FE7B38" w:rsidRDefault="00FE7B38" w:rsidP="001E282B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FE7B38">
              <w:rPr>
                <w:rFonts w:ascii="Arial" w:hAnsi="Arial" w:cs="Arial"/>
                <w:b/>
                <w:color w:val="00B050"/>
                <w:sz w:val="18"/>
                <w:szCs w:val="18"/>
              </w:rPr>
              <w:t>+6%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E517FD" w:rsidRPr="0045230A" w:rsidRDefault="00E517FD" w:rsidP="001E282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49%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E517FD" w:rsidRPr="00D8433A" w:rsidRDefault="00E517FD" w:rsidP="001E282B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8433A">
              <w:rPr>
                <w:rFonts w:ascii="Arial" w:hAnsi="Arial" w:cs="Arial"/>
                <w:b/>
                <w:color w:val="00B050"/>
                <w:sz w:val="18"/>
                <w:szCs w:val="18"/>
              </w:rPr>
              <w:t>+12%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bottom"/>
          </w:tcPr>
          <w:p w:rsidR="00E517FD" w:rsidRPr="0045230A" w:rsidRDefault="00E517FD" w:rsidP="001E282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43340E" w:rsidRPr="00C93AC0" w:rsidTr="00E517FD">
        <w:trPr>
          <w:jc w:val="center"/>
        </w:trPr>
        <w:tc>
          <w:tcPr>
            <w:tcW w:w="4389" w:type="dxa"/>
            <w:shd w:val="clear" w:color="auto" w:fill="D9D9D9"/>
            <w:vAlign w:val="bottom"/>
          </w:tcPr>
          <w:p w:rsidR="0043340E" w:rsidRPr="0045230A" w:rsidRDefault="0043340E" w:rsidP="0043340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péče o bezpečnost a pořádek ve městě</w:t>
            </w:r>
          </w:p>
        </w:tc>
        <w:tc>
          <w:tcPr>
            <w:tcW w:w="1084" w:type="dxa"/>
            <w:shd w:val="clear" w:color="auto" w:fill="D9D9D9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34%</w:t>
            </w:r>
          </w:p>
        </w:tc>
        <w:tc>
          <w:tcPr>
            <w:tcW w:w="1084" w:type="dxa"/>
            <w:shd w:val="clear" w:color="auto" w:fill="D9D9D9"/>
          </w:tcPr>
          <w:p w:rsidR="0043340E" w:rsidRPr="00517B03" w:rsidRDefault="0043340E" w:rsidP="0043340E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17B03">
              <w:rPr>
                <w:rFonts w:ascii="Arial" w:hAnsi="Arial" w:cs="Arial"/>
                <w:b/>
                <w:color w:val="00B050"/>
                <w:sz w:val="18"/>
                <w:szCs w:val="18"/>
              </w:rPr>
              <w:t>+7%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43340E" w:rsidRPr="0045230A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43340E" w:rsidRPr="00D8433A" w:rsidRDefault="0043340E" w:rsidP="0043340E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8433A">
              <w:rPr>
                <w:rFonts w:ascii="Arial" w:hAnsi="Arial" w:cs="Arial"/>
                <w:b/>
                <w:color w:val="00B050"/>
                <w:sz w:val="18"/>
                <w:szCs w:val="18"/>
              </w:rPr>
              <w:t>+10%</w:t>
            </w:r>
          </w:p>
        </w:tc>
        <w:tc>
          <w:tcPr>
            <w:tcW w:w="1085" w:type="dxa"/>
            <w:shd w:val="clear" w:color="auto" w:fill="D9D9D9"/>
            <w:vAlign w:val="bottom"/>
          </w:tcPr>
          <w:p w:rsidR="0043340E" w:rsidRPr="0045230A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43340E" w:rsidRPr="00C93AC0" w:rsidTr="00E517FD">
        <w:trPr>
          <w:jc w:val="center"/>
        </w:trPr>
        <w:tc>
          <w:tcPr>
            <w:tcW w:w="4389" w:type="dxa"/>
            <w:tcBorders>
              <w:bottom w:val="single" w:sz="4" w:space="0" w:color="auto"/>
            </w:tcBorders>
            <w:vAlign w:val="bottom"/>
          </w:tcPr>
          <w:p w:rsidR="0043340E" w:rsidRPr="0045230A" w:rsidRDefault="0043340E" w:rsidP="0043340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řešení bytové otázky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43340E" w:rsidRPr="0045230A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43340E" w:rsidRPr="00D8433A" w:rsidRDefault="0043340E" w:rsidP="0043340E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8433A">
              <w:rPr>
                <w:rFonts w:ascii="Arial" w:hAnsi="Arial" w:cs="Arial"/>
                <w:b/>
                <w:color w:val="00B050"/>
                <w:sz w:val="18"/>
                <w:szCs w:val="18"/>
              </w:rPr>
              <w:t>+12%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bottom"/>
          </w:tcPr>
          <w:p w:rsidR="0043340E" w:rsidRPr="0045230A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43340E" w:rsidRPr="00C93AC0" w:rsidTr="00E517FD">
        <w:trPr>
          <w:jc w:val="center"/>
        </w:trPr>
        <w:tc>
          <w:tcPr>
            <w:tcW w:w="4389" w:type="dxa"/>
            <w:shd w:val="clear" w:color="auto" w:fill="D9D9D9"/>
            <w:vAlign w:val="bottom"/>
          </w:tcPr>
          <w:p w:rsidR="0043340E" w:rsidRPr="0045230A" w:rsidRDefault="0043340E" w:rsidP="0043340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podpora rozvoje malého a středního podnikání</w:t>
            </w:r>
          </w:p>
        </w:tc>
        <w:tc>
          <w:tcPr>
            <w:tcW w:w="1084" w:type="dxa"/>
            <w:shd w:val="clear" w:color="auto" w:fill="D9D9D9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84" w:type="dxa"/>
            <w:shd w:val="clear" w:color="auto" w:fill="D9D9D9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-1%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43340E" w:rsidRPr="0045230A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43340E" w:rsidRPr="00CB774C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1085" w:type="dxa"/>
            <w:shd w:val="clear" w:color="auto" w:fill="D9D9D9"/>
            <w:vAlign w:val="bottom"/>
          </w:tcPr>
          <w:p w:rsidR="0043340E" w:rsidRPr="0045230A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43340E" w:rsidRPr="00C93AC0" w:rsidTr="00E517FD">
        <w:trPr>
          <w:jc w:val="center"/>
        </w:trPr>
        <w:tc>
          <w:tcPr>
            <w:tcW w:w="4389" w:type="dxa"/>
            <w:tcBorders>
              <w:bottom w:val="single" w:sz="4" w:space="0" w:color="auto"/>
            </w:tcBorders>
            <w:vAlign w:val="bottom"/>
          </w:tcPr>
          <w:p w:rsidR="0043340E" w:rsidRPr="0045230A" w:rsidRDefault="0043340E" w:rsidP="0043340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vytváření nových pracovních míst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29%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43340E" w:rsidRPr="003A243A" w:rsidRDefault="0043340E" w:rsidP="0043340E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A243A">
              <w:rPr>
                <w:rFonts w:ascii="Arial" w:hAnsi="Arial" w:cs="Arial"/>
                <w:b/>
                <w:color w:val="FF0000"/>
                <w:sz w:val="18"/>
                <w:szCs w:val="18"/>
              </w:rPr>
              <w:t>-9%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43340E" w:rsidRPr="0045230A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38%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43340E" w:rsidRPr="00D8433A" w:rsidRDefault="0043340E" w:rsidP="0043340E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8433A">
              <w:rPr>
                <w:rFonts w:ascii="Arial" w:hAnsi="Arial" w:cs="Arial"/>
                <w:b/>
                <w:color w:val="FF0000"/>
                <w:sz w:val="18"/>
                <w:szCs w:val="18"/>
              </w:rPr>
              <w:t>-5%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bottom"/>
          </w:tcPr>
          <w:p w:rsidR="0043340E" w:rsidRPr="0045230A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  <w:r w:rsidRPr="0045230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43340E" w:rsidRPr="00C93AC0" w:rsidTr="00E517FD">
        <w:trPr>
          <w:jc w:val="center"/>
        </w:trPr>
        <w:tc>
          <w:tcPr>
            <w:tcW w:w="4389" w:type="dxa"/>
            <w:shd w:val="clear" w:color="auto" w:fill="D9D9D9"/>
            <w:vAlign w:val="bottom"/>
          </w:tcPr>
          <w:p w:rsidR="0043340E" w:rsidRDefault="0043340E" w:rsidP="0043340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péče o pěkný vzhled města</w:t>
            </w:r>
          </w:p>
        </w:tc>
        <w:tc>
          <w:tcPr>
            <w:tcW w:w="1084" w:type="dxa"/>
            <w:shd w:val="clear" w:color="auto" w:fill="D9D9D9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084" w:type="dxa"/>
            <w:shd w:val="clear" w:color="auto" w:fill="D9D9D9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43340E" w:rsidRPr="0045230A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43340E" w:rsidRPr="00D8433A" w:rsidRDefault="0043340E" w:rsidP="0043340E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8433A">
              <w:rPr>
                <w:rFonts w:ascii="Arial" w:hAnsi="Arial" w:cs="Arial"/>
                <w:b/>
                <w:color w:val="00B050"/>
                <w:sz w:val="18"/>
                <w:szCs w:val="18"/>
              </w:rPr>
              <w:t>+10%</w:t>
            </w:r>
          </w:p>
        </w:tc>
        <w:tc>
          <w:tcPr>
            <w:tcW w:w="1085" w:type="dxa"/>
            <w:shd w:val="clear" w:color="auto" w:fill="D9D9D9"/>
            <w:vAlign w:val="bottom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15%</w:t>
            </w:r>
          </w:p>
        </w:tc>
      </w:tr>
      <w:tr w:rsidR="0043340E" w:rsidRPr="00C93AC0" w:rsidTr="00E517FD">
        <w:trPr>
          <w:jc w:val="center"/>
        </w:trPr>
        <w:tc>
          <w:tcPr>
            <w:tcW w:w="4389" w:type="dxa"/>
            <w:tcBorders>
              <w:bottom w:val="single" w:sz="4" w:space="0" w:color="auto"/>
            </w:tcBorders>
            <w:vAlign w:val="bottom"/>
          </w:tcPr>
          <w:p w:rsidR="0043340E" w:rsidRDefault="0043340E" w:rsidP="0043340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podpora vzdělávání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7B38">
              <w:rPr>
                <w:rFonts w:ascii="Arial" w:hAnsi="Arial" w:cs="Arial"/>
                <w:b/>
                <w:color w:val="00B050"/>
                <w:sz w:val="18"/>
                <w:szCs w:val="18"/>
              </w:rPr>
              <w:t>+6%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43340E" w:rsidRPr="0045230A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43340E" w:rsidRPr="00CB774C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bottom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</w:tr>
      <w:tr w:rsidR="0043340E" w:rsidRPr="00C93AC0" w:rsidTr="00E517FD">
        <w:trPr>
          <w:jc w:val="center"/>
        </w:trPr>
        <w:tc>
          <w:tcPr>
            <w:tcW w:w="4389" w:type="dxa"/>
            <w:shd w:val="clear" w:color="auto" w:fill="D9D9D9"/>
            <w:vAlign w:val="bottom"/>
          </w:tcPr>
          <w:p w:rsidR="0043340E" w:rsidRDefault="0043340E" w:rsidP="0043340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zlepšení práce úřadů ve vztahu k občanům</w:t>
            </w:r>
          </w:p>
        </w:tc>
        <w:tc>
          <w:tcPr>
            <w:tcW w:w="1084" w:type="dxa"/>
            <w:shd w:val="clear" w:color="auto" w:fill="D9D9D9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84" w:type="dxa"/>
            <w:shd w:val="clear" w:color="auto" w:fill="D9D9D9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+1%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43340E" w:rsidRPr="0045230A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43340E" w:rsidRPr="00CB774C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+4%</w:t>
            </w:r>
          </w:p>
        </w:tc>
        <w:tc>
          <w:tcPr>
            <w:tcW w:w="1085" w:type="dxa"/>
            <w:shd w:val="clear" w:color="auto" w:fill="D9D9D9"/>
            <w:vAlign w:val="bottom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13%</w:t>
            </w:r>
          </w:p>
        </w:tc>
      </w:tr>
      <w:tr w:rsidR="0043340E" w:rsidRPr="00C93AC0" w:rsidTr="00E517FD">
        <w:trPr>
          <w:jc w:val="center"/>
        </w:trPr>
        <w:tc>
          <w:tcPr>
            <w:tcW w:w="4389" w:type="dxa"/>
            <w:tcBorders>
              <w:bottom w:val="single" w:sz="4" w:space="0" w:color="auto"/>
            </w:tcBorders>
            <w:vAlign w:val="bottom"/>
          </w:tcPr>
          <w:p w:rsidR="0043340E" w:rsidRDefault="0043340E" w:rsidP="0043340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péče o památky a pamětihodnosti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-2%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43340E" w:rsidRPr="0045230A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16%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43340E" w:rsidRPr="00D8433A" w:rsidRDefault="0043340E" w:rsidP="0043340E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8433A">
              <w:rPr>
                <w:rFonts w:ascii="Arial" w:hAnsi="Arial" w:cs="Arial"/>
                <w:b/>
                <w:color w:val="00B050"/>
                <w:sz w:val="18"/>
                <w:szCs w:val="18"/>
              </w:rPr>
              <w:t>+11%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bottom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</w:t>
            </w:r>
          </w:p>
        </w:tc>
      </w:tr>
      <w:tr w:rsidR="0043340E" w:rsidRPr="00C93AC0" w:rsidTr="00E517FD">
        <w:trPr>
          <w:jc w:val="center"/>
        </w:trPr>
        <w:tc>
          <w:tcPr>
            <w:tcW w:w="4389" w:type="dxa"/>
            <w:shd w:val="clear" w:color="auto" w:fill="D9D9D9"/>
            <w:vAlign w:val="bottom"/>
          </w:tcPr>
          <w:p w:rsidR="0043340E" w:rsidRDefault="0043340E" w:rsidP="0043340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rozvoj cestovního ruchu</w:t>
            </w:r>
          </w:p>
        </w:tc>
        <w:tc>
          <w:tcPr>
            <w:tcW w:w="1084" w:type="dxa"/>
            <w:shd w:val="clear" w:color="auto" w:fill="D9D9D9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84" w:type="dxa"/>
            <w:shd w:val="clear" w:color="auto" w:fill="D9D9D9"/>
          </w:tcPr>
          <w:p w:rsidR="0043340E" w:rsidRPr="003A243A" w:rsidRDefault="0043340E" w:rsidP="0043340E">
            <w:pPr>
              <w:spacing w:before="40" w:after="4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A243A">
              <w:rPr>
                <w:rFonts w:ascii="Arial" w:hAnsi="Arial" w:cs="Arial"/>
                <w:b/>
                <w:color w:val="FF0000"/>
                <w:sz w:val="18"/>
                <w:szCs w:val="18"/>
              </w:rPr>
              <w:t>-9%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43340E" w:rsidRPr="0045230A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43340E" w:rsidRPr="00D8433A" w:rsidRDefault="0043340E" w:rsidP="0043340E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8433A">
              <w:rPr>
                <w:rFonts w:ascii="Arial" w:hAnsi="Arial" w:cs="Arial"/>
                <w:b/>
                <w:color w:val="00B050"/>
                <w:sz w:val="18"/>
                <w:szCs w:val="18"/>
              </w:rPr>
              <w:t>+7%</w:t>
            </w:r>
          </w:p>
        </w:tc>
        <w:tc>
          <w:tcPr>
            <w:tcW w:w="1085" w:type="dxa"/>
            <w:shd w:val="clear" w:color="auto" w:fill="D9D9D9"/>
            <w:vAlign w:val="bottom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14%</w:t>
            </w:r>
          </w:p>
        </w:tc>
      </w:tr>
      <w:tr w:rsidR="0043340E" w:rsidRPr="00C93AC0" w:rsidTr="00E517FD">
        <w:trPr>
          <w:jc w:val="center"/>
        </w:trPr>
        <w:tc>
          <w:tcPr>
            <w:tcW w:w="4389" w:type="dxa"/>
            <w:tcBorders>
              <w:bottom w:val="single" w:sz="4" w:space="0" w:color="auto"/>
            </w:tcBorders>
            <w:vAlign w:val="bottom"/>
          </w:tcPr>
          <w:p w:rsidR="0043340E" w:rsidRDefault="0043340E" w:rsidP="0043340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zlepšení dopravní infrastruktury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11%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+1%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43340E" w:rsidRPr="0045230A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43340E" w:rsidRPr="00D8433A" w:rsidRDefault="0043340E" w:rsidP="0043340E">
            <w:pPr>
              <w:spacing w:before="40" w:after="4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8433A">
              <w:rPr>
                <w:rFonts w:ascii="Arial" w:hAnsi="Arial" w:cs="Arial"/>
                <w:b/>
                <w:color w:val="00B050"/>
                <w:sz w:val="18"/>
                <w:szCs w:val="18"/>
              </w:rPr>
              <w:t>+5%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bottom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</w:t>
            </w:r>
          </w:p>
        </w:tc>
      </w:tr>
      <w:tr w:rsidR="0043340E" w:rsidRPr="00C93AC0" w:rsidTr="00E517FD">
        <w:trPr>
          <w:jc w:val="center"/>
        </w:trPr>
        <w:tc>
          <w:tcPr>
            <w:tcW w:w="4389" w:type="dxa"/>
            <w:shd w:val="clear" w:color="auto" w:fill="D9D9D9"/>
            <w:vAlign w:val="bottom"/>
          </w:tcPr>
          <w:p w:rsidR="0043340E" w:rsidRDefault="0043340E" w:rsidP="0043340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jiné</w:t>
            </w:r>
          </w:p>
        </w:tc>
        <w:tc>
          <w:tcPr>
            <w:tcW w:w="1084" w:type="dxa"/>
            <w:shd w:val="clear" w:color="auto" w:fill="D9D9D9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84" w:type="dxa"/>
            <w:shd w:val="clear" w:color="auto" w:fill="D9D9D9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43340E" w:rsidRPr="0045230A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43340E" w:rsidRPr="00CB774C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-3%</w:t>
            </w:r>
          </w:p>
        </w:tc>
        <w:tc>
          <w:tcPr>
            <w:tcW w:w="1085" w:type="dxa"/>
            <w:shd w:val="clear" w:color="auto" w:fill="D9D9D9"/>
            <w:vAlign w:val="bottom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11%</w:t>
            </w:r>
          </w:p>
        </w:tc>
      </w:tr>
      <w:tr w:rsidR="0043340E" w:rsidRPr="00C93AC0" w:rsidTr="00E517FD">
        <w:trPr>
          <w:jc w:val="center"/>
        </w:trPr>
        <w:tc>
          <w:tcPr>
            <w:tcW w:w="4389" w:type="dxa"/>
            <w:vAlign w:val="bottom"/>
          </w:tcPr>
          <w:p w:rsidR="0043340E" w:rsidRDefault="0043340E" w:rsidP="0043340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využívání alternativních zdrojů energie</w:t>
            </w:r>
          </w:p>
        </w:tc>
        <w:tc>
          <w:tcPr>
            <w:tcW w:w="1084" w:type="dxa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1084" w:type="dxa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+2%</w:t>
            </w:r>
          </w:p>
        </w:tc>
        <w:tc>
          <w:tcPr>
            <w:tcW w:w="1084" w:type="dxa"/>
            <w:vAlign w:val="center"/>
          </w:tcPr>
          <w:p w:rsidR="0043340E" w:rsidRPr="0045230A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6%</w:t>
            </w:r>
          </w:p>
        </w:tc>
        <w:tc>
          <w:tcPr>
            <w:tcW w:w="1084" w:type="dxa"/>
            <w:vAlign w:val="center"/>
          </w:tcPr>
          <w:p w:rsidR="0043340E" w:rsidRPr="00CB774C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+3%</w:t>
            </w:r>
          </w:p>
        </w:tc>
        <w:tc>
          <w:tcPr>
            <w:tcW w:w="1085" w:type="dxa"/>
            <w:vAlign w:val="bottom"/>
          </w:tcPr>
          <w:p w:rsidR="0043340E" w:rsidRDefault="0043340E" w:rsidP="0043340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</w:tbl>
    <w:p w:rsidR="00973505" w:rsidRDefault="00973505" w:rsidP="006F3814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E00232" w:rsidRDefault="00E00232" w:rsidP="006F3814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Největší podporu dostala </w:t>
      </w:r>
      <w:r w:rsidRPr="009F4386">
        <w:rPr>
          <w:rFonts w:ascii="Arial" w:hAnsi="Arial" w:cs="Arial"/>
          <w:sz w:val="22"/>
          <w:szCs w:val="22"/>
        </w:rPr>
        <w:t>zlepšení v</w:t>
      </w:r>
      <w:r>
        <w:rPr>
          <w:rFonts w:ascii="Arial" w:hAnsi="Arial" w:cs="Arial"/>
          <w:sz w:val="22"/>
          <w:szCs w:val="22"/>
        </w:rPr>
        <w:t> </w:t>
      </w:r>
      <w:r w:rsidRPr="009F4386">
        <w:rPr>
          <w:rFonts w:ascii="Arial" w:hAnsi="Arial" w:cs="Arial"/>
          <w:sz w:val="22"/>
          <w:szCs w:val="22"/>
        </w:rPr>
        <w:t>oblasti</w:t>
      </w:r>
      <w:r>
        <w:rPr>
          <w:rFonts w:ascii="Arial" w:hAnsi="Arial" w:cs="Arial"/>
          <w:sz w:val="22"/>
          <w:szCs w:val="22"/>
        </w:rPr>
        <w:t>:</w:t>
      </w:r>
      <w:r w:rsidRPr="009F4386">
        <w:rPr>
          <w:rFonts w:ascii="Arial" w:hAnsi="Arial" w:cs="Arial"/>
          <w:sz w:val="22"/>
          <w:szCs w:val="22"/>
        </w:rPr>
        <w:t xml:space="preserve"> </w:t>
      </w:r>
    </w:p>
    <w:p w:rsidR="00E00232" w:rsidRDefault="00E00232" w:rsidP="006F381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F4386">
        <w:rPr>
          <w:rFonts w:ascii="Arial" w:hAnsi="Arial" w:cs="Arial"/>
          <w:sz w:val="22"/>
          <w:szCs w:val="22"/>
        </w:rPr>
        <w:t>rozšiřování a zkvalitňování služeb pro občany</w:t>
      </w:r>
      <w:r>
        <w:rPr>
          <w:rFonts w:ascii="Arial" w:hAnsi="Arial" w:cs="Arial"/>
          <w:sz w:val="22"/>
          <w:szCs w:val="22"/>
        </w:rPr>
        <w:t xml:space="preserve"> </w:t>
      </w:r>
    </w:p>
    <w:p w:rsidR="008C2474" w:rsidRDefault="0043340E" w:rsidP="008C247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péče o bezpečnost a pořádek ve městě</w:t>
      </w:r>
    </w:p>
    <w:p w:rsidR="00E00232" w:rsidRDefault="00922F30" w:rsidP="006F381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řešení bytové otázky</w:t>
      </w:r>
      <w:r w:rsidR="00973505">
        <w:rPr>
          <w:rFonts w:ascii="Arial" w:hAnsi="Arial" w:cs="Arial"/>
          <w:sz w:val="22"/>
          <w:szCs w:val="22"/>
        </w:rPr>
        <w:t>.</w:t>
      </w:r>
    </w:p>
    <w:p w:rsidR="00E00232" w:rsidRDefault="008C2474" w:rsidP="006F3814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tomto</w:t>
      </w:r>
      <w:r w:rsidR="00E00232">
        <w:rPr>
          <w:rFonts w:ascii="Arial" w:hAnsi="Arial" w:cs="Arial"/>
          <w:sz w:val="22"/>
          <w:szCs w:val="22"/>
        </w:rPr>
        <w:t xml:space="preserve"> žebříčk</w:t>
      </w:r>
      <w:r>
        <w:rPr>
          <w:rFonts w:ascii="Arial" w:hAnsi="Arial" w:cs="Arial"/>
          <w:sz w:val="22"/>
          <w:szCs w:val="22"/>
        </w:rPr>
        <w:t>u</w:t>
      </w:r>
      <w:r w:rsidR="00E002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v porovnání s výsledky </w:t>
      </w:r>
      <w:r w:rsidR="00E00232">
        <w:rPr>
          <w:rFonts w:ascii="Arial" w:hAnsi="Arial" w:cs="Arial"/>
          <w:sz w:val="22"/>
          <w:szCs w:val="22"/>
        </w:rPr>
        <w:t>průzkumu provedeného v roce 20</w:t>
      </w:r>
      <w:r>
        <w:rPr>
          <w:rFonts w:ascii="Arial" w:hAnsi="Arial" w:cs="Arial"/>
          <w:sz w:val="22"/>
          <w:szCs w:val="22"/>
        </w:rPr>
        <w:t>1</w:t>
      </w:r>
      <w:r w:rsidR="0043340E">
        <w:rPr>
          <w:rFonts w:ascii="Arial" w:hAnsi="Arial" w:cs="Arial"/>
          <w:sz w:val="22"/>
          <w:szCs w:val="22"/>
        </w:rPr>
        <w:t>5</w:t>
      </w:r>
      <w:r w:rsidR="00E00232">
        <w:rPr>
          <w:rFonts w:ascii="Arial" w:hAnsi="Arial" w:cs="Arial"/>
          <w:sz w:val="22"/>
          <w:szCs w:val="22"/>
        </w:rPr>
        <w:t xml:space="preserve"> </w:t>
      </w:r>
      <w:r w:rsidR="00E00232">
        <w:rPr>
          <w:rFonts w:ascii="Arial" w:hAnsi="Arial" w:cs="Arial"/>
          <w:sz w:val="22"/>
          <w:szCs w:val="22"/>
          <w:u w:val="single"/>
        </w:rPr>
        <w:t>preferenčně posunula výše</w:t>
      </w:r>
      <w:r>
        <w:rPr>
          <w:rFonts w:ascii="Arial" w:hAnsi="Arial" w:cs="Arial"/>
          <w:sz w:val="22"/>
          <w:szCs w:val="22"/>
          <w:u w:val="single"/>
        </w:rPr>
        <w:t xml:space="preserve"> zejména</w:t>
      </w:r>
      <w:r w:rsidR="00E00232">
        <w:rPr>
          <w:rFonts w:ascii="Arial" w:hAnsi="Arial" w:cs="Arial"/>
          <w:sz w:val="22"/>
          <w:szCs w:val="22"/>
          <w:u w:val="single"/>
        </w:rPr>
        <w:t>:</w:t>
      </w:r>
      <w:r w:rsidR="00E00232">
        <w:rPr>
          <w:rFonts w:ascii="Arial" w:hAnsi="Arial" w:cs="Arial"/>
          <w:sz w:val="22"/>
          <w:szCs w:val="22"/>
        </w:rPr>
        <w:t xml:space="preserve"> </w:t>
      </w:r>
    </w:p>
    <w:p w:rsidR="008C2474" w:rsidRDefault="008C2474" w:rsidP="006F381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rozšiřování a zkvalitňování služeb pro občany</w:t>
      </w:r>
    </w:p>
    <w:p w:rsidR="008C2474" w:rsidRDefault="008C2474" w:rsidP="006F381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péče o bezpečnost a pořádek ve městě</w:t>
      </w:r>
    </w:p>
    <w:p w:rsidR="008C2474" w:rsidRDefault="0043340E" w:rsidP="006F381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podpora vzdělávání</w:t>
      </w:r>
    </w:p>
    <w:p w:rsidR="00E00232" w:rsidRDefault="00E00232" w:rsidP="006F3814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  <w:u w:val="single"/>
        </w:rPr>
        <w:t xml:space="preserve">preferenčně </w:t>
      </w:r>
      <w:r w:rsidR="00412AC2">
        <w:rPr>
          <w:rFonts w:ascii="Arial" w:hAnsi="Arial" w:cs="Arial"/>
          <w:sz w:val="22"/>
          <w:szCs w:val="22"/>
          <w:u w:val="single"/>
        </w:rPr>
        <w:t xml:space="preserve">se </w:t>
      </w:r>
      <w:r>
        <w:rPr>
          <w:rFonts w:ascii="Arial" w:hAnsi="Arial" w:cs="Arial"/>
          <w:sz w:val="22"/>
          <w:szCs w:val="22"/>
          <w:u w:val="single"/>
        </w:rPr>
        <w:t>posunula níže:</w:t>
      </w:r>
    </w:p>
    <w:p w:rsidR="0043340E" w:rsidRDefault="00412AC2" w:rsidP="006F381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vytváření nových pracovních míst</w:t>
      </w:r>
    </w:p>
    <w:p w:rsidR="00E00232" w:rsidRDefault="0043340E" w:rsidP="006F381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rozvoj cestovního ruchu</w:t>
      </w:r>
      <w:r w:rsidR="00412AC2">
        <w:rPr>
          <w:rFonts w:ascii="Arial" w:hAnsi="Arial" w:cs="Arial"/>
          <w:sz w:val="22"/>
          <w:szCs w:val="22"/>
        </w:rPr>
        <w:t>.</w:t>
      </w:r>
    </w:p>
    <w:p w:rsidR="001B20FC" w:rsidRDefault="001B20FC" w:rsidP="001B20FC">
      <w:pPr>
        <w:tabs>
          <w:tab w:val="left" w:pos="2410"/>
        </w:tabs>
        <w:spacing w:before="40" w:after="40"/>
        <w:jc w:val="both"/>
        <w:rPr>
          <w:rFonts w:ascii="Arial" w:hAnsi="Arial" w:cs="Arial"/>
          <w:sz w:val="22"/>
          <w:szCs w:val="22"/>
        </w:rPr>
      </w:pPr>
    </w:p>
    <w:p w:rsidR="0043340E" w:rsidRDefault="0043340E" w:rsidP="0043340E">
      <w:pPr>
        <w:tabs>
          <w:tab w:val="left" w:pos="2410"/>
        </w:tabs>
        <w:spacing w:before="40"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období 2017-2013 opakovaně posilovala podpora respondentů pro rozšiřování a zkvalitňování služeb pro občany a péče o bezpečnost a pořádek ve městě</w:t>
      </w:r>
      <w:r w:rsidR="000877D5">
        <w:rPr>
          <w:rFonts w:ascii="Arial" w:hAnsi="Arial" w:cs="Arial"/>
          <w:sz w:val="22"/>
          <w:szCs w:val="22"/>
        </w:rPr>
        <w:t xml:space="preserve"> (celkově 18%, resp. 17%)</w:t>
      </w:r>
      <w:r>
        <w:rPr>
          <w:rFonts w:ascii="Arial" w:hAnsi="Arial" w:cs="Arial"/>
          <w:sz w:val="22"/>
          <w:szCs w:val="22"/>
        </w:rPr>
        <w:t xml:space="preserve">, naopak opakovaně oslabila </w:t>
      </w:r>
      <w:r w:rsidR="000877D5">
        <w:rPr>
          <w:rFonts w:ascii="Arial" w:hAnsi="Arial" w:cs="Arial"/>
          <w:sz w:val="22"/>
          <w:szCs w:val="22"/>
        </w:rPr>
        <w:t>priorita vytváření nových pracovních míst (</w:t>
      </w:r>
      <w:proofErr w:type="gramStart"/>
      <w:r w:rsidR="000877D5">
        <w:rPr>
          <w:rFonts w:ascii="Arial" w:hAnsi="Arial" w:cs="Arial"/>
          <w:sz w:val="22"/>
          <w:szCs w:val="22"/>
        </w:rPr>
        <w:t>ze</w:t>
      </w:r>
      <w:proofErr w:type="gramEnd"/>
      <w:r w:rsidR="000877D5">
        <w:rPr>
          <w:rFonts w:ascii="Arial" w:hAnsi="Arial" w:cs="Arial"/>
          <w:sz w:val="22"/>
          <w:szCs w:val="22"/>
        </w:rPr>
        <w:t xml:space="preserve"> 43% v roce 2013 o 14 bodů na 29% v roce 2017). </w:t>
      </w:r>
    </w:p>
    <w:p w:rsidR="001B20FC" w:rsidRDefault="001B20FC" w:rsidP="001B20FC">
      <w:pPr>
        <w:tabs>
          <w:tab w:val="left" w:pos="2410"/>
        </w:tabs>
        <w:spacing w:before="40" w:after="40"/>
        <w:jc w:val="both"/>
        <w:rPr>
          <w:rFonts w:ascii="Arial" w:hAnsi="Arial" w:cs="Arial"/>
          <w:sz w:val="22"/>
          <w:szCs w:val="22"/>
        </w:rPr>
      </w:pPr>
    </w:p>
    <w:p w:rsidR="001B20FC" w:rsidRDefault="001B20FC" w:rsidP="001B20FC">
      <w:pPr>
        <w:tabs>
          <w:tab w:val="left" w:pos="2410"/>
        </w:tabs>
        <w:spacing w:before="40" w:after="40"/>
        <w:jc w:val="both"/>
        <w:rPr>
          <w:rFonts w:ascii="Arial" w:hAnsi="Arial" w:cs="Arial"/>
          <w:sz w:val="22"/>
          <w:szCs w:val="22"/>
        </w:rPr>
      </w:pPr>
    </w:p>
    <w:p w:rsidR="001B20FC" w:rsidRDefault="001B20FC" w:rsidP="001B20FC">
      <w:pPr>
        <w:tabs>
          <w:tab w:val="left" w:pos="2410"/>
        </w:tabs>
        <w:spacing w:before="40" w:after="40"/>
        <w:jc w:val="both"/>
        <w:rPr>
          <w:rFonts w:ascii="Arial" w:hAnsi="Arial" w:cs="Arial"/>
          <w:sz w:val="22"/>
          <w:szCs w:val="22"/>
        </w:rPr>
      </w:pPr>
    </w:p>
    <w:p w:rsidR="001B20FC" w:rsidRDefault="001B20FC" w:rsidP="001B20FC">
      <w:pPr>
        <w:tabs>
          <w:tab w:val="left" w:pos="2410"/>
        </w:tabs>
        <w:spacing w:before="40" w:after="40"/>
        <w:jc w:val="both"/>
        <w:rPr>
          <w:rFonts w:ascii="Arial" w:hAnsi="Arial" w:cs="Arial"/>
          <w:sz w:val="22"/>
          <w:szCs w:val="22"/>
        </w:rPr>
      </w:pPr>
    </w:p>
    <w:p w:rsidR="001B20FC" w:rsidRDefault="001B20FC" w:rsidP="001B20FC">
      <w:pPr>
        <w:tabs>
          <w:tab w:val="left" w:pos="2410"/>
        </w:tabs>
        <w:spacing w:before="40" w:after="40"/>
        <w:jc w:val="both"/>
        <w:rPr>
          <w:rFonts w:ascii="Arial" w:hAnsi="Arial" w:cs="Arial"/>
          <w:sz w:val="22"/>
          <w:szCs w:val="22"/>
        </w:rPr>
      </w:pPr>
    </w:p>
    <w:p w:rsidR="001B20FC" w:rsidRDefault="001B20FC" w:rsidP="001B20FC">
      <w:pPr>
        <w:tabs>
          <w:tab w:val="left" w:pos="2410"/>
        </w:tabs>
        <w:spacing w:before="40" w:after="40"/>
        <w:jc w:val="both"/>
        <w:rPr>
          <w:rFonts w:ascii="Arial" w:hAnsi="Arial" w:cs="Arial"/>
          <w:sz w:val="22"/>
          <w:szCs w:val="22"/>
        </w:rPr>
      </w:pPr>
    </w:p>
    <w:p w:rsidR="00E00232" w:rsidRDefault="00E00232">
      <w:pPr>
        <w:rPr>
          <w:rFonts w:ascii="Arial" w:hAnsi="Arial" w:cs="Arial"/>
          <w:b/>
          <w:sz w:val="22"/>
          <w:szCs w:val="22"/>
        </w:rPr>
      </w:pPr>
    </w:p>
    <w:p w:rsidR="00E00232" w:rsidRDefault="00E00232" w:rsidP="00EE48A5">
      <w:pPr>
        <w:tabs>
          <w:tab w:val="left" w:pos="1418"/>
        </w:tabs>
        <w:spacing w:before="360" w:after="120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086C3B">
        <w:rPr>
          <w:rFonts w:ascii="Arial" w:hAnsi="Arial" w:cs="Arial"/>
          <w:b/>
          <w:sz w:val="22"/>
          <w:szCs w:val="22"/>
        </w:rPr>
        <w:t xml:space="preserve">Otázka </w:t>
      </w:r>
      <w:r>
        <w:rPr>
          <w:rFonts w:ascii="Arial" w:hAnsi="Arial" w:cs="Arial"/>
          <w:b/>
          <w:sz w:val="22"/>
          <w:szCs w:val="22"/>
        </w:rPr>
        <w:t>24</w:t>
      </w:r>
      <w:r w:rsidRPr="00086C3B">
        <w:rPr>
          <w:rFonts w:ascii="Arial" w:hAnsi="Arial" w:cs="Arial"/>
          <w:b/>
          <w:sz w:val="22"/>
          <w:szCs w:val="22"/>
        </w:rPr>
        <w:t>:</w:t>
      </w:r>
      <w:r w:rsidRPr="00086C3B">
        <w:rPr>
          <w:rFonts w:ascii="Arial" w:hAnsi="Arial" w:cs="Arial"/>
          <w:b/>
          <w:sz w:val="22"/>
          <w:szCs w:val="22"/>
        </w:rPr>
        <w:tab/>
      </w:r>
      <w:r w:rsidRPr="00EE48A5">
        <w:rPr>
          <w:rFonts w:ascii="Arial" w:hAnsi="Arial" w:cs="Arial"/>
          <w:b/>
          <w:sz w:val="22"/>
          <w:szCs w:val="22"/>
        </w:rPr>
        <w:t xml:space="preserve">Pokuste se napsat, které nejdůležitější věci týkající se života vašeho města by měl řešit zpracovávaný Strategický plán rozvoje města </w:t>
      </w:r>
      <w:proofErr w:type="spellStart"/>
      <w:r w:rsidRPr="00EE48A5">
        <w:rPr>
          <w:rFonts w:ascii="Arial" w:hAnsi="Arial" w:cs="Arial"/>
          <w:b/>
          <w:sz w:val="22"/>
          <w:szCs w:val="22"/>
        </w:rPr>
        <w:t>Příbora</w:t>
      </w:r>
      <w:proofErr w:type="spellEnd"/>
      <w:r w:rsidRPr="00EE48A5">
        <w:rPr>
          <w:rFonts w:ascii="Arial" w:hAnsi="Arial" w:cs="Arial"/>
          <w:b/>
          <w:sz w:val="22"/>
          <w:szCs w:val="22"/>
        </w:rPr>
        <w:t>, příp. napište své náměty, připomínky či jakékoliv jiné vyjádření k prob</w:t>
      </w:r>
      <w:r>
        <w:rPr>
          <w:rFonts w:ascii="Arial" w:hAnsi="Arial" w:cs="Arial"/>
          <w:b/>
          <w:sz w:val="22"/>
          <w:szCs w:val="22"/>
        </w:rPr>
        <w:t>lematice řešené tímto průzkumem</w:t>
      </w:r>
    </w:p>
    <w:bookmarkEnd w:id="0"/>
    <w:p w:rsidR="00E00232" w:rsidRPr="007B3968" w:rsidRDefault="00E00232" w:rsidP="00EE48A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této otázce byla respondentům dána možnost volně popsat </w:t>
      </w:r>
      <w:r w:rsidR="00973505">
        <w:rPr>
          <w:rFonts w:ascii="Arial" w:hAnsi="Arial" w:cs="Arial"/>
          <w:sz w:val="22"/>
          <w:szCs w:val="22"/>
        </w:rPr>
        <w:t>hlavní problémy, které by se ve </w:t>
      </w:r>
      <w:r>
        <w:rPr>
          <w:rFonts w:ascii="Arial" w:hAnsi="Arial" w:cs="Arial"/>
          <w:sz w:val="22"/>
          <w:szCs w:val="22"/>
        </w:rPr>
        <w:t>městě měly primárně řešit</w:t>
      </w:r>
      <w:r w:rsidRPr="00973505">
        <w:rPr>
          <w:rFonts w:ascii="Arial" w:hAnsi="Arial" w:cs="Arial"/>
          <w:sz w:val="22"/>
          <w:szCs w:val="22"/>
        </w:rPr>
        <w:t xml:space="preserve">. Níže uvádíme agregované </w:t>
      </w:r>
      <w:r w:rsidRPr="007B3968">
        <w:rPr>
          <w:rFonts w:ascii="Arial" w:hAnsi="Arial" w:cs="Arial"/>
          <w:sz w:val="22"/>
          <w:szCs w:val="22"/>
        </w:rPr>
        <w:t xml:space="preserve">odpovědi zatříděné do jednotlivých oblastí – </w:t>
      </w:r>
      <w:r w:rsidR="00973505" w:rsidRPr="007B3968">
        <w:rPr>
          <w:rFonts w:ascii="Arial" w:hAnsi="Arial" w:cs="Arial"/>
          <w:sz w:val="22"/>
          <w:szCs w:val="22"/>
        </w:rPr>
        <w:t xml:space="preserve">odpovědi jsou uvedeny </w:t>
      </w:r>
      <w:r w:rsidRPr="007B3968">
        <w:rPr>
          <w:rFonts w:ascii="Arial" w:hAnsi="Arial" w:cs="Arial"/>
          <w:sz w:val="22"/>
          <w:szCs w:val="22"/>
        </w:rPr>
        <w:t xml:space="preserve">bez </w:t>
      </w:r>
      <w:proofErr w:type="spellStart"/>
      <w:r w:rsidRPr="007B3968">
        <w:rPr>
          <w:rFonts w:ascii="Arial" w:hAnsi="Arial" w:cs="Arial"/>
          <w:sz w:val="22"/>
          <w:szCs w:val="22"/>
        </w:rPr>
        <w:t>prioritizace</w:t>
      </w:r>
      <w:proofErr w:type="spellEnd"/>
      <w:r w:rsidR="00973505" w:rsidRPr="007B3968">
        <w:rPr>
          <w:rFonts w:ascii="Arial" w:hAnsi="Arial" w:cs="Arial"/>
          <w:sz w:val="22"/>
          <w:szCs w:val="22"/>
        </w:rPr>
        <w:t>, pouze při vyšší frekvenci (3 a více)</w:t>
      </w:r>
      <w:r w:rsidRPr="007B3968">
        <w:rPr>
          <w:rFonts w:ascii="Arial" w:hAnsi="Arial" w:cs="Arial"/>
          <w:sz w:val="22"/>
          <w:szCs w:val="22"/>
        </w:rPr>
        <w:t xml:space="preserve"> jednotlivých </w:t>
      </w:r>
      <w:r w:rsidR="00973505" w:rsidRPr="007B3968">
        <w:rPr>
          <w:rFonts w:ascii="Arial" w:hAnsi="Arial" w:cs="Arial"/>
          <w:sz w:val="22"/>
          <w:szCs w:val="22"/>
        </w:rPr>
        <w:t xml:space="preserve">či </w:t>
      </w:r>
      <w:r w:rsidRPr="007B3968">
        <w:rPr>
          <w:rFonts w:ascii="Arial" w:hAnsi="Arial" w:cs="Arial"/>
          <w:sz w:val="22"/>
          <w:szCs w:val="22"/>
        </w:rPr>
        <w:t>příbuzných názorů</w:t>
      </w:r>
      <w:r w:rsidR="00973505" w:rsidRPr="007B3968">
        <w:rPr>
          <w:rFonts w:ascii="Arial" w:hAnsi="Arial" w:cs="Arial"/>
          <w:sz w:val="22"/>
          <w:szCs w:val="22"/>
        </w:rPr>
        <w:t xml:space="preserve"> je na toto upozorněno označením “opakovaně“.</w:t>
      </w:r>
    </w:p>
    <w:p w:rsidR="006A3E84" w:rsidRDefault="006A3E84" w:rsidP="00EE48A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porovnání uvádíme i </w:t>
      </w:r>
      <w:r w:rsidR="007B3968">
        <w:rPr>
          <w:rFonts w:ascii="Arial" w:hAnsi="Arial" w:cs="Arial"/>
          <w:sz w:val="22"/>
          <w:szCs w:val="22"/>
        </w:rPr>
        <w:t xml:space="preserve">podněty z průzkumu </w:t>
      </w:r>
      <w:r w:rsidR="007B3968" w:rsidRPr="007B3968">
        <w:rPr>
          <w:rFonts w:ascii="Arial" w:hAnsi="Arial" w:cs="Arial"/>
          <w:color w:val="7030A0"/>
          <w:sz w:val="22"/>
          <w:szCs w:val="22"/>
        </w:rPr>
        <w:t>2015</w:t>
      </w:r>
      <w:r w:rsidR="007B3968">
        <w:rPr>
          <w:rFonts w:ascii="Arial" w:hAnsi="Arial" w:cs="Arial"/>
          <w:sz w:val="22"/>
          <w:szCs w:val="22"/>
        </w:rPr>
        <w:t xml:space="preserve"> a </w:t>
      </w:r>
      <w:r w:rsidRPr="00D1623B">
        <w:rPr>
          <w:rFonts w:ascii="Arial" w:hAnsi="Arial" w:cs="Arial"/>
          <w:color w:val="0070C0"/>
          <w:sz w:val="22"/>
          <w:szCs w:val="22"/>
        </w:rPr>
        <w:t>2013</w:t>
      </w:r>
      <w:r>
        <w:rPr>
          <w:rFonts w:ascii="Arial" w:hAnsi="Arial" w:cs="Arial"/>
          <w:sz w:val="22"/>
          <w:szCs w:val="22"/>
        </w:rPr>
        <w:t xml:space="preserve">, které jsou odlišeny </w:t>
      </w:r>
      <w:r w:rsidR="007B3968" w:rsidRPr="007B3968">
        <w:rPr>
          <w:rFonts w:ascii="Arial" w:hAnsi="Arial" w:cs="Arial"/>
          <w:color w:val="7030A0"/>
          <w:sz w:val="22"/>
          <w:szCs w:val="22"/>
        </w:rPr>
        <w:t>fialovou</w:t>
      </w:r>
      <w:r w:rsidR="007B3968">
        <w:rPr>
          <w:rFonts w:ascii="Arial" w:hAnsi="Arial" w:cs="Arial"/>
          <w:sz w:val="22"/>
          <w:szCs w:val="22"/>
        </w:rPr>
        <w:t xml:space="preserve"> resp. </w:t>
      </w:r>
      <w:r w:rsidRPr="006A3E84">
        <w:rPr>
          <w:rFonts w:ascii="Arial" w:hAnsi="Arial" w:cs="Arial"/>
          <w:color w:val="0070C0"/>
          <w:sz w:val="22"/>
          <w:szCs w:val="22"/>
        </w:rPr>
        <w:t xml:space="preserve">modrou </w:t>
      </w:r>
      <w:r w:rsidRPr="007B3968">
        <w:rPr>
          <w:rFonts w:ascii="Arial" w:hAnsi="Arial" w:cs="Arial"/>
          <w:sz w:val="22"/>
          <w:szCs w:val="22"/>
        </w:rPr>
        <w:t>barvou.</w:t>
      </w:r>
    </w:p>
    <w:p w:rsidR="006A3E84" w:rsidRPr="00973505" w:rsidRDefault="006A3E84" w:rsidP="00EE48A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E00232" w:rsidRPr="006A3E84" w:rsidRDefault="00E00232" w:rsidP="00C36E69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A3E84">
        <w:rPr>
          <w:rFonts w:ascii="Arial" w:hAnsi="Arial" w:cs="Arial"/>
          <w:b/>
          <w:sz w:val="22"/>
          <w:szCs w:val="22"/>
          <w:u w:val="single"/>
        </w:rPr>
        <w:t>Bydlení</w:t>
      </w:r>
    </w:p>
    <w:p w:rsidR="007B3968" w:rsidRDefault="004A4644" w:rsidP="00556CDB">
      <w:pPr>
        <w:numPr>
          <w:ilvl w:val="0"/>
          <w:numId w:val="6"/>
        </w:numPr>
        <w:jc w:val="both"/>
      </w:pPr>
      <w:r>
        <w:rPr>
          <w:sz w:val="16"/>
          <w:szCs w:val="16"/>
        </w:rPr>
        <w:t xml:space="preserve">opakovaně </w:t>
      </w:r>
      <w:r w:rsidR="00827BA7">
        <w:t>bytová problematika</w:t>
      </w:r>
    </w:p>
    <w:p w:rsidR="00827BA7" w:rsidRDefault="004A4644" w:rsidP="00556CDB">
      <w:pPr>
        <w:numPr>
          <w:ilvl w:val="0"/>
          <w:numId w:val="6"/>
        </w:numPr>
        <w:jc w:val="both"/>
      </w:pPr>
      <w:r>
        <w:rPr>
          <w:sz w:val="16"/>
          <w:szCs w:val="16"/>
        </w:rPr>
        <w:t xml:space="preserve">opakovaně </w:t>
      </w:r>
      <w:r w:rsidR="00827BA7">
        <w:t>výstavba nových domů</w:t>
      </w:r>
    </w:p>
    <w:p w:rsidR="00A63CBE" w:rsidRDefault="004A4644" w:rsidP="00556CDB">
      <w:pPr>
        <w:numPr>
          <w:ilvl w:val="0"/>
          <w:numId w:val="6"/>
        </w:numPr>
        <w:jc w:val="both"/>
      </w:pPr>
      <w:r>
        <w:rPr>
          <w:sz w:val="16"/>
          <w:szCs w:val="16"/>
        </w:rPr>
        <w:t xml:space="preserve">opakovaně </w:t>
      </w:r>
      <w:r w:rsidR="00A63CBE">
        <w:t>dostupnost pro mladé rodiny</w:t>
      </w:r>
    </w:p>
    <w:p w:rsidR="009B0284" w:rsidRPr="007B3968" w:rsidRDefault="009B0284" w:rsidP="00556CDB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 xml:space="preserve">negativní vliv památkového úřadu na kvalitu bydlení vzhledem k úpravám v domech / </w:t>
      </w:r>
      <w:r w:rsidR="006A3E84" w:rsidRPr="007B3968">
        <w:rPr>
          <w:color w:val="7030A0"/>
        </w:rPr>
        <w:t>bytech v památkové zóně</w:t>
      </w:r>
    </w:p>
    <w:p w:rsidR="006A3E84" w:rsidRPr="007B3968" w:rsidRDefault="006A3E84" w:rsidP="00556CDB">
      <w:pPr>
        <w:numPr>
          <w:ilvl w:val="0"/>
          <w:numId w:val="6"/>
        </w:numPr>
        <w:spacing w:before="40" w:after="40"/>
        <w:jc w:val="both"/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rozvoj bydlení - možnost stavět rodinné domy v </w:t>
      </w:r>
      <w:proofErr w:type="spellStart"/>
      <w:r w:rsidRPr="007B3968">
        <w:rPr>
          <w:color w:val="7030A0"/>
        </w:rPr>
        <w:t>Příboře</w:t>
      </w:r>
      <w:proofErr w:type="spellEnd"/>
      <w:r w:rsidRPr="007B3968">
        <w:rPr>
          <w:color w:val="7030A0"/>
        </w:rPr>
        <w:t>, levnější pozemky pro </w:t>
      </w:r>
      <w:r w:rsidR="00092AD0" w:rsidRPr="007B3968">
        <w:rPr>
          <w:color w:val="7030A0"/>
        </w:rPr>
        <w:t>mladé rodiny na výstavbu rodinných domů</w:t>
      </w:r>
      <w:r w:rsidRPr="007B3968">
        <w:rPr>
          <w:color w:val="7030A0"/>
        </w:rPr>
        <w:t xml:space="preserve"> </w:t>
      </w:r>
    </w:p>
    <w:p w:rsidR="006A3E84" w:rsidRPr="006A3E84" w:rsidRDefault="006A3E84" w:rsidP="006A3E8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plochy pro výstavbu</w:t>
      </w:r>
    </w:p>
    <w:p w:rsidR="006A3E84" w:rsidRPr="006A3E84" w:rsidRDefault="006A3E84" w:rsidP="006A3E8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na přidělení obecního bytu se mnohdy čeká i 10 let</w:t>
      </w:r>
    </w:p>
    <w:p w:rsidR="006A3E84" w:rsidRPr="006A3E84" w:rsidRDefault="006A3E84" w:rsidP="006A3E8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vysoká cena podnájmů</w:t>
      </w:r>
    </w:p>
    <w:p w:rsidR="006A3E84" w:rsidRPr="006A3E84" w:rsidRDefault="006A3E84" w:rsidP="006A3E8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byty v panelových domech 1</w:t>
      </w:r>
      <w:r w:rsidR="00EE1852">
        <w:rPr>
          <w:rFonts w:ascii="Arial" w:hAnsi="Arial" w:cs="Arial"/>
          <w:color w:val="0070C0"/>
          <w:sz w:val="22"/>
          <w:szCs w:val="22"/>
        </w:rPr>
        <w:t>.</w:t>
      </w:r>
      <w:r w:rsidRPr="006A3E84">
        <w:rPr>
          <w:rFonts w:ascii="Arial" w:hAnsi="Arial" w:cs="Arial"/>
          <w:color w:val="0070C0"/>
          <w:sz w:val="22"/>
          <w:szCs w:val="22"/>
        </w:rPr>
        <w:t xml:space="preserve"> kategorie jsou v hrozném stavu a neodpovídají 1. kategorii </w:t>
      </w:r>
    </w:p>
    <w:p w:rsidR="006A3E84" w:rsidRPr="006A3E84" w:rsidRDefault="006A3E84" w:rsidP="006A3E8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péče o nájemní byty, popřípadě jejich prodej nájemníkům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:rsidR="007B0334" w:rsidRDefault="007B0334" w:rsidP="006A3E84">
      <w:pPr>
        <w:tabs>
          <w:tab w:val="left" w:pos="2410"/>
        </w:tabs>
        <w:spacing w:before="40" w:after="40"/>
        <w:jc w:val="both"/>
        <w:rPr>
          <w:rFonts w:ascii="Arial" w:hAnsi="Arial" w:cs="Arial"/>
          <w:color w:val="1F497D"/>
          <w:sz w:val="22"/>
          <w:szCs w:val="22"/>
        </w:rPr>
      </w:pPr>
    </w:p>
    <w:p w:rsidR="00E00232" w:rsidRPr="006D4F56" w:rsidRDefault="00E00232" w:rsidP="00C36E69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A3E84">
        <w:rPr>
          <w:rFonts w:ascii="Arial" w:hAnsi="Arial" w:cs="Arial"/>
          <w:b/>
          <w:sz w:val="22"/>
          <w:szCs w:val="22"/>
          <w:u w:val="single"/>
        </w:rPr>
        <w:t>Obchodní možnosti a služby</w:t>
      </w:r>
    </w:p>
    <w:p w:rsidR="006D4F56" w:rsidRDefault="004A4644" w:rsidP="00556CDB">
      <w:pPr>
        <w:numPr>
          <w:ilvl w:val="0"/>
          <w:numId w:val="6"/>
        </w:numPr>
        <w:jc w:val="both"/>
      </w:pPr>
      <w:r>
        <w:rPr>
          <w:sz w:val="16"/>
          <w:szCs w:val="16"/>
        </w:rPr>
        <w:t xml:space="preserve">opakovaně </w:t>
      </w:r>
      <w:r w:rsidR="006D4F56">
        <w:t>chybí antikvariát, knihkupectví</w:t>
      </w:r>
    </w:p>
    <w:p w:rsidR="002F5008" w:rsidRDefault="002F5008" w:rsidP="00556CDB">
      <w:pPr>
        <w:numPr>
          <w:ilvl w:val="0"/>
          <w:numId w:val="6"/>
        </w:numPr>
        <w:jc w:val="both"/>
      </w:pPr>
      <w:r w:rsidRPr="0046545B">
        <w:rPr>
          <w:sz w:val="16"/>
          <w:szCs w:val="16"/>
        </w:rPr>
        <w:t xml:space="preserve">opakovaně </w:t>
      </w:r>
      <w:r>
        <w:t>více obchodů</w:t>
      </w:r>
    </w:p>
    <w:p w:rsidR="00741A31" w:rsidRDefault="00741A31" w:rsidP="00556CDB">
      <w:pPr>
        <w:numPr>
          <w:ilvl w:val="0"/>
          <w:numId w:val="6"/>
        </w:numPr>
        <w:jc w:val="both"/>
      </w:pPr>
      <w:r w:rsidRPr="0046545B">
        <w:rPr>
          <w:sz w:val="16"/>
          <w:szCs w:val="16"/>
        </w:rPr>
        <w:t xml:space="preserve">opakovaně </w:t>
      </w:r>
      <w:r>
        <w:t>další super / hypermarket</w:t>
      </w:r>
    </w:p>
    <w:p w:rsidR="00741A31" w:rsidRPr="006D4F56" w:rsidRDefault="004A4644" w:rsidP="00556CDB">
      <w:pPr>
        <w:numPr>
          <w:ilvl w:val="0"/>
          <w:numId w:val="6"/>
        </w:numPr>
        <w:jc w:val="both"/>
      </w:pPr>
      <w:r>
        <w:rPr>
          <w:sz w:val="16"/>
          <w:szCs w:val="16"/>
        </w:rPr>
        <w:t xml:space="preserve">opakovaně </w:t>
      </w:r>
      <w:r w:rsidR="00741A31">
        <w:t>restaurace a kavárny</w:t>
      </w:r>
    </w:p>
    <w:p w:rsidR="007F0B2E" w:rsidRPr="007B3968" w:rsidRDefault="006A3E84" w:rsidP="00556CDB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</w:t>
      </w:r>
      <w:r w:rsidR="00F569A8" w:rsidRPr="007B3968">
        <w:rPr>
          <w:color w:val="7030A0"/>
        </w:rPr>
        <w:t>výstavbu alespoň jednoho velkého supermarketu</w:t>
      </w:r>
      <w:r w:rsidRPr="007B3968">
        <w:rPr>
          <w:color w:val="7030A0"/>
        </w:rPr>
        <w:t xml:space="preserve">, </w:t>
      </w:r>
      <w:r w:rsidR="007F0B2E" w:rsidRPr="007B3968">
        <w:rPr>
          <w:color w:val="7030A0"/>
        </w:rPr>
        <w:t xml:space="preserve">Penny market </w:t>
      </w:r>
      <w:r w:rsidRPr="007B3968">
        <w:rPr>
          <w:color w:val="7030A0"/>
        </w:rPr>
        <w:t xml:space="preserve">nestačí - </w:t>
      </w:r>
      <w:r w:rsidR="007F0B2E" w:rsidRPr="007B3968">
        <w:rPr>
          <w:color w:val="7030A0"/>
        </w:rPr>
        <w:t xml:space="preserve">není </w:t>
      </w:r>
      <w:r w:rsidRPr="007B3968">
        <w:rPr>
          <w:color w:val="7030A0"/>
        </w:rPr>
        <w:t xml:space="preserve">k němu </w:t>
      </w:r>
      <w:r w:rsidR="007F0B2E" w:rsidRPr="007B3968">
        <w:rPr>
          <w:color w:val="7030A0"/>
        </w:rPr>
        <w:t>konkurent</w:t>
      </w:r>
    </w:p>
    <w:p w:rsidR="00160BA8" w:rsidRPr="007B3968" w:rsidRDefault="006A3E84" w:rsidP="00556CDB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</w:t>
      </w:r>
      <w:r w:rsidR="00160BA8" w:rsidRPr="007B3968">
        <w:rPr>
          <w:color w:val="7030A0"/>
        </w:rPr>
        <w:t xml:space="preserve">rozvoj malého podnikání (trh s nabídkou </w:t>
      </w:r>
      <w:r w:rsidRPr="007B3968">
        <w:rPr>
          <w:color w:val="7030A0"/>
        </w:rPr>
        <w:t>ovoce a zeleniny, masa, pečiva)</w:t>
      </w:r>
    </w:p>
    <w:p w:rsidR="009F4A78" w:rsidRPr="007B3968" w:rsidRDefault="006A3E84" w:rsidP="00556CDB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m</w:t>
      </w:r>
      <w:r w:rsidR="00092AD0" w:rsidRPr="007B3968">
        <w:rPr>
          <w:color w:val="7030A0"/>
        </w:rPr>
        <w:t>noho Vietnamců na náměstí</w:t>
      </w:r>
      <w:r w:rsidR="009F4A78" w:rsidRPr="007B3968">
        <w:rPr>
          <w:color w:val="7030A0"/>
        </w:rPr>
        <w:t>, služby, nefungující a prázdné obchody na náměstí</w:t>
      </w:r>
    </w:p>
    <w:p w:rsidR="00092AD0" w:rsidRPr="007B3968" w:rsidRDefault="006A3E84" w:rsidP="00556CDB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c</w:t>
      </w:r>
      <w:r w:rsidR="00092AD0" w:rsidRPr="007B3968">
        <w:rPr>
          <w:color w:val="7030A0"/>
        </w:rPr>
        <w:t xml:space="preserve">hybí </w:t>
      </w:r>
      <w:r w:rsidR="009F4A78" w:rsidRPr="007B3968">
        <w:rPr>
          <w:color w:val="7030A0"/>
        </w:rPr>
        <w:t>k</w:t>
      </w:r>
      <w:r w:rsidR="00092AD0" w:rsidRPr="007B3968">
        <w:rPr>
          <w:color w:val="7030A0"/>
        </w:rPr>
        <w:t>nih</w:t>
      </w:r>
      <w:r w:rsidR="009F4A78" w:rsidRPr="007B3968">
        <w:rPr>
          <w:color w:val="7030A0"/>
        </w:rPr>
        <w:t>kupectví, galanterie</w:t>
      </w:r>
      <w:r w:rsidR="00092AD0" w:rsidRPr="007B3968">
        <w:rPr>
          <w:color w:val="7030A0"/>
        </w:rPr>
        <w:t xml:space="preserve"> </w:t>
      </w:r>
    </w:p>
    <w:p w:rsidR="00092AD0" w:rsidRPr="007B3968" w:rsidRDefault="009F4A78" w:rsidP="00556CDB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chybí bufet</w:t>
      </w:r>
    </w:p>
    <w:p w:rsidR="00092AD0" w:rsidRPr="007B3968" w:rsidRDefault="00092AD0" w:rsidP="00556CDB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 xml:space="preserve">zlepšení občanské vybavenosti v lokalitě Klokočov, </w:t>
      </w:r>
      <w:proofErr w:type="spellStart"/>
      <w:r w:rsidRPr="007B3968">
        <w:rPr>
          <w:color w:val="7030A0"/>
        </w:rPr>
        <w:t>Véska</w:t>
      </w:r>
      <w:proofErr w:type="spellEnd"/>
      <w:r w:rsidRPr="007B3968">
        <w:rPr>
          <w:color w:val="7030A0"/>
        </w:rPr>
        <w:t xml:space="preserve"> (služby, obchody) </w:t>
      </w:r>
    </w:p>
    <w:p w:rsidR="006A3E84" w:rsidRPr="006A3E84" w:rsidRDefault="006A3E84" w:rsidP="006A3E8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nový supermarket</w:t>
      </w:r>
    </w:p>
    <w:p w:rsidR="006A3E84" w:rsidRPr="006A3E84" w:rsidRDefault="006A3E84" w:rsidP="006A3E8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pestřejší nabídka obchodů a služeb s delší otvírací dobou</w:t>
      </w:r>
    </w:p>
    <w:p w:rsidR="006A3E84" w:rsidRPr="006A3E84" w:rsidRDefault="006A3E84" w:rsidP="006A3E8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 xml:space="preserve">zkvalitnění zásobování města potravinami a průmyslovým zbožím. </w:t>
      </w:r>
    </w:p>
    <w:p w:rsidR="006A3E84" w:rsidRPr="006A3E84" w:rsidRDefault="006A3E84" w:rsidP="006A3E8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obchod s elektrem, kvalitními oděvy, prodejna knih</w:t>
      </w:r>
    </w:p>
    <w:p w:rsidR="006A3E84" w:rsidRPr="006A3E84" w:rsidRDefault="006A3E84" w:rsidP="006A3E8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obchodní řetězec s oděvy a obuví</w:t>
      </w:r>
    </w:p>
    <w:p w:rsidR="006A3E84" w:rsidRPr="006A3E84" w:rsidRDefault="006A3E84" w:rsidP="006A3E8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hobby market</w:t>
      </w:r>
    </w:p>
    <w:p w:rsidR="006A3E84" w:rsidRPr="006A3E84" w:rsidRDefault="006A3E84" w:rsidP="006A3E8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automat na mléko</w:t>
      </w:r>
    </w:p>
    <w:p w:rsidR="006A3E84" w:rsidRPr="006A3E84" w:rsidRDefault="006A3E84" w:rsidP="006A3E84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kavárna s</w:t>
      </w:r>
      <w:r w:rsidR="00BC0824">
        <w:rPr>
          <w:rFonts w:ascii="Arial" w:hAnsi="Arial" w:cs="Arial"/>
          <w:color w:val="0070C0"/>
          <w:sz w:val="22"/>
          <w:szCs w:val="22"/>
        </w:rPr>
        <w:t> </w:t>
      </w:r>
      <w:r w:rsidRPr="006A3E84">
        <w:rPr>
          <w:rFonts w:ascii="Arial" w:hAnsi="Arial" w:cs="Arial"/>
          <w:color w:val="0070C0"/>
          <w:sz w:val="22"/>
          <w:szCs w:val="22"/>
        </w:rPr>
        <w:t>hudbou</w:t>
      </w:r>
      <w:r w:rsidR="00BC0824">
        <w:rPr>
          <w:rFonts w:ascii="Arial" w:hAnsi="Arial" w:cs="Arial"/>
          <w:color w:val="0070C0"/>
          <w:sz w:val="22"/>
          <w:szCs w:val="22"/>
        </w:rPr>
        <w:t>.</w:t>
      </w:r>
    </w:p>
    <w:p w:rsidR="00F569A8" w:rsidRPr="00C44578" w:rsidRDefault="00F569A8" w:rsidP="006A3E84">
      <w:pPr>
        <w:tabs>
          <w:tab w:val="left" w:pos="2410"/>
        </w:tabs>
        <w:spacing w:before="40" w:after="40"/>
        <w:jc w:val="both"/>
        <w:rPr>
          <w:rFonts w:ascii="Arial" w:hAnsi="Arial" w:cs="Arial"/>
          <w:color w:val="1F497D"/>
          <w:sz w:val="22"/>
          <w:szCs w:val="22"/>
        </w:rPr>
      </w:pPr>
    </w:p>
    <w:p w:rsidR="00E00232" w:rsidRPr="006D4F56" w:rsidRDefault="00E00232" w:rsidP="00C36E69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00129">
        <w:rPr>
          <w:rFonts w:ascii="Arial" w:hAnsi="Arial" w:cs="Arial"/>
          <w:b/>
          <w:sz w:val="22"/>
          <w:szCs w:val="22"/>
          <w:u w:val="single"/>
        </w:rPr>
        <w:t>Sportovní a volnočasové možnosti</w:t>
      </w:r>
    </w:p>
    <w:p w:rsidR="006D4F56" w:rsidRPr="006D4F56" w:rsidRDefault="006D4F56" w:rsidP="00556CDB">
      <w:pPr>
        <w:numPr>
          <w:ilvl w:val="0"/>
          <w:numId w:val="6"/>
        </w:numPr>
        <w:jc w:val="both"/>
      </w:pPr>
      <w:r w:rsidRPr="006D4F56">
        <w:rPr>
          <w:sz w:val="16"/>
          <w:szCs w:val="16"/>
        </w:rPr>
        <w:t>opakovaně</w:t>
      </w:r>
      <w:r>
        <w:t xml:space="preserve"> </w:t>
      </w:r>
      <w:r w:rsidRPr="006D4F56">
        <w:t>dětská hřiště</w:t>
      </w:r>
      <w:r>
        <w:t xml:space="preserve"> a dětské kroužky</w:t>
      </w:r>
    </w:p>
    <w:p w:rsidR="006D4F56" w:rsidRDefault="004A4644" w:rsidP="00556CDB">
      <w:pPr>
        <w:numPr>
          <w:ilvl w:val="0"/>
          <w:numId w:val="6"/>
        </w:numPr>
        <w:jc w:val="both"/>
      </w:pPr>
      <w:r>
        <w:rPr>
          <w:sz w:val="16"/>
          <w:szCs w:val="16"/>
        </w:rPr>
        <w:t xml:space="preserve">opakovaně </w:t>
      </w:r>
      <w:r w:rsidR="006D4F56">
        <w:t>rozvoj sportovišť a sportovního vyžití</w:t>
      </w:r>
    </w:p>
    <w:p w:rsidR="0046545B" w:rsidRDefault="0046545B" w:rsidP="00556CDB">
      <w:pPr>
        <w:numPr>
          <w:ilvl w:val="0"/>
          <w:numId w:val="6"/>
        </w:numPr>
        <w:jc w:val="both"/>
      </w:pPr>
      <w:r>
        <w:t>krytý bazén</w:t>
      </w:r>
    </w:p>
    <w:p w:rsidR="002F5008" w:rsidRDefault="002F5008" w:rsidP="00556CDB">
      <w:pPr>
        <w:numPr>
          <w:ilvl w:val="0"/>
          <w:numId w:val="6"/>
        </w:numPr>
        <w:jc w:val="both"/>
      </w:pPr>
      <w:r>
        <w:t>zimní kluziště</w:t>
      </w:r>
    </w:p>
    <w:p w:rsidR="00F2533F" w:rsidRDefault="00F2533F" w:rsidP="00556CDB">
      <w:pPr>
        <w:numPr>
          <w:ilvl w:val="0"/>
          <w:numId w:val="6"/>
        </w:numPr>
        <w:jc w:val="both"/>
      </w:pPr>
      <w:r>
        <w:t>fitcentrum pro mladé</w:t>
      </w:r>
    </w:p>
    <w:p w:rsidR="00F2533F" w:rsidRDefault="00F2533F" w:rsidP="00556CDB">
      <w:pPr>
        <w:numPr>
          <w:ilvl w:val="0"/>
          <w:numId w:val="6"/>
        </w:numPr>
        <w:jc w:val="both"/>
      </w:pPr>
      <w:r>
        <w:t>zimní vyžití</w:t>
      </w:r>
    </w:p>
    <w:p w:rsidR="00BB6D81" w:rsidRPr="006D4F56" w:rsidRDefault="00BB6D81" w:rsidP="00556CDB">
      <w:pPr>
        <w:numPr>
          <w:ilvl w:val="0"/>
          <w:numId w:val="6"/>
        </w:numPr>
        <w:jc w:val="both"/>
      </w:pPr>
      <w:r>
        <w:t>odhlučnění střelnice</w:t>
      </w:r>
    </w:p>
    <w:p w:rsidR="00200129" w:rsidRPr="007B3968" w:rsidRDefault="00200129" w:rsidP="00556CDB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větší vyžití pro děti (hřiště, zábava i za špatného počasí)</w:t>
      </w:r>
    </w:p>
    <w:p w:rsidR="00200129" w:rsidRPr="007B3968" w:rsidRDefault="00200129" w:rsidP="00556CDB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zlepšení sportovního vyžití - multifunkční hala, badminton, squash, oprava </w:t>
      </w:r>
      <w:proofErr w:type="spellStart"/>
      <w:r w:rsidRPr="007B3968">
        <w:rPr>
          <w:color w:val="7030A0"/>
        </w:rPr>
        <w:t>beach</w:t>
      </w:r>
      <w:proofErr w:type="spellEnd"/>
      <w:r w:rsidRPr="007B3968">
        <w:rPr>
          <w:color w:val="7030A0"/>
        </w:rPr>
        <w:t xml:space="preserve"> volejbalového hřiště na koupališti, in-line stezky, bezpečnost</w:t>
      </w:r>
      <w:r w:rsidR="007A6267" w:rsidRPr="007B3968">
        <w:rPr>
          <w:color w:val="7030A0"/>
        </w:rPr>
        <w:t xml:space="preserve">, </w:t>
      </w:r>
      <w:r w:rsidRPr="007B3968">
        <w:rPr>
          <w:color w:val="7030A0"/>
        </w:rPr>
        <w:t>kvalitu a dostupnost sportovních hřišť</w:t>
      </w:r>
    </w:p>
    <w:p w:rsidR="00200129" w:rsidRPr="007B3968" w:rsidRDefault="00200129" w:rsidP="00556CDB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</w:t>
      </w:r>
      <w:proofErr w:type="spellStart"/>
      <w:r w:rsidRPr="007B3968">
        <w:rPr>
          <w:color w:val="7030A0"/>
        </w:rPr>
        <w:t>wellness</w:t>
      </w:r>
      <w:proofErr w:type="spellEnd"/>
      <w:r w:rsidRPr="007B3968">
        <w:rPr>
          <w:color w:val="7030A0"/>
        </w:rPr>
        <w:t xml:space="preserve"> centrum, fitcentrum, krytý bazén, </w:t>
      </w:r>
      <w:proofErr w:type="spellStart"/>
      <w:r w:rsidRPr="007B3968">
        <w:rPr>
          <w:color w:val="7030A0"/>
        </w:rPr>
        <w:t>relax</w:t>
      </w:r>
      <w:proofErr w:type="spellEnd"/>
      <w:r w:rsidRPr="007B3968">
        <w:rPr>
          <w:color w:val="7030A0"/>
        </w:rPr>
        <w:t xml:space="preserve"> centrum</w:t>
      </w:r>
    </w:p>
    <w:p w:rsidR="00EE1852" w:rsidRPr="007B3968" w:rsidRDefault="00EE1852" w:rsidP="00556CDB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rozvoj volnočasových prostor kolem řeky Lubiny (pěší stezky, pohybová hřiště, odpočinkové zóny), rozvoj cyklostezek (opravdových-nejen pruhy na cestě),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kvalita stávajících sportovišť, investuje se do nových, ale staré chátrají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 xml:space="preserve">rekreační fotbal pro mládež travnaté ploše (nepočítejme fotbalové hřiště FK Primus Příbor) - hřiště za </w:t>
      </w:r>
      <w:r w:rsidR="00EE1852">
        <w:rPr>
          <w:rFonts w:ascii="Arial" w:hAnsi="Arial" w:cs="Arial"/>
          <w:color w:val="0070C0"/>
          <w:sz w:val="22"/>
          <w:szCs w:val="22"/>
        </w:rPr>
        <w:t>D</w:t>
      </w:r>
      <w:r w:rsidRPr="006A3E84">
        <w:rPr>
          <w:rFonts w:ascii="Arial" w:hAnsi="Arial" w:cs="Arial"/>
          <w:color w:val="0070C0"/>
          <w:sz w:val="22"/>
          <w:szCs w:val="22"/>
        </w:rPr>
        <w:t>ukelskou školou spíše připomíná tankodrom a na hřišti ve škole Npor. Loma, kde by se dalo udělat kvalitní hřiště, chybí branky)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veřejné sportoviště s umělou trávou (např. na fotbalovém hřišti)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dotace do sportu (nejen basket)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krytý bazén</w:t>
      </w:r>
      <w:r w:rsidR="00EE1852">
        <w:rPr>
          <w:rFonts w:ascii="Arial" w:hAnsi="Arial" w:cs="Arial"/>
          <w:color w:val="0070C0"/>
          <w:sz w:val="22"/>
          <w:szCs w:val="22"/>
        </w:rPr>
        <w:t>, kluziště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sportovně-relaxační centrum (např. jako ve Fryčovicích)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smysluplně řešená dětská hřiště - lepší údržba a čistota na hřištích a prostranstvích určené dětem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v Klokočově chybí dětské hřiště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nevyhovující park na nábřeží RA - neudržuje se tam plastové hřiště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efektivnější využití městských parků i prostoru kolem řeky Lubiny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vybudovat volně přístupné fit centrum v přírodě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domluvit se s okolními obcemi a vybudo</w:t>
      </w:r>
      <w:r w:rsidR="00200129">
        <w:rPr>
          <w:rFonts w:ascii="Arial" w:hAnsi="Arial" w:cs="Arial"/>
          <w:color w:val="0070C0"/>
          <w:sz w:val="22"/>
          <w:szCs w:val="22"/>
        </w:rPr>
        <w:t>vat okolo Lubiny cyklostezku ve </w:t>
      </w:r>
      <w:r w:rsidRPr="006A3E84">
        <w:rPr>
          <w:rFonts w:ascii="Arial" w:hAnsi="Arial" w:cs="Arial"/>
          <w:color w:val="0070C0"/>
          <w:sz w:val="22"/>
          <w:szCs w:val="22"/>
        </w:rPr>
        <w:t>směru Studénka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rozšíření cyklostezek a in</w:t>
      </w:r>
      <w:r w:rsidR="00200129">
        <w:rPr>
          <w:rFonts w:ascii="Arial" w:hAnsi="Arial" w:cs="Arial"/>
          <w:color w:val="0070C0"/>
          <w:sz w:val="22"/>
          <w:szCs w:val="22"/>
        </w:rPr>
        <w:t>-</w:t>
      </w:r>
      <w:r w:rsidRPr="006A3E84">
        <w:rPr>
          <w:rFonts w:ascii="Arial" w:hAnsi="Arial" w:cs="Arial"/>
          <w:color w:val="0070C0"/>
          <w:sz w:val="22"/>
          <w:szCs w:val="22"/>
        </w:rPr>
        <w:t xml:space="preserve">line stezek. </w:t>
      </w:r>
    </w:p>
    <w:p w:rsidR="00E00232" w:rsidRPr="006A3E84" w:rsidRDefault="00EE185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naučn</w:t>
      </w:r>
      <w:r>
        <w:rPr>
          <w:rFonts w:ascii="Arial" w:hAnsi="Arial" w:cs="Arial"/>
          <w:color w:val="0070C0"/>
          <w:sz w:val="22"/>
          <w:szCs w:val="22"/>
        </w:rPr>
        <w:t>á</w:t>
      </w:r>
      <w:r w:rsidRPr="006A3E84">
        <w:rPr>
          <w:rFonts w:ascii="Arial" w:hAnsi="Arial" w:cs="Arial"/>
          <w:color w:val="0070C0"/>
          <w:sz w:val="22"/>
          <w:szCs w:val="22"/>
        </w:rPr>
        <w:t xml:space="preserve"> stezk</w:t>
      </w:r>
      <w:r>
        <w:rPr>
          <w:rFonts w:ascii="Arial" w:hAnsi="Arial" w:cs="Arial"/>
          <w:color w:val="0070C0"/>
          <w:sz w:val="22"/>
          <w:szCs w:val="22"/>
        </w:rPr>
        <w:t>a</w:t>
      </w:r>
      <w:r w:rsidR="00E00232" w:rsidRPr="006A3E84">
        <w:rPr>
          <w:rFonts w:ascii="Arial" w:hAnsi="Arial" w:cs="Arial"/>
          <w:color w:val="0070C0"/>
          <w:sz w:val="22"/>
          <w:szCs w:val="22"/>
        </w:rPr>
        <w:t xml:space="preserve"> okolo boroveckých rybníků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="00E00232" w:rsidRPr="006A3E84">
        <w:rPr>
          <w:rFonts w:ascii="Arial" w:hAnsi="Arial" w:cs="Arial"/>
          <w:color w:val="0070C0"/>
          <w:sz w:val="22"/>
          <w:szCs w:val="22"/>
        </w:rPr>
        <w:t xml:space="preserve">– </w:t>
      </w:r>
      <w:r>
        <w:rPr>
          <w:rFonts w:ascii="Arial" w:hAnsi="Arial" w:cs="Arial"/>
          <w:color w:val="0070C0"/>
          <w:sz w:val="22"/>
          <w:szCs w:val="22"/>
        </w:rPr>
        <w:t xml:space="preserve">oraniště, které </w:t>
      </w:r>
      <w:r w:rsidR="00E00232" w:rsidRPr="006A3E84">
        <w:rPr>
          <w:rFonts w:ascii="Arial" w:hAnsi="Arial" w:cs="Arial"/>
          <w:color w:val="0070C0"/>
          <w:sz w:val="22"/>
          <w:szCs w:val="22"/>
        </w:rPr>
        <w:t>hrozí úrazem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zlepšení fungování koupaliště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přidat do parku basketbalové koše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hřiště pro seniory jako je ve Skotnici</w:t>
      </w:r>
    </w:p>
    <w:p w:rsidR="00E00232" w:rsidRPr="00C44578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1F497D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chybí sportovní aktivity pro seniory</w:t>
      </w:r>
      <w:r w:rsidR="007B50B4">
        <w:rPr>
          <w:rFonts w:ascii="Arial" w:hAnsi="Arial" w:cs="Arial"/>
          <w:color w:val="0070C0"/>
          <w:sz w:val="22"/>
          <w:szCs w:val="22"/>
        </w:rPr>
        <w:t>.</w:t>
      </w:r>
    </w:p>
    <w:p w:rsidR="00705ABB" w:rsidRPr="00C44578" w:rsidRDefault="00705ABB" w:rsidP="00705ABB">
      <w:pPr>
        <w:tabs>
          <w:tab w:val="left" w:pos="2410"/>
        </w:tabs>
        <w:spacing w:before="40" w:after="40"/>
        <w:jc w:val="both"/>
        <w:rPr>
          <w:rFonts w:ascii="Arial" w:hAnsi="Arial" w:cs="Arial"/>
          <w:color w:val="1F497D"/>
          <w:sz w:val="22"/>
          <w:szCs w:val="22"/>
        </w:rPr>
      </w:pPr>
    </w:p>
    <w:p w:rsidR="00E00232" w:rsidRPr="001E0B7F" w:rsidRDefault="00E00232" w:rsidP="00C36E69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00129">
        <w:rPr>
          <w:rFonts w:ascii="Arial" w:hAnsi="Arial" w:cs="Arial"/>
          <w:b/>
          <w:sz w:val="22"/>
          <w:szCs w:val="22"/>
          <w:u w:val="single"/>
        </w:rPr>
        <w:t>Kulturní zařízení a kulturně-společenské akce</w:t>
      </w:r>
    </w:p>
    <w:p w:rsidR="001E0B7F" w:rsidRDefault="00BC5C01" w:rsidP="00200129">
      <w:pPr>
        <w:numPr>
          <w:ilvl w:val="0"/>
          <w:numId w:val="6"/>
        </w:numPr>
      </w:pPr>
      <w:r>
        <w:rPr>
          <w:sz w:val="16"/>
          <w:szCs w:val="16"/>
        </w:rPr>
        <w:t xml:space="preserve">opakovaně </w:t>
      </w:r>
      <w:r w:rsidR="001E0B7F" w:rsidRPr="001E0B7F">
        <w:t>kino</w:t>
      </w:r>
      <w:r>
        <w:t>, filmový klub</w:t>
      </w:r>
    </w:p>
    <w:p w:rsidR="001E0B7F" w:rsidRDefault="00731AF0" w:rsidP="00200129">
      <w:pPr>
        <w:numPr>
          <w:ilvl w:val="0"/>
          <w:numId w:val="6"/>
        </w:numPr>
      </w:pPr>
      <w:r>
        <w:t>více otevřených dnů klášter apod.</w:t>
      </w:r>
    </w:p>
    <w:p w:rsidR="00731AF0" w:rsidRDefault="00731AF0" w:rsidP="00200129">
      <w:pPr>
        <w:numPr>
          <w:ilvl w:val="0"/>
          <w:numId w:val="6"/>
        </w:numPr>
      </w:pPr>
      <w:r>
        <w:t>komentované prohlídky</w:t>
      </w:r>
    </w:p>
    <w:p w:rsidR="004A4644" w:rsidRDefault="004A4644" w:rsidP="00200129">
      <w:pPr>
        <w:numPr>
          <w:ilvl w:val="0"/>
          <w:numId w:val="6"/>
        </w:numPr>
      </w:pPr>
      <w:r>
        <w:t>kulturními akcemi přilákat i návštěvníky města</w:t>
      </w:r>
    </w:p>
    <w:p w:rsidR="004A4644" w:rsidRDefault="004A4644" w:rsidP="00200129">
      <w:pPr>
        <w:numPr>
          <w:ilvl w:val="0"/>
          <w:numId w:val="6"/>
        </w:numPr>
      </w:pPr>
      <w:r>
        <w:t>více využívat městský park</w:t>
      </w:r>
    </w:p>
    <w:p w:rsidR="004A4644" w:rsidRPr="001E0B7F" w:rsidRDefault="004A4644" w:rsidP="00200129">
      <w:pPr>
        <w:numPr>
          <w:ilvl w:val="0"/>
          <w:numId w:val="6"/>
        </w:numPr>
      </w:pPr>
      <w:r>
        <w:t>větší propagace</w:t>
      </w:r>
    </w:p>
    <w:p w:rsidR="00200129" w:rsidRPr="007B3968" w:rsidRDefault="00200129" w:rsidP="00200129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>hudební posezení Country, 60., 70., 80., 90. léta, apod.</w:t>
      </w:r>
    </w:p>
    <w:p w:rsidR="00200129" w:rsidRPr="007B3968" w:rsidRDefault="00200129" w:rsidP="00200129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prostranství pro koncerty, více rockových skupin, navázat na tradici pochodů dech. Hudby (festivaly), rozšířit možnosti pořádání koncertů na břehu řeky Lubiny (příkladem jsou svatojánské ohně)</w:t>
      </w:r>
    </w:p>
    <w:p w:rsidR="00200129" w:rsidRPr="007B3968" w:rsidRDefault="00200129" w:rsidP="00556CDB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rozvoj cestovního ruchu, rozšíření nabídky k trávení volného času v našem městě pro turisty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více kulturních, sportovních a společenských akcí.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 xml:space="preserve">co nejdříve opravit kulturní dům a přidat kulturní akce 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obnovit činnost kina, založit filmový klub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rozšířit provozní dobu muzea na všechny dny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chybí kulturní a vyžití pro střední generaci - není kam si jít třeba zatancovat jako to bylo dřív na Letce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více kulturních akcí pro mládež - koncert</w:t>
      </w:r>
      <w:r w:rsidR="007B50B4">
        <w:rPr>
          <w:rFonts w:ascii="Arial" w:hAnsi="Arial" w:cs="Arial"/>
          <w:color w:val="0070C0"/>
          <w:sz w:val="22"/>
          <w:szCs w:val="22"/>
        </w:rPr>
        <w:t xml:space="preserve">y, taneční </w:t>
      </w:r>
      <w:proofErr w:type="spellStart"/>
      <w:r w:rsidR="007B50B4">
        <w:rPr>
          <w:rFonts w:ascii="Arial" w:hAnsi="Arial" w:cs="Arial"/>
          <w:color w:val="0070C0"/>
          <w:sz w:val="22"/>
          <w:szCs w:val="22"/>
        </w:rPr>
        <w:t>párty</w:t>
      </w:r>
      <w:proofErr w:type="spellEnd"/>
      <w:r w:rsidR="007B50B4">
        <w:rPr>
          <w:rFonts w:ascii="Arial" w:hAnsi="Arial" w:cs="Arial"/>
          <w:color w:val="0070C0"/>
          <w:sz w:val="22"/>
          <w:szCs w:val="22"/>
        </w:rPr>
        <w:t>, workshopy pod </w:t>
      </w:r>
      <w:r w:rsidRPr="006A3E84">
        <w:rPr>
          <w:rFonts w:ascii="Arial" w:hAnsi="Arial" w:cs="Arial"/>
          <w:color w:val="0070C0"/>
          <w:sz w:val="22"/>
          <w:szCs w:val="22"/>
        </w:rPr>
        <w:t>širým nebem (v městském amfiteátru, na náměstí, v parku na dolním sídlišti)</w:t>
      </w:r>
      <w:r w:rsidR="007B50B4">
        <w:rPr>
          <w:rFonts w:ascii="Arial" w:hAnsi="Arial" w:cs="Arial"/>
          <w:color w:val="0070C0"/>
          <w:sz w:val="22"/>
          <w:szCs w:val="22"/>
        </w:rPr>
        <w:t>.</w:t>
      </w:r>
    </w:p>
    <w:p w:rsidR="001C2F9A" w:rsidRPr="00C44578" w:rsidRDefault="001C2F9A" w:rsidP="007B50B4">
      <w:pPr>
        <w:tabs>
          <w:tab w:val="left" w:pos="2410"/>
        </w:tabs>
        <w:spacing w:before="40" w:after="40"/>
        <w:ind w:left="714"/>
        <w:jc w:val="both"/>
        <w:rPr>
          <w:rFonts w:ascii="Arial" w:hAnsi="Arial" w:cs="Arial"/>
          <w:color w:val="1F497D"/>
          <w:sz w:val="22"/>
          <w:szCs w:val="22"/>
        </w:rPr>
      </w:pPr>
    </w:p>
    <w:p w:rsidR="00E00232" w:rsidRDefault="00E00232" w:rsidP="00C36E69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B50B4">
        <w:rPr>
          <w:rFonts w:ascii="Arial" w:hAnsi="Arial" w:cs="Arial"/>
          <w:b/>
          <w:sz w:val="22"/>
          <w:szCs w:val="22"/>
          <w:u w:val="single"/>
        </w:rPr>
        <w:t>Pracovní příležitosti a rozvoj podnikání</w:t>
      </w:r>
    </w:p>
    <w:p w:rsidR="003541B2" w:rsidRDefault="003541B2" w:rsidP="007B50B4">
      <w:pPr>
        <w:numPr>
          <w:ilvl w:val="0"/>
          <w:numId w:val="6"/>
        </w:numPr>
      </w:pPr>
      <w:r w:rsidRPr="003541B2">
        <w:t>dostupnost a kvalita služeb, rozšíření zásobování</w:t>
      </w:r>
    </w:p>
    <w:p w:rsidR="00BC5C01" w:rsidRPr="003541B2" w:rsidRDefault="00BC5C01" w:rsidP="007B50B4">
      <w:pPr>
        <w:numPr>
          <w:ilvl w:val="0"/>
          <w:numId w:val="6"/>
        </w:numPr>
      </w:pPr>
      <w:r>
        <w:t>vytvoření nových pracovních míst</w:t>
      </w:r>
    </w:p>
    <w:p w:rsidR="007B50B4" w:rsidRPr="007B3968" w:rsidRDefault="007B50B4" w:rsidP="007B50B4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 xml:space="preserve">v průzkumu 2015 bez konkrétního podnětu k této oblasti 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nové pracovní příležitosti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zaměření na maminky, které potřebují do práce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rozvoj malého a středního podnikání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vybudování průmyslové zóny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zacílení na možné investory</w:t>
      </w:r>
    </w:p>
    <w:p w:rsidR="00E00232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práce s nezaměstnanými na úrovni města</w:t>
      </w:r>
      <w:r w:rsidR="007B50B4">
        <w:rPr>
          <w:rFonts w:ascii="Arial" w:hAnsi="Arial" w:cs="Arial"/>
          <w:color w:val="0070C0"/>
          <w:sz w:val="22"/>
          <w:szCs w:val="22"/>
        </w:rPr>
        <w:t>.</w:t>
      </w:r>
    </w:p>
    <w:p w:rsidR="00E00232" w:rsidRPr="00731AF0" w:rsidRDefault="00E00232" w:rsidP="00C36E69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B50B4">
        <w:rPr>
          <w:rFonts w:ascii="Arial" w:hAnsi="Arial" w:cs="Arial"/>
          <w:b/>
          <w:sz w:val="22"/>
          <w:szCs w:val="22"/>
          <w:u w:val="single"/>
        </w:rPr>
        <w:t>Bezpečnost</w:t>
      </w:r>
    </w:p>
    <w:p w:rsidR="00731AF0" w:rsidRPr="00731AF0" w:rsidRDefault="00731AF0" w:rsidP="007B50B4">
      <w:pPr>
        <w:numPr>
          <w:ilvl w:val="0"/>
          <w:numId w:val="6"/>
        </w:numPr>
        <w:jc w:val="both"/>
      </w:pPr>
      <w:r>
        <w:t>vysedání drogově závislých u ZŠ Dukelská</w:t>
      </w:r>
    </w:p>
    <w:p w:rsidR="007B50B4" w:rsidRPr="007B3968" w:rsidRDefault="007B50B4" w:rsidP="007B50B4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zvýšení bezpečnosti - městský park (narkomani), problémové lokality, povalující se a ožralí feťáci spolu s jinýma </w:t>
      </w:r>
      <w:proofErr w:type="spellStart"/>
      <w:r w:rsidRPr="007B3968">
        <w:rPr>
          <w:color w:val="7030A0"/>
        </w:rPr>
        <w:t>pobudama</w:t>
      </w:r>
      <w:proofErr w:type="spellEnd"/>
      <w:r w:rsidRPr="007B3968">
        <w:rPr>
          <w:color w:val="7030A0"/>
        </w:rPr>
        <w:t xml:space="preserve"> na veřejných místech (parky, u obchodů)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bezpečnost a pořádek ve městě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 xml:space="preserve">rostou pocty krádeži  - lidé mají strach 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narkomané a bezdomovci na veřejných prostorech (park za Penny, městský park, občerstvení Jitřenka u nádraží, u kulturního domu)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zvýšení dohledu nad pejskaři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hluk u tělocvičny v bufetu "U pavučinky"</w:t>
      </w:r>
      <w:r w:rsidR="007B50B4">
        <w:rPr>
          <w:rFonts w:ascii="Arial" w:hAnsi="Arial" w:cs="Arial"/>
          <w:color w:val="0070C0"/>
          <w:sz w:val="22"/>
          <w:szCs w:val="22"/>
        </w:rPr>
        <w:t>.</w:t>
      </w:r>
    </w:p>
    <w:p w:rsidR="00092AD0" w:rsidRPr="00C44578" w:rsidRDefault="00092AD0" w:rsidP="007B50B4">
      <w:pPr>
        <w:tabs>
          <w:tab w:val="left" w:pos="2410"/>
        </w:tabs>
        <w:spacing w:before="40" w:after="40"/>
        <w:jc w:val="both"/>
        <w:rPr>
          <w:rFonts w:ascii="Arial" w:hAnsi="Arial" w:cs="Arial"/>
          <w:color w:val="1F497D"/>
          <w:sz w:val="22"/>
          <w:szCs w:val="22"/>
        </w:rPr>
      </w:pPr>
    </w:p>
    <w:p w:rsidR="00E00232" w:rsidRPr="003541B2" w:rsidRDefault="00E00232" w:rsidP="00C36E69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B50B4">
        <w:rPr>
          <w:rFonts w:ascii="Arial" w:hAnsi="Arial" w:cs="Arial"/>
          <w:b/>
          <w:sz w:val="22"/>
          <w:szCs w:val="22"/>
          <w:u w:val="single"/>
        </w:rPr>
        <w:t>Školy a vzdělávání</w:t>
      </w:r>
    </w:p>
    <w:p w:rsidR="003541B2" w:rsidRPr="003541B2" w:rsidRDefault="003541B2" w:rsidP="007B50B4">
      <w:pPr>
        <w:numPr>
          <w:ilvl w:val="0"/>
          <w:numId w:val="6"/>
        </w:numPr>
      </w:pPr>
      <w:r>
        <w:t>vzdělávací kurzy pro seniory</w:t>
      </w:r>
    </w:p>
    <w:p w:rsidR="007B50B4" w:rsidRPr="007B3968" w:rsidRDefault="007B50B4" w:rsidP="007B50B4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>větší možnost odborného vzdělávání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nedostatek míst v mateřských školkách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plánování kapacity mateřských škol s dostatečným předstihem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město by se mělo také více zajímat o kvalitu vzdělávání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vybavenost základních a středních škol tak, aby odpovídala standardu (např. srovnání vybavení Masarykova gymnázia s gymnáziem v Bílovci)</w:t>
      </w:r>
      <w:r w:rsidR="007B50B4">
        <w:rPr>
          <w:rFonts w:ascii="Arial" w:hAnsi="Arial" w:cs="Arial"/>
          <w:color w:val="0070C0"/>
          <w:sz w:val="22"/>
          <w:szCs w:val="22"/>
        </w:rPr>
        <w:t>.</w:t>
      </w:r>
    </w:p>
    <w:p w:rsidR="009B0284" w:rsidRPr="00C44578" w:rsidRDefault="009B0284" w:rsidP="007B50B4">
      <w:pPr>
        <w:tabs>
          <w:tab w:val="left" w:pos="2410"/>
        </w:tabs>
        <w:spacing w:before="40" w:after="40"/>
        <w:jc w:val="both"/>
        <w:rPr>
          <w:rFonts w:ascii="Arial" w:hAnsi="Arial" w:cs="Arial"/>
          <w:color w:val="1F497D"/>
          <w:sz w:val="22"/>
          <w:szCs w:val="22"/>
        </w:rPr>
      </w:pPr>
    </w:p>
    <w:p w:rsidR="00E00232" w:rsidRPr="00731AF0" w:rsidRDefault="00E00232" w:rsidP="00C36E69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B50B4">
        <w:rPr>
          <w:rFonts w:ascii="Arial" w:hAnsi="Arial" w:cs="Arial"/>
          <w:b/>
          <w:sz w:val="22"/>
          <w:szCs w:val="22"/>
          <w:u w:val="single"/>
        </w:rPr>
        <w:t>Vzhled města, budovy, veřejné prostory</w:t>
      </w:r>
    </w:p>
    <w:p w:rsidR="00731AF0" w:rsidRDefault="00731AF0" w:rsidP="00EE1852">
      <w:pPr>
        <w:numPr>
          <w:ilvl w:val="0"/>
          <w:numId w:val="6"/>
        </w:numPr>
        <w:jc w:val="both"/>
      </w:pPr>
      <w:r w:rsidRPr="00731AF0">
        <w:t>bezbariérovost</w:t>
      </w:r>
    </w:p>
    <w:p w:rsidR="00F2533F" w:rsidRDefault="00F2533F" w:rsidP="00EE1852">
      <w:pPr>
        <w:numPr>
          <w:ilvl w:val="0"/>
          <w:numId w:val="6"/>
        </w:numPr>
        <w:jc w:val="both"/>
      </w:pPr>
      <w:r>
        <w:t>domy na náměstí</w:t>
      </w:r>
    </w:p>
    <w:p w:rsidR="003541B2" w:rsidRDefault="003541B2" w:rsidP="00EE1852">
      <w:pPr>
        <w:numPr>
          <w:ilvl w:val="0"/>
          <w:numId w:val="6"/>
        </w:numPr>
        <w:jc w:val="both"/>
      </w:pPr>
      <w:r>
        <w:t>podpora vlastníků objektů v MPR, odborné konzultace úprav, nikoli jen restrikce</w:t>
      </w:r>
    </w:p>
    <w:p w:rsidR="00BC5C01" w:rsidRPr="00731AF0" w:rsidRDefault="00BC5C01" w:rsidP="00EE1852">
      <w:pPr>
        <w:numPr>
          <w:ilvl w:val="0"/>
          <w:numId w:val="6"/>
        </w:numPr>
        <w:jc w:val="both"/>
      </w:pPr>
      <w:r>
        <w:t>čistota a úklid na veřejných prostranstvích</w:t>
      </w:r>
    </w:p>
    <w:p w:rsidR="008D0C06" w:rsidRPr="007B3968" w:rsidRDefault="00EE1852" w:rsidP="00EE1852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</w:t>
      </w:r>
      <w:r w:rsidR="008D0C06" w:rsidRPr="007B3968">
        <w:rPr>
          <w:color w:val="7030A0"/>
        </w:rPr>
        <w:t>TS věnují malou pozornost zlámaným větvím a</w:t>
      </w:r>
      <w:r w:rsidRPr="007B3968">
        <w:rPr>
          <w:color w:val="7030A0"/>
        </w:rPr>
        <w:t xml:space="preserve"> suchým stromům např. v parcích a na sídlištích</w:t>
      </w:r>
    </w:p>
    <w:p w:rsidR="008D0C06" w:rsidRPr="007B3968" w:rsidRDefault="00EE1852" w:rsidP="00EE1852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o</w:t>
      </w:r>
      <w:r w:rsidR="008D0C06" w:rsidRPr="007B3968">
        <w:rPr>
          <w:color w:val="7030A0"/>
        </w:rPr>
        <w:t>živení veřejného prostoru, náměstí, parky, zahrada u Piaristického kláštera</w:t>
      </w:r>
    </w:p>
    <w:p w:rsidR="00EE1852" w:rsidRPr="007B3968" w:rsidRDefault="00EE1852" w:rsidP="00EE1852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udržování a rozšiřování zeleně ve městě, nikoliv výstavba nových parkovišť a ničení zeleně na sídlištích, bez ohledu na názor občanů, kteří zde žijí - viz parkoviště na ulici Dukelská! Vítejme v betonové výstavbě! Zrušit a znovu vysadit trávník</w:t>
      </w:r>
    </w:p>
    <w:p w:rsidR="00EE1852" w:rsidRPr="007B3968" w:rsidRDefault="00EE1852" w:rsidP="00EE1852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nelíbí se mi prostranství u obchodu Hruška na Místecké ulici, bankomat a poštovní schránka jsou věčně ušmudlané, plno papírků apod., věčně nesvítí světla v podchodu - když jdu ráno na autobusovou zastávku k Tatře, nevím, do čeho šlápnu</w:t>
      </w:r>
    </w:p>
    <w:p w:rsidR="00EE1852" w:rsidRPr="007B3968" w:rsidRDefault="00EE1852" w:rsidP="00EE1852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postihovat neuvědomělé pejskaře</w:t>
      </w:r>
    </w:p>
    <w:p w:rsidR="00EE1852" w:rsidRPr="007B3968" w:rsidRDefault="00EE1852" w:rsidP="00EE1852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nelíbí se mi domy na východní straně náměstí a hvězdárna, některé domy na náměstí jsou zničené, je potřeba natřít fasády a vyzdobit domy, náměstí působí chladně, </w:t>
      </w:r>
    </w:p>
    <w:p w:rsidR="00EE1852" w:rsidRPr="007B3968" w:rsidRDefault="00EE1852" w:rsidP="00EE1852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lépe rozšiřovat a integrovat parkovací plochy do města</w:t>
      </w:r>
    </w:p>
    <w:p w:rsidR="00EE1852" w:rsidRPr="007B3968" w:rsidRDefault="00EE1852" w:rsidP="00EE1852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koncepční řešení veřejného prostranství - vědět, co lidé chtějí a umožnit jim zapojení do tvoření vize, pak získají i větší vztah k místu, kde žijí</w:t>
      </w:r>
      <w:r w:rsidRPr="007B3968">
        <w:rPr>
          <w:color w:val="7030A0"/>
          <w:lang w:val="en-US"/>
        </w:rPr>
        <w:t>; j</w:t>
      </w:r>
      <w:proofErr w:type="spellStart"/>
      <w:r w:rsidRPr="007B3968">
        <w:rPr>
          <w:color w:val="7030A0"/>
        </w:rPr>
        <w:t>ít</w:t>
      </w:r>
      <w:proofErr w:type="spellEnd"/>
      <w:r w:rsidRPr="007B3968">
        <w:rPr>
          <w:color w:val="7030A0"/>
        </w:rPr>
        <w:t xml:space="preserve"> směrem větší šetrnosti a udržitelnosti, podpora zelených aktivit</w:t>
      </w:r>
    </w:p>
    <w:p w:rsidR="00EE1852" w:rsidRPr="007B3968" w:rsidRDefault="00EE1852" w:rsidP="00EE1852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navrhuji vysadit na náměstí stromy, silnice pro průjezd vozidel je zbytečně široká, zídku u </w:t>
      </w:r>
      <w:proofErr w:type="spellStart"/>
      <w:r w:rsidRPr="007B3968">
        <w:rPr>
          <w:color w:val="7030A0"/>
        </w:rPr>
        <w:t>Bonveru</w:t>
      </w:r>
      <w:proofErr w:type="spellEnd"/>
      <w:r w:rsidRPr="007B3968">
        <w:rPr>
          <w:color w:val="7030A0"/>
        </w:rPr>
        <w:t xml:space="preserve"> bych ozdobil květinami (inspirace Rožnov, Frenštát), náměstí má především sloužit lidem, až potom parkování aut, řešení: "obytná zóna"</w:t>
      </w:r>
    </w:p>
    <w:p w:rsidR="00EE1852" w:rsidRPr="007B3968" w:rsidRDefault="00EE1852" w:rsidP="00EE1852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 xml:space="preserve">chválím opravený klášter, zahrady a katolický dům i nové lavičky </w:t>
      </w:r>
    </w:p>
    <w:p w:rsidR="00EE1852" w:rsidRDefault="00EE1852" w:rsidP="0083365D">
      <w:pPr>
        <w:numPr>
          <w:ilvl w:val="0"/>
          <w:numId w:val="6"/>
        </w:numPr>
        <w:jc w:val="both"/>
      </w:pPr>
      <w:r w:rsidRPr="007B3968">
        <w:rPr>
          <w:color w:val="7030A0"/>
        </w:rPr>
        <w:t>kvalitní nasvícení významných budov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 xml:space="preserve">náměstí - pod podloubím 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nekvalitní obchody / „tržnice“ v historickém jádru města (přesunout jinam, kazí vzhled celého náměstí)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 xml:space="preserve">náměstí města by mělo sloužit spíše stánkařům s „hand made“ výrobky, řemeslníkům, umělcům atp. 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akce a aktivity k oživení náměstí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 xml:space="preserve">cesty, chodníky a celkový vzhled v </w:t>
      </w:r>
      <w:proofErr w:type="spellStart"/>
      <w:r w:rsidRPr="006A3E84">
        <w:rPr>
          <w:rFonts w:ascii="Arial" w:hAnsi="Arial" w:cs="Arial"/>
          <w:color w:val="0070C0"/>
          <w:sz w:val="22"/>
          <w:szCs w:val="22"/>
        </w:rPr>
        <w:t>intravilánu</w:t>
      </w:r>
      <w:proofErr w:type="spellEnd"/>
      <w:r w:rsidRPr="006A3E84">
        <w:rPr>
          <w:rFonts w:ascii="Arial" w:hAnsi="Arial" w:cs="Arial"/>
          <w:color w:val="0070C0"/>
          <w:sz w:val="22"/>
          <w:szCs w:val="22"/>
        </w:rPr>
        <w:t xml:space="preserve"> a zvlášť v obytných zónách by měl mít vysokou architektonickou hodnotu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měly by se vyjednat opravy a příspěvky (od EU, státu) na opravu zchátralých domů na náměstí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 xml:space="preserve">řešení problematiky budovy ubytovny na ul. Jičínské 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oprava komunikací a amfiteátru v parku - zvýšit jeho mul</w:t>
      </w:r>
      <w:r w:rsidR="00556CDB">
        <w:rPr>
          <w:rFonts w:ascii="Arial" w:hAnsi="Arial" w:cs="Arial"/>
          <w:color w:val="0070C0"/>
          <w:sz w:val="22"/>
          <w:szCs w:val="22"/>
        </w:rPr>
        <w:t>tifunkčnost a celoroční využití.</w:t>
      </w:r>
    </w:p>
    <w:p w:rsidR="009B0284" w:rsidRPr="00C44578" w:rsidRDefault="009B0284" w:rsidP="009B0284">
      <w:pPr>
        <w:tabs>
          <w:tab w:val="left" w:pos="2410"/>
        </w:tabs>
        <w:spacing w:before="40" w:after="40"/>
        <w:ind w:left="357"/>
        <w:jc w:val="both"/>
        <w:rPr>
          <w:rFonts w:ascii="Arial" w:hAnsi="Arial" w:cs="Arial"/>
          <w:color w:val="1F497D"/>
          <w:sz w:val="22"/>
          <w:szCs w:val="22"/>
        </w:rPr>
      </w:pPr>
    </w:p>
    <w:p w:rsidR="00E00232" w:rsidRPr="00A63CBE" w:rsidRDefault="00E00232" w:rsidP="00C36E69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56CDB">
        <w:rPr>
          <w:rFonts w:ascii="Arial" w:hAnsi="Arial" w:cs="Arial"/>
          <w:b/>
          <w:sz w:val="22"/>
          <w:szCs w:val="22"/>
          <w:u w:val="single"/>
        </w:rPr>
        <w:t>Technická infrastruktura</w:t>
      </w:r>
    </w:p>
    <w:p w:rsidR="00A63CBE" w:rsidRPr="00A63CBE" w:rsidRDefault="00A63CBE" w:rsidP="00556CDB">
      <w:pPr>
        <w:numPr>
          <w:ilvl w:val="0"/>
          <w:numId w:val="6"/>
        </w:numPr>
      </w:pPr>
      <w:r>
        <w:t>posílit internet na Benátkách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 xml:space="preserve">v průzkumu 2015 bez konkrétního podnětu k této oblasti 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zkvalitnění a rozšíření nabídky přístupu k internetu a ke kabelové televizi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zavedení kabelové televize na území Prchalova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město nabízí málo sáčků na psí exk</w:t>
      </w:r>
      <w:r w:rsidR="00556CDB">
        <w:rPr>
          <w:rFonts w:ascii="Arial" w:hAnsi="Arial" w:cs="Arial"/>
          <w:color w:val="0070C0"/>
          <w:sz w:val="22"/>
          <w:szCs w:val="22"/>
        </w:rPr>
        <w:t>rementy oproti jiným městům – v </w:t>
      </w:r>
      <w:r w:rsidRPr="006A3E84">
        <w:rPr>
          <w:rFonts w:ascii="Arial" w:hAnsi="Arial" w:cs="Arial"/>
          <w:color w:val="0070C0"/>
          <w:sz w:val="22"/>
          <w:szCs w:val="22"/>
        </w:rPr>
        <w:t>některých lokalitách zcela chybí a ani nejsou k dispozici koše, kde by se psí exkrementy daly vyhodit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kanalizace Klokočov</w:t>
      </w:r>
    </w:p>
    <w:p w:rsidR="00E00232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doplnit os</w:t>
      </w:r>
      <w:r w:rsidR="00556CDB">
        <w:rPr>
          <w:rFonts w:ascii="Arial" w:hAnsi="Arial" w:cs="Arial"/>
          <w:color w:val="0070C0"/>
          <w:sz w:val="22"/>
          <w:szCs w:val="22"/>
        </w:rPr>
        <w:t>větlení z Klokočova do Skotnice.</w:t>
      </w:r>
    </w:p>
    <w:p w:rsidR="00556CDB" w:rsidRPr="006A3E84" w:rsidRDefault="00556CDB" w:rsidP="00556CDB">
      <w:pPr>
        <w:tabs>
          <w:tab w:val="left" w:pos="2410"/>
        </w:tabs>
        <w:spacing w:before="40" w:after="40"/>
        <w:jc w:val="both"/>
        <w:rPr>
          <w:rFonts w:ascii="Arial" w:hAnsi="Arial" w:cs="Arial"/>
          <w:color w:val="0070C0"/>
          <w:sz w:val="22"/>
          <w:szCs w:val="22"/>
        </w:rPr>
      </w:pPr>
    </w:p>
    <w:p w:rsidR="00E00232" w:rsidRPr="006D4F56" w:rsidRDefault="00E00232" w:rsidP="00C36E69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56CDB">
        <w:rPr>
          <w:rFonts w:ascii="Arial" w:hAnsi="Arial" w:cs="Arial"/>
          <w:b/>
          <w:sz w:val="22"/>
          <w:szCs w:val="22"/>
          <w:u w:val="single"/>
        </w:rPr>
        <w:t>Doprava, bezpečnost dopravy, komunikace, chodníky, parkování, bezbariérové přístupy</w:t>
      </w:r>
    </w:p>
    <w:p w:rsidR="006D4F56" w:rsidRDefault="0046545B" w:rsidP="00556CDB">
      <w:pPr>
        <w:numPr>
          <w:ilvl w:val="0"/>
          <w:numId w:val="6"/>
        </w:numPr>
      </w:pPr>
      <w:r w:rsidRPr="0046545B">
        <w:rPr>
          <w:sz w:val="16"/>
          <w:szCs w:val="16"/>
        </w:rPr>
        <w:t xml:space="preserve">opakovaně </w:t>
      </w:r>
      <w:r w:rsidR="006D4F56">
        <w:t>parkování</w:t>
      </w:r>
    </w:p>
    <w:p w:rsidR="0046545B" w:rsidRDefault="0046545B" w:rsidP="00556CDB">
      <w:pPr>
        <w:numPr>
          <w:ilvl w:val="0"/>
          <w:numId w:val="6"/>
        </w:numPr>
      </w:pPr>
      <w:r>
        <w:t>residenční karty u rodinných domů</w:t>
      </w:r>
      <w:r w:rsidR="002F5008">
        <w:t>, možnost pronajmout si místo před domem</w:t>
      </w:r>
    </w:p>
    <w:p w:rsidR="0046545B" w:rsidRDefault="0046545B" w:rsidP="00556CDB">
      <w:pPr>
        <w:numPr>
          <w:ilvl w:val="0"/>
          <w:numId w:val="6"/>
        </w:numPr>
      </w:pPr>
      <w:r>
        <w:t>snížení vjezdu těžké nákladní dopravy</w:t>
      </w:r>
    </w:p>
    <w:p w:rsidR="002F5008" w:rsidRDefault="00A63CBE" w:rsidP="00556CDB">
      <w:pPr>
        <w:numPr>
          <w:ilvl w:val="0"/>
          <w:numId w:val="6"/>
        </w:numPr>
      </w:pPr>
      <w:r w:rsidRPr="0046545B">
        <w:rPr>
          <w:sz w:val="16"/>
          <w:szCs w:val="16"/>
        </w:rPr>
        <w:t xml:space="preserve">opakovaně </w:t>
      </w:r>
      <w:r w:rsidR="002F5008">
        <w:t>ul. Štramberská – oprava chodníku, zpomalovací retardéry</w:t>
      </w:r>
    </w:p>
    <w:p w:rsidR="002F5008" w:rsidRDefault="002F5008" w:rsidP="00556CDB">
      <w:pPr>
        <w:numPr>
          <w:ilvl w:val="0"/>
          <w:numId w:val="6"/>
        </w:numPr>
      </w:pPr>
      <w:r>
        <w:t>netolerovat MP špatné parkování</w:t>
      </w:r>
    </w:p>
    <w:p w:rsidR="00731AF0" w:rsidRDefault="00731AF0" w:rsidP="00556CDB">
      <w:pPr>
        <w:numPr>
          <w:ilvl w:val="0"/>
          <w:numId w:val="6"/>
        </w:numPr>
      </w:pPr>
      <w:r>
        <w:t>opravy pozemních komunikací</w:t>
      </w:r>
    </w:p>
    <w:p w:rsidR="00827BA7" w:rsidRDefault="00827BA7" w:rsidP="00556CDB">
      <w:pPr>
        <w:numPr>
          <w:ilvl w:val="0"/>
          <w:numId w:val="6"/>
        </w:numPr>
      </w:pPr>
      <w:r>
        <w:t>čištění silnic</w:t>
      </w:r>
    </w:p>
    <w:p w:rsidR="00BB6D81" w:rsidRDefault="00BB6D81" w:rsidP="00556CDB">
      <w:pPr>
        <w:numPr>
          <w:ilvl w:val="0"/>
          <w:numId w:val="6"/>
        </w:numPr>
      </w:pPr>
      <w:r>
        <w:t>odhlučnění obchvatu</w:t>
      </w:r>
    </w:p>
    <w:p w:rsidR="00BC5C01" w:rsidRPr="006D4F56" w:rsidRDefault="00BC5C01" w:rsidP="00556CDB">
      <w:pPr>
        <w:numPr>
          <w:ilvl w:val="0"/>
          <w:numId w:val="6"/>
        </w:numPr>
      </w:pPr>
      <w:r>
        <w:t>rychlost na ul. Místecká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>málo parkovacích míst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 xml:space="preserve">například protihlukové bariéry na silnici do Skotnice (most) - ruší Klokočov a most přes Lubinu - ruší sídliště u Tatry a Klokočov, v </w:t>
      </w:r>
      <w:proofErr w:type="spellStart"/>
      <w:r w:rsidRPr="007B3968">
        <w:rPr>
          <w:color w:val="7030A0"/>
        </w:rPr>
        <w:t>Příboře</w:t>
      </w:r>
      <w:proofErr w:type="spellEnd"/>
      <w:r w:rsidRPr="007B3968">
        <w:rPr>
          <w:color w:val="7030A0"/>
        </w:rPr>
        <w:t xml:space="preserve"> už není skoro místo, kde by nebyl slyšet hluk automobilové dopravy 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zvýšit kontroly policie na silnicích podél řeky a na místecké ulici, jezdí tam velkou rychlostí 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>postihovat řidiče - jízda do jednosměrky u PENNY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>velká frekvence dopravy na Lidické ulici a málo přechodů pro chodce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 xml:space="preserve">zkvalitnění a budování cyklostezek, např. oba břehy Lubiny, ke Sv. Jánu, borovecké rybníky, apod. 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>strategický plán rozvoje by se měl zaměřit na to, jak zjednodušit každodenní život občanů třeba tím, že by byla umožněna cyklistům jízda v protisměru na jednosměrných silnicích ve městě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>zrušení parkoviště naproti DPS, plochu vyrovnat a vybudovat parčík, odkoupení starého mlýna - tato budova dělá "reklamu" přes 30 let, zbourání a vybudování parkoviště, provoz před DPS změnit na jednosměrný, kvůli nadměrnému hluku a prachu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>oprava komunikací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 xml:space="preserve">parkování na sídlištích 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>dalšími opatřeními ještě více zredukovat množství automobilů projíždějícími městem (tranzit)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>doplnit označení parkování pro vozidla (k podélným i příčná)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>doprava: cyklotrasy borovecké rybníky a další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>chodníky Hukvaldská, Lomená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>úprava chodníků na ulici Fučíkova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konečně vyřešit dojezdy a parkování kolem koupaliště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vyřešení dopravy v okolí náměstí s omezením přístupu aut na náměstí - ponechání náměstí občanům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nedostatek parkovacích míst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možnost ročního předplacení konkrétního parkovacího místa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mělo by se jednat s ČD o výměně motorových souprav nasazených na trati Veřovice - Studénka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zlepšit dopravní značení - odstranit zbytečné jednosměrné ulice a nadbytečné dopravní značky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vozidla parkující v hranicích křižovatek (ul. ČSA, Dukelská) a jiné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přechod pro chodce mezi lékárnou a náměstím je dost nebezpečný a nepřehledný pro chodce - je blízko nepřehledné zatáčky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bezpečnost dětí na přechodech u škol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propojení sídliště Tatry chodníkem s koupalištěm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dokončit úpravu chodníků do Klokočova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na hřbitově se lidé na invalidním vo</w:t>
      </w:r>
      <w:r w:rsidR="00556CDB">
        <w:rPr>
          <w:rFonts w:ascii="Arial" w:hAnsi="Arial" w:cs="Arial"/>
          <w:color w:val="0070C0"/>
          <w:sz w:val="22"/>
          <w:szCs w:val="22"/>
        </w:rPr>
        <w:t>zíku nebo o holích nedostanou k </w:t>
      </w:r>
      <w:r w:rsidRPr="006A3E84">
        <w:rPr>
          <w:rFonts w:ascii="Arial" w:hAnsi="Arial" w:cs="Arial"/>
          <w:color w:val="0070C0"/>
          <w:sz w:val="22"/>
          <w:szCs w:val="22"/>
        </w:rPr>
        <w:t>jednotlivým hrobům - hlavní chodník je nově vybudovaný, ale obrubník se štěrkem vadí osobám na vozíku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osoby na invalidním vozíčku se nedosta</w:t>
      </w:r>
      <w:r w:rsidR="00556CDB">
        <w:rPr>
          <w:rFonts w:ascii="Arial" w:hAnsi="Arial" w:cs="Arial"/>
          <w:color w:val="0070C0"/>
          <w:sz w:val="22"/>
          <w:szCs w:val="22"/>
        </w:rPr>
        <w:t xml:space="preserve">nou na </w:t>
      </w:r>
      <w:proofErr w:type="spellStart"/>
      <w:r w:rsidR="00556CDB">
        <w:rPr>
          <w:rFonts w:ascii="Arial" w:hAnsi="Arial" w:cs="Arial"/>
          <w:color w:val="0070C0"/>
          <w:sz w:val="22"/>
          <w:szCs w:val="22"/>
        </w:rPr>
        <w:t>MěÚ</w:t>
      </w:r>
      <w:proofErr w:type="spellEnd"/>
      <w:r w:rsidR="00556CDB">
        <w:rPr>
          <w:rFonts w:ascii="Arial" w:hAnsi="Arial" w:cs="Arial"/>
          <w:color w:val="0070C0"/>
          <w:sz w:val="22"/>
          <w:szCs w:val="22"/>
        </w:rPr>
        <w:t xml:space="preserve"> a do spořitelny; při </w:t>
      </w:r>
      <w:r w:rsidRPr="006A3E84">
        <w:rPr>
          <w:rFonts w:ascii="Arial" w:hAnsi="Arial" w:cs="Arial"/>
          <w:color w:val="0070C0"/>
          <w:sz w:val="22"/>
          <w:szCs w:val="22"/>
        </w:rPr>
        <w:t>nové rekonstrukci chodníku také na tyto lidi nebyl brán ohled</w:t>
      </w:r>
    </w:p>
    <w:p w:rsidR="00E00232" w:rsidRPr="00C44578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1F497D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zrušit poplatek parkování na náměstí</w:t>
      </w:r>
      <w:r w:rsidR="00556CDB">
        <w:rPr>
          <w:rFonts w:ascii="Arial" w:hAnsi="Arial" w:cs="Arial"/>
          <w:color w:val="0070C0"/>
          <w:sz w:val="22"/>
          <w:szCs w:val="22"/>
        </w:rPr>
        <w:t>.</w:t>
      </w:r>
    </w:p>
    <w:p w:rsidR="00092AD0" w:rsidRDefault="00092AD0" w:rsidP="00092AD0">
      <w:pPr>
        <w:ind w:left="720"/>
      </w:pPr>
    </w:p>
    <w:p w:rsidR="0049087F" w:rsidRDefault="0049087F" w:rsidP="00C36E69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00232" w:rsidRPr="0046545B" w:rsidRDefault="00E00232" w:rsidP="00C36E69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56CDB">
        <w:rPr>
          <w:rFonts w:ascii="Arial" w:hAnsi="Arial" w:cs="Arial"/>
          <w:b/>
          <w:sz w:val="22"/>
          <w:szCs w:val="22"/>
          <w:u w:val="single"/>
        </w:rPr>
        <w:t>Životní prostředí</w:t>
      </w:r>
    </w:p>
    <w:p w:rsidR="0046545B" w:rsidRDefault="0046545B" w:rsidP="00556CDB">
      <w:pPr>
        <w:numPr>
          <w:ilvl w:val="0"/>
          <w:numId w:val="6"/>
        </w:numPr>
        <w:jc w:val="both"/>
      </w:pPr>
      <w:r w:rsidRPr="0046545B">
        <w:t>lepší ovzduší, boj proti smogu</w:t>
      </w:r>
    </w:p>
    <w:p w:rsidR="0046545B" w:rsidRDefault="00731AF0" w:rsidP="00556CDB">
      <w:pPr>
        <w:numPr>
          <w:ilvl w:val="0"/>
          <w:numId w:val="6"/>
        </w:numPr>
        <w:jc w:val="both"/>
      </w:pPr>
      <w:r>
        <w:t>ošetření stromů</w:t>
      </w:r>
    </w:p>
    <w:p w:rsidR="00BC5C01" w:rsidRPr="0046545B" w:rsidRDefault="00BC5C01" w:rsidP="00556CDB">
      <w:pPr>
        <w:numPr>
          <w:ilvl w:val="0"/>
          <w:numId w:val="6"/>
        </w:numPr>
        <w:jc w:val="both"/>
      </w:pPr>
      <w:r>
        <w:t xml:space="preserve">venčení psů, sběr </w:t>
      </w:r>
      <w:proofErr w:type="spellStart"/>
      <w:r>
        <w:t>ektrementů</w:t>
      </w:r>
      <w:proofErr w:type="spellEnd"/>
    </w:p>
    <w:p w:rsidR="00556CDB" w:rsidRPr="007B3968" w:rsidRDefault="00556CDB" w:rsidP="00556CDB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podpora ekologického vytápění, Příbor - pěkné město, nicméně v zimním období je ovzduší díky občanům, kteří topí "vším co najdou", OPRAVDU NEÚNOSNÉ!!! Nový zákon o ochraně ovzduší umožní obecním úřadům, aby mohly zkontrolovat domácnosti - upozorňující / varovné letáky do schránek!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>více dbát na postihy pejskařů, jejichž psi znečišťují ulice</w:t>
      </w:r>
    </w:p>
    <w:p w:rsidR="00556CDB" w:rsidRPr="007B3968" w:rsidRDefault="00556CDB" w:rsidP="00556CDB">
      <w:pPr>
        <w:numPr>
          <w:ilvl w:val="0"/>
          <w:numId w:val="6"/>
        </w:numPr>
        <w:rPr>
          <w:color w:val="7030A0"/>
        </w:rPr>
      </w:pPr>
      <w:r w:rsidRPr="007B3968">
        <w:rPr>
          <w:color w:val="7030A0"/>
        </w:rPr>
        <w:t xml:space="preserve">vytvoření odstavné plochy pro mobilní plastové kontejnery v okrajových částech 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větší důraz na životní prostředí a přírodu – nejen pro "přírodní památky"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venčení psů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 xml:space="preserve">zlepšit přistavování kontejnerů na odpady 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 xml:space="preserve">přistavovat odpadní kontejnery v </w:t>
      </w:r>
      <w:r w:rsidR="00556CDB">
        <w:rPr>
          <w:rFonts w:ascii="Arial" w:hAnsi="Arial" w:cs="Arial"/>
          <w:color w:val="0070C0"/>
          <w:sz w:val="22"/>
          <w:szCs w:val="22"/>
        </w:rPr>
        <w:t>Klokočově každý týden (odpad ze </w:t>
      </w:r>
      <w:r w:rsidRPr="006A3E84">
        <w:rPr>
          <w:rFonts w:ascii="Arial" w:hAnsi="Arial" w:cs="Arial"/>
          <w:color w:val="0070C0"/>
          <w:sz w:val="22"/>
          <w:szCs w:val="22"/>
        </w:rPr>
        <w:t>zahrad)</w:t>
      </w:r>
      <w:r w:rsidR="00556CDB">
        <w:rPr>
          <w:rFonts w:ascii="Arial" w:hAnsi="Arial" w:cs="Arial"/>
          <w:color w:val="0070C0"/>
          <w:sz w:val="22"/>
          <w:szCs w:val="22"/>
        </w:rPr>
        <w:t>.</w:t>
      </w:r>
    </w:p>
    <w:p w:rsidR="00160BA8" w:rsidRPr="00C44578" w:rsidRDefault="00160BA8" w:rsidP="00556CDB">
      <w:pPr>
        <w:tabs>
          <w:tab w:val="left" w:pos="2410"/>
        </w:tabs>
        <w:spacing w:before="40" w:after="40"/>
        <w:jc w:val="both"/>
        <w:rPr>
          <w:rFonts w:ascii="Arial" w:hAnsi="Arial" w:cs="Arial"/>
          <w:color w:val="1F497D"/>
          <w:sz w:val="22"/>
          <w:szCs w:val="22"/>
        </w:rPr>
      </w:pPr>
    </w:p>
    <w:p w:rsidR="00E00232" w:rsidRPr="006D4F56" w:rsidRDefault="00E00232" w:rsidP="00C36E69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56CDB">
        <w:rPr>
          <w:rFonts w:ascii="Arial" w:hAnsi="Arial" w:cs="Arial"/>
          <w:b/>
          <w:sz w:val="22"/>
          <w:szCs w:val="22"/>
          <w:u w:val="single"/>
        </w:rPr>
        <w:t>Úřady a instituce</w:t>
      </w:r>
    </w:p>
    <w:p w:rsidR="006D4F56" w:rsidRDefault="006D4F56" w:rsidP="00556CDB">
      <w:pPr>
        <w:numPr>
          <w:ilvl w:val="0"/>
          <w:numId w:val="6"/>
        </w:numPr>
        <w:jc w:val="both"/>
      </w:pPr>
      <w:r>
        <w:t>aktivní komunikace zastupitelů a úředníků s občany za účelem zjištění jejich relevantních potřeb</w:t>
      </w:r>
    </w:p>
    <w:p w:rsidR="002F5008" w:rsidRDefault="00BC5C01" w:rsidP="00556CDB">
      <w:pPr>
        <w:numPr>
          <w:ilvl w:val="0"/>
          <w:numId w:val="6"/>
        </w:numPr>
        <w:jc w:val="both"/>
      </w:pPr>
      <w:r>
        <w:rPr>
          <w:sz w:val="16"/>
          <w:szCs w:val="16"/>
        </w:rPr>
        <w:t xml:space="preserve">opakovaně </w:t>
      </w:r>
      <w:r w:rsidR="002F5008">
        <w:t xml:space="preserve">zlepšit přístup </w:t>
      </w:r>
      <w:r w:rsidR="004A6C04">
        <w:t>MÚ</w:t>
      </w:r>
      <w:r w:rsidR="002F5008">
        <w:t xml:space="preserve"> při vyřizování žádostí</w:t>
      </w:r>
    </w:p>
    <w:p w:rsidR="00731AF0" w:rsidRPr="006D4F56" w:rsidRDefault="00731AF0" w:rsidP="00556CDB">
      <w:pPr>
        <w:numPr>
          <w:ilvl w:val="0"/>
          <w:numId w:val="6"/>
        </w:numPr>
        <w:jc w:val="both"/>
      </w:pPr>
      <w:r>
        <w:t>zaostalost veřejné správy</w:t>
      </w:r>
    </w:p>
    <w:p w:rsidR="00556CDB" w:rsidRPr="007B3968" w:rsidRDefault="00556CDB" w:rsidP="00556CDB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větší zájem vedení města o místní části (</w:t>
      </w:r>
      <w:proofErr w:type="spellStart"/>
      <w:r w:rsidRPr="007B3968">
        <w:rPr>
          <w:color w:val="7030A0"/>
        </w:rPr>
        <w:t>Prchalov</w:t>
      </w:r>
      <w:proofErr w:type="spellEnd"/>
      <w:r w:rsidRPr="007B3968">
        <w:rPr>
          <w:color w:val="7030A0"/>
        </w:rPr>
        <w:t>), tak jak tomu bylo v době, kdy býval starostou Ing. Strakoš</w:t>
      </w:r>
      <w:r w:rsidR="007A6267" w:rsidRPr="007B3968">
        <w:rPr>
          <w:color w:val="7030A0"/>
        </w:rPr>
        <w:t>, k</w:t>
      </w:r>
      <w:r w:rsidRPr="007B3968">
        <w:rPr>
          <w:color w:val="7030A0"/>
        </w:rPr>
        <w:t xml:space="preserve">atastrofální nezájem předsedy osadního výboru o život, rozvoj a občany místní části </w:t>
      </w:r>
    </w:p>
    <w:p w:rsidR="00556CDB" w:rsidRPr="007B3968" w:rsidRDefault="00556CDB" w:rsidP="00556CDB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celoroční dodržování otevírací doby městského úřadu!</w:t>
      </w:r>
    </w:p>
    <w:p w:rsidR="00556CDB" w:rsidRPr="007B3968" w:rsidRDefault="00556CDB" w:rsidP="00556CDB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podporovat občanské iniciativy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fungování stavebního úřadu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zlepšení činnosti městské policie - zkusit najít řešení formou pohotovosti doma, na vyrozumění přes mobilní telefony</w:t>
      </w:r>
    </w:p>
    <w:p w:rsidR="00E00232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městská policie -  pokud upozorníte na n</w:t>
      </w:r>
      <w:r w:rsidR="00140A7D">
        <w:rPr>
          <w:rFonts w:ascii="Arial" w:hAnsi="Arial" w:cs="Arial"/>
          <w:color w:val="0070C0"/>
          <w:sz w:val="22"/>
          <w:szCs w:val="22"/>
        </w:rPr>
        <w:t>ějaký nedostatek, tak se ten na </w:t>
      </w:r>
      <w:r w:rsidRPr="006A3E84">
        <w:rPr>
          <w:rFonts w:ascii="Arial" w:hAnsi="Arial" w:cs="Arial"/>
          <w:color w:val="0070C0"/>
          <w:sz w:val="22"/>
          <w:szCs w:val="22"/>
        </w:rPr>
        <w:t>koho jste upozornili, okamžitě dozví, že je to od Vás - proto někteří občané říkají, že je lepší si ničeho nevšímat</w:t>
      </w:r>
      <w:r w:rsidR="00556CDB">
        <w:rPr>
          <w:rFonts w:ascii="Arial" w:hAnsi="Arial" w:cs="Arial"/>
          <w:color w:val="0070C0"/>
          <w:sz w:val="22"/>
          <w:szCs w:val="22"/>
        </w:rPr>
        <w:t>.</w:t>
      </w:r>
    </w:p>
    <w:p w:rsidR="00556CDB" w:rsidRPr="006A3E84" w:rsidRDefault="00556CDB" w:rsidP="00556CDB">
      <w:pPr>
        <w:tabs>
          <w:tab w:val="left" w:pos="2410"/>
        </w:tabs>
        <w:spacing w:before="40" w:after="40"/>
        <w:jc w:val="both"/>
        <w:rPr>
          <w:rFonts w:ascii="Arial" w:hAnsi="Arial" w:cs="Arial"/>
          <w:color w:val="0070C0"/>
          <w:sz w:val="22"/>
          <w:szCs w:val="22"/>
        </w:rPr>
      </w:pPr>
    </w:p>
    <w:p w:rsidR="00E00232" w:rsidRPr="00D7379D" w:rsidRDefault="00E00232" w:rsidP="00C36E69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56CDB">
        <w:rPr>
          <w:rFonts w:ascii="Arial" w:hAnsi="Arial" w:cs="Arial"/>
          <w:b/>
          <w:sz w:val="22"/>
          <w:szCs w:val="22"/>
          <w:u w:val="single"/>
        </w:rPr>
        <w:t>Sociální záležitosti</w:t>
      </w:r>
      <w:r w:rsidR="001C2F9A" w:rsidRPr="00556CDB">
        <w:rPr>
          <w:rFonts w:ascii="Arial" w:hAnsi="Arial" w:cs="Arial"/>
          <w:b/>
          <w:sz w:val="22"/>
          <w:szCs w:val="22"/>
          <w:u w:val="single"/>
        </w:rPr>
        <w:t>, zdravotnictví</w:t>
      </w:r>
    </w:p>
    <w:p w:rsidR="00D7379D" w:rsidRPr="00D7379D" w:rsidRDefault="00D7379D" w:rsidP="00140A7D">
      <w:pPr>
        <w:numPr>
          <w:ilvl w:val="0"/>
          <w:numId w:val="6"/>
        </w:numPr>
        <w:jc w:val="both"/>
      </w:pPr>
      <w:r>
        <w:t>navýšit kapacity domů pro seniory</w:t>
      </w:r>
    </w:p>
    <w:p w:rsidR="001C2F9A" w:rsidRPr="007B3968" w:rsidRDefault="00140A7D" w:rsidP="00140A7D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</w:t>
      </w:r>
      <w:r w:rsidR="00556CDB" w:rsidRPr="007B3968">
        <w:rPr>
          <w:color w:val="7030A0"/>
        </w:rPr>
        <w:t>j</w:t>
      </w:r>
      <w:r w:rsidR="001C2F9A" w:rsidRPr="007B3968">
        <w:rPr>
          <w:color w:val="7030A0"/>
        </w:rPr>
        <w:t>eden internista (starší lidé) - dlouhé čekání</w:t>
      </w:r>
    </w:p>
    <w:p w:rsidR="001C2F9A" w:rsidRPr="007B3968" w:rsidRDefault="00556CDB" w:rsidP="00140A7D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m</w:t>
      </w:r>
      <w:r w:rsidR="001C2F9A" w:rsidRPr="007B3968">
        <w:rPr>
          <w:color w:val="7030A0"/>
        </w:rPr>
        <w:t xml:space="preserve">ohla by se věnovat větší péče seniorům a to </w:t>
      </w:r>
      <w:r w:rsidRPr="007B3968">
        <w:rPr>
          <w:color w:val="7030A0"/>
        </w:rPr>
        <w:t>ve zdravotní i sociální oblasti, d</w:t>
      </w:r>
      <w:r w:rsidR="001C2F9A" w:rsidRPr="007B3968">
        <w:rPr>
          <w:color w:val="7030A0"/>
        </w:rPr>
        <w:t xml:space="preserve">át příležitost aktivním seniorům, aby se zapojili do práce pro město, ale aby město dokázalo toto patřičně ohodnotit - organizovat např. setkání, pořádat akce, </w:t>
      </w:r>
      <w:r w:rsidR="00140A7D" w:rsidRPr="007B3968">
        <w:rPr>
          <w:color w:val="7030A0"/>
        </w:rPr>
        <w:t xml:space="preserve">zábavu, </w:t>
      </w:r>
      <w:r w:rsidR="001C2F9A" w:rsidRPr="007B3968">
        <w:rPr>
          <w:color w:val="7030A0"/>
        </w:rPr>
        <w:t>apod.</w:t>
      </w:r>
    </w:p>
    <w:p w:rsidR="001C2F9A" w:rsidRPr="007B3968" w:rsidRDefault="00140A7D" w:rsidP="00140A7D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</w:t>
      </w:r>
      <w:r w:rsidR="001C2F9A" w:rsidRPr="007B3968">
        <w:rPr>
          <w:color w:val="7030A0"/>
        </w:rPr>
        <w:t>město Příbor je město seniorů</w:t>
      </w:r>
      <w:r w:rsidRPr="007B3968">
        <w:rPr>
          <w:color w:val="7030A0"/>
        </w:rPr>
        <w:t>, j</w:t>
      </w:r>
      <w:r w:rsidR="001C2F9A" w:rsidRPr="007B3968">
        <w:rPr>
          <w:color w:val="7030A0"/>
        </w:rPr>
        <w:t>e nutné zaměřit se n</w:t>
      </w:r>
      <w:r w:rsidR="007A6267" w:rsidRPr="007B3968">
        <w:rPr>
          <w:color w:val="7030A0"/>
        </w:rPr>
        <w:t>a rozvíjení služeb a pomoci pro </w:t>
      </w:r>
      <w:r w:rsidR="001C2F9A" w:rsidRPr="007B3968">
        <w:rPr>
          <w:color w:val="7030A0"/>
        </w:rPr>
        <w:t xml:space="preserve">seniory, např. nevyužité či prázdné nebytové prostory zrekonstruovat a využít je jako další domov pro seniory či rehabilitace, </w:t>
      </w:r>
      <w:r w:rsidRPr="007B3968">
        <w:rPr>
          <w:color w:val="7030A0"/>
        </w:rPr>
        <w:t>pečovatelský dům nebo jednopokojové byty, a</w:t>
      </w:r>
      <w:r w:rsidR="001C2F9A" w:rsidRPr="007B3968">
        <w:rPr>
          <w:color w:val="7030A0"/>
        </w:rPr>
        <w:t>pod.</w:t>
      </w:r>
      <w:r w:rsidRPr="007B3968">
        <w:rPr>
          <w:color w:val="7030A0"/>
        </w:rPr>
        <w:t xml:space="preserve"> např. využití starého mlýna, který v centru města nedělá dobrou vizitku</w:t>
      </w:r>
    </w:p>
    <w:p w:rsidR="00C617DE" w:rsidRPr="007B3968" w:rsidRDefault="00C617DE" w:rsidP="00140A7D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praktičtí lékaři pro dospělé</w:t>
      </w:r>
    </w:p>
    <w:p w:rsidR="00F228AC" w:rsidRDefault="00F228AC" w:rsidP="00140A7D">
      <w:pPr>
        <w:numPr>
          <w:ilvl w:val="0"/>
          <w:numId w:val="6"/>
        </w:numPr>
        <w:jc w:val="both"/>
      </w:pPr>
      <w:r w:rsidRPr="007B3968">
        <w:rPr>
          <w:color w:val="7030A0"/>
        </w:rPr>
        <w:t xml:space="preserve">chybí </w:t>
      </w:r>
      <w:proofErr w:type="spellStart"/>
      <w:r w:rsidRPr="007B3968">
        <w:rPr>
          <w:color w:val="7030A0"/>
        </w:rPr>
        <w:t>diaporadna</w:t>
      </w:r>
      <w:proofErr w:type="spellEnd"/>
    </w:p>
    <w:p w:rsidR="00F228AC" w:rsidRPr="00F070B4" w:rsidRDefault="00F228AC" w:rsidP="00F228AC">
      <w:pPr>
        <w:ind w:left="720"/>
      </w:pPr>
    </w:p>
    <w:p w:rsidR="00556CDB" w:rsidRPr="006A3E84" w:rsidRDefault="00556CDB" w:rsidP="00556CDB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 xml:space="preserve">vzhledem k tomu, že přibývá seniorů, měl by vzniknout ještě jeden domov důchodců nebo podobné zařízení - možná využít ZŠ </w:t>
      </w:r>
      <w:r w:rsidR="00A57691">
        <w:rPr>
          <w:rFonts w:ascii="Arial" w:hAnsi="Arial" w:cs="Arial"/>
          <w:color w:val="0070C0"/>
          <w:sz w:val="22"/>
          <w:szCs w:val="22"/>
        </w:rPr>
        <w:t>D</w:t>
      </w:r>
      <w:r w:rsidRPr="006A3E84">
        <w:rPr>
          <w:rFonts w:ascii="Arial" w:hAnsi="Arial" w:cs="Arial"/>
          <w:color w:val="0070C0"/>
          <w:sz w:val="22"/>
          <w:szCs w:val="22"/>
        </w:rPr>
        <w:t>ukelskou</w:t>
      </w:r>
      <w:r w:rsidR="00A57691">
        <w:rPr>
          <w:rFonts w:ascii="Arial" w:hAnsi="Arial" w:cs="Arial"/>
          <w:color w:val="0070C0"/>
          <w:sz w:val="22"/>
          <w:szCs w:val="22"/>
        </w:rPr>
        <w:t>.</w:t>
      </w:r>
    </w:p>
    <w:p w:rsidR="007F0B2E" w:rsidRPr="00C44578" w:rsidRDefault="007F0B2E" w:rsidP="007F0B2E">
      <w:pPr>
        <w:tabs>
          <w:tab w:val="left" w:pos="2410"/>
        </w:tabs>
        <w:spacing w:before="40" w:after="40"/>
        <w:jc w:val="both"/>
        <w:rPr>
          <w:rFonts w:ascii="Arial" w:hAnsi="Arial" w:cs="Arial"/>
          <w:color w:val="1F497D"/>
          <w:sz w:val="22"/>
          <w:szCs w:val="22"/>
        </w:rPr>
      </w:pPr>
    </w:p>
    <w:p w:rsidR="0049087F" w:rsidRDefault="0049087F" w:rsidP="00C36E69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00232" w:rsidRPr="00741A31" w:rsidRDefault="00E00232" w:rsidP="00C36E69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56CDB">
        <w:rPr>
          <w:rFonts w:ascii="Arial" w:hAnsi="Arial" w:cs="Arial"/>
          <w:b/>
          <w:sz w:val="22"/>
          <w:szCs w:val="22"/>
          <w:u w:val="single"/>
        </w:rPr>
        <w:t>Ostatní</w:t>
      </w:r>
    </w:p>
    <w:p w:rsidR="00741A31" w:rsidRDefault="00741A31" w:rsidP="00140A7D">
      <w:pPr>
        <w:numPr>
          <w:ilvl w:val="0"/>
          <w:numId w:val="6"/>
        </w:numPr>
        <w:jc w:val="both"/>
      </w:pPr>
      <w:r>
        <w:t>jasná vize města, konkrétní kroky, jmenovaní garanti, komunitní plánování, komunikace s mladou generací</w:t>
      </w:r>
    </w:p>
    <w:p w:rsidR="00F2533F" w:rsidRPr="00741A31" w:rsidRDefault="00F2533F" w:rsidP="00140A7D">
      <w:pPr>
        <w:numPr>
          <w:ilvl w:val="0"/>
          <w:numId w:val="6"/>
        </w:numPr>
        <w:jc w:val="both"/>
      </w:pPr>
      <w:r>
        <w:t>podpora místních spolků</w:t>
      </w:r>
    </w:p>
    <w:p w:rsidR="00140A7D" w:rsidRPr="007B3968" w:rsidRDefault="00140A7D" w:rsidP="00140A7D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  <w:sz w:val="16"/>
          <w:szCs w:val="16"/>
        </w:rPr>
        <w:t>opakovaně</w:t>
      </w:r>
      <w:r w:rsidRPr="007B3968">
        <w:rPr>
          <w:color w:val="7030A0"/>
        </w:rPr>
        <w:t xml:space="preserve"> myslet na to, aby měli mladí lidé a rodiny s dětmi důvod bydlet v </w:t>
      </w:r>
      <w:proofErr w:type="spellStart"/>
      <w:r w:rsidRPr="007B3968">
        <w:rPr>
          <w:color w:val="7030A0"/>
        </w:rPr>
        <w:t>Příboře</w:t>
      </w:r>
      <w:proofErr w:type="spellEnd"/>
      <w:r w:rsidRPr="007B3968">
        <w:rPr>
          <w:color w:val="7030A0"/>
        </w:rPr>
        <w:t>, Příbor je město seniorů, kupní síla je hodně nízká, bytová problematika a podpora mladých rodin (jesle, školky), plán by měl řešit další rozvoj města v souvislosti se "získáváním" nových občanů, podpořit chuť mladých nestěhovat se z města, podpořit rodiny s dětmi, nedostatek služeb a kulturního vyžití pro mladé lidi, kteří z města odcházejí, špatné spojení s Olomoucí (bus)</w:t>
      </w:r>
    </w:p>
    <w:p w:rsidR="00140A7D" w:rsidRPr="007B3968" w:rsidRDefault="00140A7D" w:rsidP="00140A7D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strategický plán rozvoje města přizpůsobit především výsledkům průzkumu - od toho vlastně průzkum je</w:t>
      </w:r>
    </w:p>
    <w:p w:rsidR="00140A7D" w:rsidRPr="007B3968" w:rsidRDefault="00140A7D" w:rsidP="00140A7D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rád bych, aby Příbor zůstal stále tím Příborem, který se již v 18. a 19. století celosvětově proslavil, máme být na co hrdí</w:t>
      </w:r>
    </w:p>
    <w:p w:rsidR="00140A7D" w:rsidRPr="007B3968" w:rsidRDefault="00140A7D" w:rsidP="00140A7D">
      <w:pPr>
        <w:numPr>
          <w:ilvl w:val="0"/>
          <w:numId w:val="6"/>
        </w:numPr>
        <w:jc w:val="both"/>
        <w:rPr>
          <w:color w:val="7030A0"/>
        </w:rPr>
      </w:pPr>
      <w:r w:rsidRPr="007B3968">
        <w:rPr>
          <w:color w:val="7030A0"/>
        </w:rPr>
        <w:t>rozšíření obchodních služeb, společenský a sportovní život, Příbor je město důchodců - oživte ho - obchody ukončují činnost, restaurace se zavírají, kulturní akce téměř nulové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přilákání mladých rodin do města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podpora mladých rodin s dětmi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snaha organizování podobných akcí typu "Lašská brána"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spolupráce s okolními městy na rozvoji kultury a přátelských vztahů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vylepšit propagaci města nejen jako rodiště Sigmunda Freuda, ale také jako střediska kulturního dění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změnit pověst města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investice do hřbitova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přitáhnout do města turisty - tedy vymyslet a připravit atraktivní nabídku tak, aby zde měli zájem přijet a i pobývat</w:t>
      </w:r>
    </w:p>
    <w:p w:rsidR="00E00232" w:rsidRPr="006A3E84" w:rsidRDefault="00E00232" w:rsidP="00C36E69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6A3E84">
        <w:rPr>
          <w:rFonts w:ascii="Arial" w:hAnsi="Arial" w:cs="Arial"/>
          <w:color w:val="0070C0"/>
          <w:sz w:val="22"/>
          <w:szCs w:val="22"/>
        </w:rPr>
        <w:t>osvobodit strategický plán od politických zájmů</w:t>
      </w:r>
      <w:r w:rsidR="00CF704B">
        <w:rPr>
          <w:rFonts w:ascii="Arial" w:hAnsi="Arial" w:cs="Arial"/>
          <w:color w:val="0070C0"/>
          <w:sz w:val="22"/>
          <w:szCs w:val="22"/>
        </w:rPr>
        <w:t>.</w:t>
      </w:r>
    </w:p>
    <w:p w:rsidR="00F569A8" w:rsidRPr="00C44578" w:rsidRDefault="00F569A8" w:rsidP="00F25264">
      <w:pPr>
        <w:tabs>
          <w:tab w:val="left" w:pos="2410"/>
        </w:tabs>
        <w:spacing w:before="40" w:after="40"/>
        <w:ind w:left="714"/>
        <w:jc w:val="both"/>
        <w:rPr>
          <w:rFonts w:ascii="Arial" w:hAnsi="Arial" w:cs="Arial"/>
          <w:color w:val="1F497D"/>
          <w:sz w:val="22"/>
          <w:szCs w:val="22"/>
        </w:rPr>
      </w:pPr>
    </w:p>
    <w:p w:rsidR="00E00232" w:rsidRDefault="00E00232" w:rsidP="00743B11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BE69B9" w:rsidRDefault="00BE69B9" w:rsidP="00140A7D"/>
    <w:p w:rsidR="00140A7D" w:rsidRDefault="00140A7D" w:rsidP="00140A7D"/>
    <w:p w:rsidR="00092AD0" w:rsidRPr="00140A7D" w:rsidRDefault="004B2CA4" w:rsidP="00140A7D">
      <w:pPr>
        <w:rPr>
          <w:b/>
        </w:rPr>
      </w:pPr>
      <w:r>
        <w:rPr>
          <w:rFonts w:ascii="Arial" w:hAnsi="Arial" w:cs="Arial"/>
          <w:b/>
          <w:szCs w:val="28"/>
        </w:rPr>
        <w:br w:type="page"/>
      </w:r>
      <w:r w:rsidR="00140A7D" w:rsidRPr="00DA282A">
        <w:rPr>
          <w:rFonts w:ascii="Arial" w:hAnsi="Arial" w:cs="Arial"/>
          <w:b/>
          <w:szCs w:val="28"/>
        </w:rPr>
        <w:t>ZÁVĚR – SHRNUTÍ</w:t>
      </w:r>
      <w:r w:rsidR="00140A7D">
        <w:rPr>
          <w:rFonts w:ascii="Arial" w:hAnsi="Arial" w:cs="Arial"/>
          <w:b/>
          <w:szCs w:val="28"/>
        </w:rPr>
        <w:t xml:space="preserve"> VÝSLEDKŮ PRŮZKUMU</w:t>
      </w:r>
    </w:p>
    <w:p w:rsidR="00140A7D" w:rsidRDefault="00140A7D" w:rsidP="00140A7D"/>
    <w:p w:rsidR="00AB1D1D" w:rsidRDefault="003F718D" w:rsidP="005A15A1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3F718D">
        <w:rPr>
          <w:rFonts w:ascii="Arial" w:hAnsi="Arial" w:cs="Arial"/>
          <w:sz w:val="22"/>
          <w:szCs w:val="22"/>
        </w:rPr>
        <w:t>Celkově lze provedený průzkum považovat za přínosný, protože svými výsledky podporuje a doplňuje záměry města, směřující k odstranění či zmírnění jeho slabých stránek.</w:t>
      </w:r>
      <w:r>
        <w:rPr>
          <w:rFonts w:ascii="Arial" w:hAnsi="Arial" w:cs="Arial"/>
          <w:sz w:val="22"/>
          <w:szCs w:val="22"/>
        </w:rPr>
        <w:t xml:space="preserve"> Počet respondentů byl </w:t>
      </w:r>
      <w:r w:rsidR="00AB1D1D">
        <w:rPr>
          <w:rFonts w:ascii="Arial" w:hAnsi="Arial" w:cs="Arial"/>
          <w:sz w:val="22"/>
          <w:szCs w:val="22"/>
        </w:rPr>
        <w:t>výrazně vyš</w:t>
      </w:r>
      <w:r>
        <w:rPr>
          <w:rFonts w:ascii="Arial" w:hAnsi="Arial" w:cs="Arial"/>
          <w:sz w:val="22"/>
          <w:szCs w:val="22"/>
        </w:rPr>
        <w:t>ší než při průzkumu v roce 2015</w:t>
      </w:r>
      <w:r w:rsidR="00AB1D1D">
        <w:rPr>
          <w:rFonts w:ascii="Arial" w:hAnsi="Arial" w:cs="Arial"/>
          <w:sz w:val="22"/>
          <w:szCs w:val="22"/>
        </w:rPr>
        <w:t xml:space="preserve"> a srovnatelný s účastí v průzkumu</w:t>
      </w:r>
      <w:r w:rsidR="00CF704B">
        <w:rPr>
          <w:rFonts w:ascii="Arial" w:hAnsi="Arial" w:cs="Arial"/>
          <w:sz w:val="22"/>
          <w:szCs w:val="22"/>
        </w:rPr>
        <w:t xml:space="preserve"> v roce 2013</w:t>
      </w:r>
      <w:r w:rsidR="00AB1D1D">
        <w:rPr>
          <w:rFonts w:ascii="Arial" w:hAnsi="Arial" w:cs="Arial"/>
          <w:sz w:val="22"/>
          <w:szCs w:val="22"/>
        </w:rPr>
        <w:t xml:space="preserve">, který organizovala externí firma v </w:t>
      </w:r>
      <w:proofErr w:type="gramStart"/>
      <w:r w:rsidR="00AB1D1D">
        <w:rPr>
          <w:rFonts w:ascii="Arial" w:hAnsi="Arial" w:cs="Arial"/>
          <w:sz w:val="22"/>
          <w:szCs w:val="22"/>
        </w:rPr>
        <w:t>odstupu 6-ti</w:t>
      </w:r>
      <w:proofErr w:type="gramEnd"/>
      <w:r w:rsidR="00AB1D1D">
        <w:rPr>
          <w:rFonts w:ascii="Arial" w:hAnsi="Arial" w:cs="Arial"/>
          <w:sz w:val="22"/>
          <w:szCs w:val="22"/>
        </w:rPr>
        <w:t xml:space="preserve"> let od průzkumu v roce 20</w:t>
      </w:r>
      <w:r w:rsidR="003B33A1">
        <w:rPr>
          <w:rFonts w:ascii="Arial" w:hAnsi="Arial" w:cs="Arial"/>
          <w:sz w:val="22"/>
          <w:szCs w:val="22"/>
        </w:rPr>
        <w:t>0</w:t>
      </w:r>
      <w:r w:rsidR="00AB1D1D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</w:p>
    <w:p w:rsidR="005A15A1" w:rsidRDefault="005A15A1" w:rsidP="005A15A1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Rozdíly mezi hodnocením jednotlivých aspektů můžou být samozřejmě ovlivněny strukturou respondentů a změnou jejich priorit mezi lety </w:t>
      </w:r>
      <w:r w:rsidR="00AB1D1D">
        <w:rPr>
          <w:rFonts w:ascii="Arial" w:hAnsi="Arial" w:cs="Arial"/>
          <w:sz w:val="22"/>
          <w:szCs w:val="22"/>
        </w:rPr>
        <w:t>2017-</w:t>
      </w:r>
      <w:r>
        <w:rPr>
          <w:rFonts w:ascii="Arial" w:hAnsi="Arial" w:cs="Arial"/>
          <w:sz w:val="22"/>
          <w:szCs w:val="22"/>
        </w:rPr>
        <w:t>20</w:t>
      </w:r>
      <w:r w:rsidR="00CF704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-2013-20</w:t>
      </w:r>
      <w:r w:rsidR="00CF704B">
        <w:rPr>
          <w:rFonts w:ascii="Arial" w:hAnsi="Arial" w:cs="Arial"/>
          <w:sz w:val="22"/>
          <w:szCs w:val="22"/>
        </w:rPr>
        <w:t>07,</w:t>
      </w:r>
      <w:r>
        <w:rPr>
          <w:rFonts w:ascii="Arial" w:hAnsi="Arial" w:cs="Arial"/>
          <w:sz w:val="22"/>
          <w:szCs w:val="22"/>
        </w:rPr>
        <w:t xml:space="preserve"> nicméně </w:t>
      </w:r>
      <w:r w:rsidR="00AB1D1D">
        <w:rPr>
          <w:rFonts w:ascii="Arial" w:hAnsi="Arial" w:cs="Arial"/>
          <w:sz w:val="22"/>
          <w:szCs w:val="22"/>
        </w:rPr>
        <w:t xml:space="preserve">průzkum </w:t>
      </w:r>
      <w:r>
        <w:rPr>
          <w:rFonts w:ascii="Arial" w:hAnsi="Arial" w:cs="Arial"/>
          <w:sz w:val="22"/>
          <w:szCs w:val="22"/>
        </w:rPr>
        <w:t>dává poměrně ucelenou představu o aktuálním vnímání aspektů jednotlivými respondenty.</w:t>
      </w:r>
    </w:p>
    <w:p w:rsidR="005A15A1" w:rsidRDefault="005A15A1" w:rsidP="005A15A1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Výsledky průzkumu z celkového pohledu vesměs odpovídají klíčovým oblastem a problémům, které se město připravuje v příštích letech řešit či již započalo na nich pracovat.</w:t>
      </w:r>
    </w:p>
    <w:p w:rsidR="003F718D" w:rsidRDefault="003F718D" w:rsidP="00743B11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3F718D" w:rsidRDefault="003F718D" w:rsidP="00743B1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061DA">
        <w:rPr>
          <w:rFonts w:ascii="Arial" w:hAnsi="Arial" w:cs="Arial"/>
          <w:b/>
          <w:sz w:val="22"/>
          <w:szCs w:val="22"/>
        </w:rPr>
        <w:t>Při vyhodnocování průzkumu je dobré vzít v úvahu následující skutečnosti</w:t>
      </w:r>
      <w:r>
        <w:rPr>
          <w:rFonts w:ascii="Arial" w:hAnsi="Arial" w:cs="Arial"/>
          <w:sz w:val="22"/>
          <w:szCs w:val="22"/>
        </w:rPr>
        <w:t>:</w:t>
      </w:r>
    </w:p>
    <w:p w:rsidR="003F718D" w:rsidRDefault="003F718D" w:rsidP="00743B1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výsledky jsou ovlivněny statistickou chybou, proto jsou v jednotlivých aspektech zdůrazněny vyšší změny než 5%,</w:t>
      </w:r>
      <w:r w:rsidR="00CF704B">
        <w:rPr>
          <w:rFonts w:ascii="Arial" w:hAnsi="Arial" w:cs="Arial"/>
          <w:sz w:val="22"/>
          <w:szCs w:val="22"/>
        </w:rPr>
        <w:t xml:space="preserve"> nikoli rozdíly v řádu několika málo procentních bod</w:t>
      </w:r>
      <w:r w:rsidR="005D5582">
        <w:rPr>
          <w:rFonts w:ascii="Arial" w:hAnsi="Arial" w:cs="Arial"/>
          <w:sz w:val="22"/>
          <w:szCs w:val="22"/>
        </w:rPr>
        <w:t>ů</w:t>
      </w:r>
      <w:r w:rsidR="00CF704B">
        <w:rPr>
          <w:rFonts w:ascii="Arial" w:hAnsi="Arial" w:cs="Arial"/>
          <w:sz w:val="22"/>
          <w:szCs w:val="22"/>
        </w:rPr>
        <w:t>,</w:t>
      </w:r>
    </w:p>
    <w:p w:rsidR="003F718D" w:rsidRDefault="003F718D" w:rsidP="00743B1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ve výsledcích jsou zřejmé skokové rozdíly v reakci na aktuální skutečnosti</w:t>
      </w:r>
      <w:r w:rsidR="008061DA">
        <w:rPr>
          <w:rFonts w:ascii="Arial" w:hAnsi="Arial" w:cs="Arial"/>
          <w:sz w:val="22"/>
          <w:szCs w:val="22"/>
        </w:rPr>
        <w:t>, a to jak celospolečenské, tak místního</w:t>
      </w:r>
      <w:r>
        <w:rPr>
          <w:rFonts w:ascii="Arial" w:hAnsi="Arial" w:cs="Arial"/>
          <w:sz w:val="22"/>
          <w:szCs w:val="22"/>
        </w:rPr>
        <w:t xml:space="preserve"> </w:t>
      </w:r>
      <w:r w:rsidR="008061DA">
        <w:rPr>
          <w:rFonts w:ascii="Arial" w:hAnsi="Arial" w:cs="Arial"/>
          <w:sz w:val="22"/>
          <w:szCs w:val="22"/>
        </w:rPr>
        <w:t xml:space="preserve">charakteru </w:t>
      </w:r>
      <w:r>
        <w:rPr>
          <w:rFonts w:ascii="Arial" w:hAnsi="Arial" w:cs="Arial"/>
          <w:sz w:val="22"/>
          <w:szCs w:val="22"/>
        </w:rPr>
        <w:t xml:space="preserve">(např. </w:t>
      </w:r>
      <w:r w:rsidR="008061DA">
        <w:rPr>
          <w:rFonts w:ascii="Arial" w:hAnsi="Arial" w:cs="Arial"/>
          <w:sz w:val="22"/>
          <w:szCs w:val="22"/>
        </w:rPr>
        <w:t xml:space="preserve">zvýšená nezaměstnanost v době hospodářské recese, </w:t>
      </w:r>
      <w:r>
        <w:rPr>
          <w:rFonts w:ascii="Arial" w:hAnsi="Arial" w:cs="Arial"/>
          <w:sz w:val="22"/>
          <w:szCs w:val="22"/>
        </w:rPr>
        <w:t>výstavba Penny marketu či silničního obchvatu</w:t>
      </w:r>
      <w:r w:rsidR="004B6DE7">
        <w:rPr>
          <w:rFonts w:ascii="Arial" w:hAnsi="Arial" w:cs="Arial"/>
          <w:sz w:val="22"/>
          <w:szCs w:val="22"/>
        </w:rPr>
        <w:t>, aktuální uzavření restaurace / provozovny, apod.</w:t>
      </w:r>
      <w:r>
        <w:rPr>
          <w:rFonts w:ascii="Arial" w:hAnsi="Arial" w:cs="Arial"/>
          <w:sz w:val="22"/>
          <w:szCs w:val="22"/>
        </w:rPr>
        <w:t xml:space="preserve">), </w:t>
      </w:r>
    </w:p>
    <w:p w:rsidR="002E2116" w:rsidRDefault="003F718D" w:rsidP="002E2116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větší vypovídající hodnotu má porovnání výsledků </w:t>
      </w:r>
      <w:r w:rsidR="00CF704B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 let </w:t>
      </w:r>
      <w:r w:rsidR="00543260">
        <w:rPr>
          <w:rFonts w:ascii="Arial" w:hAnsi="Arial" w:cs="Arial"/>
          <w:sz w:val="22"/>
          <w:szCs w:val="22"/>
        </w:rPr>
        <w:t>2017-</w:t>
      </w:r>
      <w:r>
        <w:rPr>
          <w:rFonts w:ascii="Arial" w:hAnsi="Arial" w:cs="Arial"/>
          <w:sz w:val="22"/>
          <w:szCs w:val="22"/>
        </w:rPr>
        <w:t>20</w:t>
      </w:r>
      <w:r w:rsidR="00ED17AD">
        <w:rPr>
          <w:rFonts w:ascii="Arial" w:hAnsi="Arial" w:cs="Arial"/>
          <w:sz w:val="22"/>
          <w:szCs w:val="22"/>
        </w:rPr>
        <w:t xml:space="preserve">15-2013-2007, za toto období už </w:t>
      </w:r>
      <w:r>
        <w:rPr>
          <w:rFonts w:ascii="Arial" w:hAnsi="Arial" w:cs="Arial"/>
          <w:sz w:val="22"/>
          <w:szCs w:val="22"/>
        </w:rPr>
        <w:t>lze s větší objektivitou vysledovat určité tendence, nálady, očekávání, apod.</w:t>
      </w:r>
      <w:r w:rsidR="002E2116">
        <w:rPr>
          <w:rFonts w:ascii="Arial" w:hAnsi="Arial" w:cs="Arial"/>
          <w:sz w:val="22"/>
          <w:szCs w:val="22"/>
        </w:rPr>
        <w:t>, s</w:t>
      </w:r>
      <w:r w:rsidR="002E2116" w:rsidRPr="002E2116">
        <w:rPr>
          <w:rFonts w:ascii="Arial" w:hAnsi="Arial" w:cs="Arial"/>
          <w:sz w:val="22"/>
          <w:szCs w:val="22"/>
        </w:rPr>
        <w:t xml:space="preserve"> </w:t>
      </w:r>
      <w:r w:rsidR="002E2116">
        <w:rPr>
          <w:rFonts w:ascii="Arial" w:hAnsi="Arial" w:cs="Arial"/>
          <w:sz w:val="22"/>
          <w:szCs w:val="22"/>
        </w:rPr>
        <w:t xml:space="preserve">eliminací </w:t>
      </w:r>
      <w:r w:rsidR="00CF704B">
        <w:rPr>
          <w:rFonts w:ascii="Arial" w:hAnsi="Arial" w:cs="Arial"/>
          <w:sz w:val="22"/>
          <w:szCs w:val="22"/>
        </w:rPr>
        <w:t xml:space="preserve">nežádoucího </w:t>
      </w:r>
      <w:r w:rsidR="002E2116">
        <w:rPr>
          <w:rFonts w:ascii="Arial" w:hAnsi="Arial" w:cs="Arial"/>
          <w:sz w:val="22"/>
          <w:szCs w:val="22"/>
        </w:rPr>
        <w:t>nadměrného vlivu statistických chyb, odchylek, okamžitých nálad či krátkodobých vlivů.</w:t>
      </w:r>
    </w:p>
    <w:p w:rsidR="003F718D" w:rsidRDefault="003F718D" w:rsidP="00743B11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3F718D" w:rsidRDefault="003F718D" w:rsidP="00743B1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061DA">
        <w:rPr>
          <w:rFonts w:ascii="Arial" w:hAnsi="Arial" w:cs="Arial"/>
          <w:b/>
          <w:sz w:val="22"/>
          <w:szCs w:val="22"/>
        </w:rPr>
        <w:t xml:space="preserve">Mezi hlavní výstupy průzkumu spokojenosti občanů </w:t>
      </w:r>
      <w:proofErr w:type="spellStart"/>
      <w:r w:rsidRPr="008061DA">
        <w:rPr>
          <w:rFonts w:ascii="Arial" w:hAnsi="Arial" w:cs="Arial"/>
          <w:b/>
          <w:sz w:val="22"/>
          <w:szCs w:val="22"/>
        </w:rPr>
        <w:t>Příbora</w:t>
      </w:r>
      <w:proofErr w:type="spellEnd"/>
      <w:r w:rsidRPr="008061DA">
        <w:rPr>
          <w:rFonts w:ascii="Arial" w:hAnsi="Arial" w:cs="Arial"/>
          <w:b/>
          <w:sz w:val="22"/>
          <w:szCs w:val="22"/>
        </w:rPr>
        <w:t xml:space="preserve"> 201</w:t>
      </w:r>
      <w:r w:rsidR="00ED17AD">
        <w:rPr>
          <w:rFonts w:ascii="Arial" w:hAnsi="Arial" w:cs="Arial"/>
          <w:b/>
          <w:sz w:val="22"/>
          <w:szCs w:val="22"/>
        </w:rPr>
        <w:t>7</w:t>
      </w:r>
      <w:r w:rsidRPr="008061DA">
        <w:rPr>
          <w:rFonts w:ascii="Arial" w:hAnsi="Arial" w:cs="Arial"/>
          <w:b/>
          <w:sz w:val="22"/>
          <w:szCs w:val="22"/>
        </w:rPr>
        <w:t xml:space="preserve"> lze zařadit</w:t>
      </w:r>
      <w:r>
        <w:rPr>
          <w:rFonts w:ascii="Arial" w:hAnsi="Arial" w:cs="Arial"/>
          <w:sz w:val="22"/>
          <w:szCs w:val="22"/>
        </w:rPr>
        <w:t>:</w:t>
      </w:r>
    </w:p>
    <w:p w:rsidR="008061DA" w:rsidRDefault="003F718D" w:rsidP="008061D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061DA">
        <w:rPr>
          <w:rFonts w:ascii="Arial" w:hAnsi="Arial" w:cs="Arial"/>
          <w:sz w:val="22"/>
          <w:szCs w:val="22"/>
        </w:rPr>
        <w:t>vyšší zastoupení žen, respondentů s vyšším dosaženým vzděláním (VOŠ, VŠ)</w:t>
      </w:r>
      <w:r w:rsidR="00AB1D1D">
        <w:rPr>
          <w:rFonts w:ascii="Arial" w:hAnsi="Arial" w:cs="Arial"/>
          <w:sz w:val="22"/>
          <w:szCs w:val="22"/>
        </w:rPr>
        <w:t xml:space="preserve"> a v porovnání s rokem 2015 vyšší počet občanů v produktivním věku do 59 let</w:t>
      </w:r>
    </w:p>
    <w:p w:rsidR="00EA2DDC" w:rsidRDefault="00EA2DDC" w:rsidP="005E6AAD">
      <w:pPr>
        <w:jc w:val="both"/>
        <w:rPr>
          <w:rFonts w:ascii="Arial" w:hAnsi="Arial" w:cs="Arial"/>
          <w:sz w:val="22"/>
          <w:szCs w:val="22"/>
        </w:rPr>
      </w:pPr>
    </w:p>
    <w:p w:rsidR="005E6AAD" w:rsidRPr="005E6AAD" w:rsidRDefault="005E6AAD" w:rsidP="005E6A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5E6AAD">
        <w:rPr>
          <w:rFonts w:ascii="Arial" w:hAnsi="Arial" w:cs="Arial"/>
          <w:sz w:val="22"/>
          <w:szCs w:val="22"/>
          <w:u w:val="single"/>
        </w:rPr>
        <w:t xml:space="preserve">obava ze ztráty zaměstnání mezi ekonomicky aktivními respondenty se </w:t>
      </w:r>
      <w:r w:rsidR="00DA282A">
        <w:rPr>
          <w:rFonts w:ascii="Arial" w:hAnsi="Arial" w:cs="Arial"/>
          <w:sz w:val="22"/>
          <w:szCs w:val="22"/>
          <w:u w:val="single"/>
        </w:rPr>
        <w:t xml:space="preserve">opakovaně </w:t>
      </w:r>
      <w:r w:rsidRPr="005E6AAD">
        <w:rPr>
          <w:rFonts w:ascii="Arial" w:hAnsi="Arial" w:cs="Arial"/>
          <w:sz w:val="22"/>
          <w:szCs w:val="22"/>
          <w:u w:val="single"/>
        </w:rPr>
        <w:t>výrazně snížila</w:t>
      </w:r>
      <w:r>
        <w:rPr>
          <w:rFonts w:ascii="Arial" w:hAnsi="Arial" w:cs="Arial"/>
          <w:sz w:val="22"/>
          <w:szCs w:val="22"/>
        </w:rPr>
        <w:t xml:space="preserve">, jedná se o zjevný důsledek období hospodářské </w:t>
      </w:r>
      <w:r w:rsidR="00DA282A">
        <w:rPr>
          <w:rFonts w:ascii="Arial" w:hAnsi="Arial" w:cs="Arial"/>
          <w:sz w:val="22"/>
          <w:szCs w:val="22"/>
        </w:rPr>
        <w:t>expanze (konjuktury), v současnosti je na </w:t>
      </w:r>
      <w:r>
        <w:rPr>
          <w:rFonts w:ascii="Arial" w:hAnsi="Arial" w:cs="Arial"/>
          <w:sz w:val="22"/>
          <w:szCs w:val="22"/>
        </w:rPr>
        <w:t xml:space="preserve">trhu práce </w:t>
      </w:r>
      <w:r w:rsidR="00DA282A">
        <w:rPr>
          <w:rFonts w:ascii="Arial" w:hAnsi="Arial" w:cs="Arial"/>
          <w:sz w:val="22"/>
          <w:szCs w:val="22"/>
        </w:rPr>
        <w:t>dostatek kvalitních</w:t>
      </w:r>
      <w:r>
        <w:rPr>
          <w:rFonts w:ascii="Arial" w:hAnsi="Arial" w:cs="Arial"/>
          <w:sz w:val="22"/>
          <w:szCs w:val="22"/>
        </w:rPr>
        <w:t xml:space="preserve"> příležitostí</w:t>
      </w:r>
    </w:p>
    <w:p w:rsidR="005E6AAD" w:rsidRDefault="005E6AAD" w:rsidP="005E6AAD">
      <w:pPr>
        <w:jc w:val="both"/>
        <w:rPr>
          <w:rFonts w:ascii="Arial" w:hAnsi="Arial" w:cs="Arial"/>
          <w:sz w:val="22"/>
          <w:szCs w:val="22"/>
        </w:rPr>
      </w:pPr>
    </w:p>
    <w:p w:rsidR="00A25100" w:rsidRDefault="00A25100" w:rsidP="00A2510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respondenti jsou </w:t>
      </w:r>
      <w:r w:rsidRPr="00CF704B">
        <w:rPr>
          <w:rFonts w:ascii="Arial" w:hAnsi="Arial" w:cs="Arial"/>
          <w:sz w:val="22"/>
          <w:szCs w:val="22"/>
          <w:u w:val="single"/>
        </w:rPr>
        <w:t>ve výrazné většině spokojeni s úrovní svého bydlení</w:t>
      </w:r>
      <w:r>
        <w:rPr>
          <w:rFonts w:ascii="Arial" w:hAnsi="Arial" w:cs="Arial"/>
          <w:sz w:val="22"/>
          <w:szCs w:val="22"/>
        </w:rPr>
        <w:t>, zde se projevilo i věkové složení respondentů, kdy u střední a starší generace lze předpoklád</w:t>
      </w:r>
      <w:r w:rsidR="002E5A76">
        <w:rPr>
          <w:rFonts w:ascii="Arial" w:hAnsi="Arial" w:cs="Arial"/>
          <w:sz w:val="22"/>
          <w:szCs w:val="22"/>
        </w:rPr>
        <w:t>at již vyřešenou otázku bydlení</w:t>
      </w:r>
    </w:p>
    <w:p w:rsidR="00A25100" w:rsidRDefault="002E5A76" w:rsidP="00A2510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25100" w:rsidRPr="00B76415">
        <w:rPr>
          <w:rFonts w:ascii="Arial" w:hAnsi="Arial" w:cs="Arial"/>
          <w:sz w:val="22"/>
          <w:szCs w:val="22"/>
        </w:rPr>
        <w:t>řibli</w:t>
      </w:r>
      <w:r w:rsidR="00A25100">
        <w:rPr>
          <w:rFonts w:ascii="Arial" w:hAnsi="Arial" w:cs="Arial"/>
          <w:sz w:val="22"/>
          <w:szCs w:val="22"/>
        </w:rPr>
        <w:t xml:space="preserve">žně čtvrtina respondentů zvažuje, že by svou bytovou situaci do budoucna mohla řešit </w:t>
      </w:r>
      <w:r w:rsidR="00A25100" w:rsidRPr="00F672EE">
        <w:rPr>
          <w:rFonts w:ascii="Arial" w:hAnsi="Arial" w:cs="Arial"/>
          <w:sz w:val="22"/>
          <w:szCs w:val="22"/>
        </w:rPr>
        <w:t>výstavbou vlastního domu nebo bytu</w:t>
      </w:r>
      <w:r w:rsidR="00DA282A" w:rsidRPr="00F672EE">
        <w:rPr>
          <w:rFonts w:ascii="Arial" w:hAnsi="Arial" w:cs="Arial"/>
          <w:sz w:val="22"/>
          <w:szCs w:val="22"/>
        </w:rPr>
        <w:t>, i</w:t>
      </w:r>
      <w:r w:rsidR="00A25100" w:rsidRPr="00F672EE">
        <w:rPr>
          <w:rFonts w:ascii="Arial" w:hAnsi="Arial" w:cs="Arial"/>
          <w:sz w:val="22"/>
          <w:szCs w:val="22"/>
        </w:rPr>
        <w:t>ndikuje</w:t>
      </w:r>
      <w:r w:rsidR="00A25100">
        <w:rPr>
          <w:rFonts w:ascii="Arial" w:hAnsi="Arial" w:cs="Arial"/>
          <w:sz w:val="22"/>
          <w:szCs w:val="22"/>
        </w:rPr>
        <w:t xml:space="preserve"> to poměrně vysoký zájem o individuální výstavbu </w:t>
      </w:r>
    </w:p>
    <w:p w:rsidR="005E6AAD" w:rsidRDefault="005E6AAD" w:rsidP="00743B11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2E2116" w:rsidRDefault="002E2116" w:rsidP="002E211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 </w:t>
      </w:r>
      <w:r w:rsidRPr="002E2116">
        <w:rPr>
          <w:rFonts w:ascii="Arial" w:hAnsi="Arial" w:cs="Arial"/>
          <w:sz w:val="22"/>
          <w:szCs w:val="22"/>
          <w:u w:val="single"/>
        </w:rPr>
        <w:t>hodnocení aspektů kvality života je pozitivní</w:t>
      </w:r>
      <w:r>
        <w:rPr>
          <w:rFonts w:ascii="Arial" w:hAnsi="Arial" w:cs="Arial"/>
          <w:sz w:val="22"/>
          <w:szCs w:val="22"/>
        </w:rPr>
        <w:t>, že z celkem 19 hodnocených aspektů bylo 14 hodnoceno v </w:t>
      </w:r>
      <w:r w:rsidRPr="00910CCD">
        <w:rPr>
          <w:rFonts w:ascii="Arial" w:hAnsi="Arial" w:cs="Arial"/>
          <w:sz w:val="22"/>
          <w:szCs w:val="22"/>
        </w:rPr>
        <w:t>roce 201</w:t>
      </w:r>
      <w:r w:rsidR="00910CCD" w:rsidRPr="00910CCD">
        <w:rPr>
          <w:rFonts w:ascii="Arial" w:hAnsi="Arial" w:cs="Arial"/>
          <w:sz w:val="22"/>
          <w:szCs w:val="22"/>
        </w:rPr>
        <w:t>7</w:t>
      </w:r>
      <w:r w:rsidRPr="00910CCD">
        <w:rPr>
          <w:rFonts w:ascii="Arial" w:hAnsi="Arial" w:cs="Arial"/>
          <w:sz w:val="22"/>
          <w:szCs w:val="22"/>
        </w:rPr>
        <w:t xml:space="preserve"> lépe než v roce 201</w:t>
      </w:r>
      <w:r w:rsidR="00910CCD" w:rsidRPr="00910CCD">
        <w:rPr>
          <w:rFonts w:ascii="Arial" w:hAnsi="Arial" w:cs="Arial"/>
          <w:sz w:val="22"/>
          <w:szCs w:val="22"/>
        </w:rPr>
        <w:t>5</w:t>
      </w:r>
      <w:r w:rsidRPr="00910CCD">
        <w:rPr>
          <w:rFonts w:ascii="Arial" w:hAnsi="Arial" w:cs="Arial"/>
          <w:sz w:val="22"/>
          <w:szCs w:val="22"/>
        </w:rPr>
        <w:t xml:space="preserve">, </w:t>
      </w:r>
      <w:r w:rsidR="00910CCD">
        <w:rPr>
          <w:rFonts w:ascii="Arial" w:hAnsi="Arial" w:cs="Arial"/>
          <w:sz w:val="22"/>
          <w:szCs w:val="22"/>
        </w:rPr>
        <w:t>v porovnání s rokem 2013 je to 16 aspektů,</w:t>
      </w:r>
    </w:p>
    <w:p w:rsidR="00910CCD" w:rsidRDefault="00910CCD" w:rsidP="002E211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největšímu zlepšení za období 2017-2013 došlo o možností kulturního vyžití (o 36%)</w:t>
      </w:r>
    </w:p>
    <w:p w:rsidR="002E2116" w:rsidRDefault="002E5A76" w:rsidP="002E211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E2116">
        <w:rPr>
          <w:rFonts w:ascii="Arial" w:hAnsi="Arial" w:cs="Arial"/>
          <w:sz w:val="22"/>
          <w:szCs w:val="22"/>
        </w:rPr>
        <w:t xml:space="preserve">orovnání hodnocení mezi průzkumy </w:t>
      </w:r>
      <w:r w:rsidR="003F4DF9">
        <w:rPr>
          <w:rFonts w:ascii="Arial" w:hAnsi="Arial" w:cs="Arial"/>
          <w:sz w:val="22"/>
          <w:szCs w:val="22"/>
        </w:rPr>
        <w:t xml:space="preserve">2017, </w:t>
      </w:r>
      <w:r w:rsidR="002E2116">
        <w:rPr>
          <w:rFonts w:ascii="Arial" w:hAnsi="Arial" w:cs="Arial"/>
          <w:sz w:val="22"/>
          <w:szCs w:val="22"/>
        </w:rPr>
        <w:t xml:space="preserve">2015, 2013 a </w:t>
      </w:r>
      <w:r w:rsidR="002E2116" w:rsidRPr="006B455A">
        <w:rPr>
          <w:rFonts w:ascii="Arial" w:hAnsi="Arial" w:cs="Arial"/>
          <w:sz w:val="22"/>
          <w:szCs w:val="22"/>
        </w:rPr>
        <w:t>2007 ukazuje, že</w:t>
      </w:r>
      <w:r w:rsidR="002E2116">
        <w:rPr>
          <w:rFonts w:ascii="Arial" w:hAnsi="Arial" w:cs="Arial"/>
          <w:sz w:val="22"/>
          <w:szCs w:val="22"/>
        </w:rPr>
        <w:t xml:space="preserve"> ani u jednoho aspektu neb</w:t>
      </w:r>
      <w:r w:rsidR="00910CCD">
        <w:rPr>
          <w:rFonts w:ascii="Arial" w:hAnsi="Arial" w:cs="Arial"/>
          <w:sz w:val="22"/>
          <w:szCs w:val="22"/>
        </w:rPr>
        <w:t>yl zaznamenán opakovaný pokles</w:t>
      </w:r>
    </w:p>
    <w:p w:rsidR="00F672EE" w:rsidRDefault="00F672EE" w:rsidP="00676345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2E2116" w:rsidRDefault="00EA2DDC" w:rsidP="00676345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</w:t>
      </w:r>
      <w:r w:rsidR="002E2116">
        <w:rPr>
          <w:rFonts w:ascii="Arial" w:hAnsi="Arial" w:cs="Arial"/>
          <w:sz w:val="22"/>
          <w:szCs w:val="22"/>
        </w:rPr>
        <w:t> </w:t>
      </w:r>
      <w:r w:rsidR="002E2116" w:rsidRPr="002E2116">
        <w:rPr>
          <w:rFonts w:ascii="Arial" w:hAnsi="Arial" w:cs="Arial"/>
          <w:sz w:val="22"/>
          <w:szCs w:val="22"/>
          <w:u w:val="single"/>
        </w:rPr>
        <w:t>aspektů prostředí si v</w:t>
      </w:r>
      <w:r w:rsidR="00676345" w:rsidRPr="002E2116">
        <w:rPr>
          <w:rFonts w:ascii="Arial" w:hAnsi="Arial" w:cs="Arial"/>
          <w:sz w:val="22"/>
          <w:szCs w:val="22"/>
          <w:u w:val="single"/>
        </w:rPr>
        <w:t>eřejná prostranství a zeleň udržují dlouhodobě vysoce kladné hodnocení</w:t>
      </w:r>
      <w:r w:rsidR="00676345">
        <w:rPr>
          <w:rFonts w:ascii="Arial" w:hAnsi="Arial" w:cs="Arial"/>
          <w:sz w:val="22"/>
          <w:szCs w:val="22"/>
        </w:rPr>
        <w:t xml:space="preserve"> od občanů města – vesměs se hodnocení pohybuje kolem hranice 90% a výše</w:t>
      </w:r>
      <w:r w:rsidR="002E5A76">
        <w:rPr>
          <w:rFonts w:ascii="Arial" w:hAnsi="Arial" w:cs="Arial"/>
          <w:sz w:val="22"/>
          <w:szCs w:val="22"/>
        </w:rPr>
        <w:t>,</w:t>
      </w:r>
    </w:p>
    <w:p w:rsidR="002E2116" w:rsidRDefault="002E2116" w:rsidP="00743B1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2116">
        <w:rPr>
          <w:rFonts w:ascii="Arial" w:hAnsi="Arial" w:cs="Arial"/>
          <w:sz w:val="22"/>
          <w:szCs w:val="22"/>
        </w:rPr>
        <w:t xml:space="preserve">- v </w:t>
      </w:r>
      <w:r w:rsidRPr="002E2116">
        <w:rPr>
          <w:rFonts w:ascii="Arial" w:hAnsi="Arial" w:cs="Arial"/>
          <w:sz w:val="22"/>
          <w:szCs w:val="22"/>
          <w:u w:val="single"/>
        </w:rPr>
        <w:t xml:space="preserve">hodnocení </w:t>
      </w:r>
      <w:r w:rsidR="00676345" w:rsidRPr="002E2116">
        <w:rPr>
          <w:rFonts w:ascii="Arial" w:hAnsi="Arial" w:cs="Arial"/>
          <w:sz w:val="22"/>
          <w:szCs w:val="22"/>
          <w:u w:val="single"/>
        </w:rPr>
        <w:t>životní úrov</w:t>
      </w:r>
      <w:r w:rsidRPr="002E2116">
        <w:rPr>
          <w:rFonts w:ascii="Arial" w:hAnsi="Arial" w:cs="Arial"/>
          <w:sz w:val="22"/>
          <w:szCs w:val="22"/>
          <w:u w:val="single"/>
        </w:rPr>
        <w:t>ně</w:t>
      </w:r>
      <w:r w:rsidR="00676345" w:rsidRPr="002E2116">
        <w:rPr>
          <w:rFonts w:ascii="Arial" w:hAnsi="Arial" w:cs="Arial"/>
          <w:sz w:val="22"/>
          <w:szCs w:val="22"/>
        </w:rPr>
        <w:t xml:space="preserve"> </w:t>
      </w:r>
      <w:r w:rsidRPr="002E2116">
        <w:rPr>
          <w:rFonts w:ascii="Arial" w:hAnsi="Arial" w:cs="Arial"/>
          <w:sz w:val="22"/>
          <w:szCs w:val="22"/>
        </w:rPr>
        <w:t xml:space="preserve">se většina respondentů označuje za </w:t>
      </w:r>
      <w:r w:rsidR="00676345" w:rsidRPr="002E2116">
        <w:rPr>
          <w:rFonts w:ascii="Arial" w:hAnsi="Arial" w:cs="Arial"/>
          <w:sz w:val="22"/>
          <w:szCs w:val="22"/>
        </w:rPr>
        <w:t>průměrn</w:t>
      </w:r>
      <w:r w:rsidRPr="002E2116">
        <w:rPr>
          <w:rFonts w:ascii="Arial" w:hAnsi="Arial" w:cs="Arial"/>
          <w:sz w:val="22"/>
          <w:szCs w:val="22"/>
        </w:rPr>
        <w:t>é</w:t>
      </w:r>
      <w:r w:rsidR="00676345" w:rsidRPr="002E2116">
        <w:rPr>
          <w:rFonts w:ascii="Arial" w:hAnsi="Arial" w:cs="Arial"/>
          <w:sz w:val="22"/>
          <w:szCs w:val="22"/>
        </w:rPr>
        <w:t xml:space="preserve">, </w:t>
      </w:r>
      <w:r w:rsidRPr="002E2116">
        <w:rPr>
          <w:rFonts w:ascii="Arial" w:hAnsi="Arial" w:cs="Arial"/>
          <w:sz w:val="22"/>
          <w:szCs w:val="22"/>
        </w:rPr>
        <w:t xml:space="preserve">výsledky </w:t>
      </w:r>
      <w:r>
        <w:rPr>
          <w:rFonts w:ascii="Arial" w:hAnsi="Arial" w:cs="Arial"/>
          <w:sz w:val="22"/>
          <w:szCs w:val="22"/>
        </w:rPr>
        <w:t xml:space="preserve">jsou </w:t>
      </w:r>
      <w:r w:rsidRPr="002E2116">
        <w:rPr>
          <w:rFonts w:ascii="Arial" w:hAnsi="Arial" w:cs="Arial"/>
          <w:sz w:val="22"/>
          <w:szCs w:val="22"/>
        </w:rPr>
        <w:t>obdob</w:t>
      </w:r>
      <w:r>
        <w:rPr>
          <w:rFonts w:ascii="Arial" w:hAnsi="Arial" w:cs="Arial"/>
          <w:sz w:val="22"/>
          <w:szCs w:val="22"/>
        </w:rPr>
        <w:t>n</w:t>
      </w:r>
      <w:r w:rsidRPr="002E2116">
        <w:rPr>
          <w:rFonts w:ascii="Arial" w:hAnsi="Arial" w:cs="Arial"/>
          <w:sz w:val="22"/>
          <w:szCs w:val="22"/>
        </w:rPr>
        <w:t>é s</w:t>
      </w:r>
      <w:r>
        <w:rPr>
          <w:rFonts w:ascii="Arial" w:hAnsi="Arial" w:cs="Arial"/>
          <w:sz w:val="22"/>
          <w:szCs w:val="22"/>
        </w:rPr>
        <w:t> </w:t>
      </w:r>
      <w:r w:rsidRPr="002E2116">
        <w:rPr>
          <w:rFonts w:ascii="Arial" w:hAnsi="Arial" w:cs="Arial"/>
          <w:sz w:val="22"/>
          <w:szCs w:val="22"/>
        </w:rPr>
        <w:t>rokem</w:t>
      </w:r>
      <w:r>
        <w:rPr>
          <w:rFonts w:ascii="Arial" w:hAnsi="Arial" w:cs="Arial"/>
          <w:sz w:val="22"/>
          <w:szCs w:val="22"/>
        </w:rPr>
        <w:t xml:space="preserve"> </w:t>
      </w:r>
      <w:r w:rsidRPr="002E2116">
        <w:rPr>
          <w:rFonts w:ascii="Arial" w:hAnsi="Arial" w:cs="Arial"/>
          <w:sz w:val="22"/>
          <w:szCs w:val="22"/>
        </w:rPr>
        <w:t>201</w:t>
      </w:r>
      <w:r w:rsidR="00910CCD">
        <w:rPr>
          <w:rFonts w:ascii="Arial" w:hAnsi="Arial" w:cs="Arial"/>
          <w:sz w:val="22"/>
          <w:szCs w:val="22"/>
        </w:rPr>
        <w:t>5</w:t>
      </w:r>
      <w:r w:rsidRPr="002E2116">
        <w:rPr>
          <w:rFonts w:ascii="Arial" w:hAnsi="Arial" w:cs="Arial"/>
          <w:sz w:val="22"/>
          <w:szCs w:val="22"/>
        </w:rPr>
        <w:t xml:space="preserve"> s minimálními rozdíly</w:t>
      </w:r>
    </w:p>
    <w:p w:rsidR="002E2116" w:rsidRDefault="002E2116" w:rsidP="00622DA4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622DA4" w:rsidRPr="002E2116">
        <w:rPr>
          <w:rFonts w:ascii="Arial" w:hAnsi="Arial" w:cs="Arial"/>
          <w:sz w:val="22"/>
          <w:szCs w:val="22"/>
          <w:u w:val="single"/>
        </w:rPr>
        <w:t>síť zdravotnických zařízení a síť základní</w:t>
      </w:r>
      <w:r w:rsidR="00D645AB">
        <w:rPr>
          <w:rFonts w:ascii="Arial" w:hAnsi="Arial" w:cs="Arial"/>
          <w:sz w:val="22"/>
          <w:szCs w:val="22"/>
          <w:u w:val="single"/>
        </w:rPr>
        <w:t>ch</w:t>
      </w:r>
      <w:r w:rsidR="00D645AB" w:rsidRPr="00D645AB">
        <w:rPr>
          <w:rFonts w:ascii="Arial" w:hAnsi="Arial" w:cs="Arial"/>
          <w:sz w:val="22"/>
          <w:szCs w:val="22"/>
        </w:rPr>
        <w:t xml:space="preserve"> </w:t>
      </w:r>
      <w:r w:rsidR="00622DA4" w:rsidRPr="002E2116">
        <w:rPr>
          <w:rFonts w:ascii="Arial" w:hAnsi="Arial" w:cs="Arial"/>
          <w:sz w:val="22"/>
          <w:szCs w:val="22"/>
        </w:rPr>
        <w:t>škol si udržují dlouhodobě vysoce kladné hodnocení</w:t>
      </w:r>
      <w:r w:rsidR="00622DA4">
        <w:rPr>
          <w:rFonts w:ascii="Arial" w:hAnsi="Arial" w:cs="Arial"/>
          <w:sz w:val="22"/>
          <w:szCs w:val="22"/>
        </w:rPr>
        <w:t xml:space="preserve"> od občanů města – vesměs se hodnocení pohybuje kolem hranice 80%, síť mateřských škol byla hodnocena výrazně lépe než v roce 201</w:t>
      </w:r>
      <w:r w:rsidR="0049087F">
        <w:rPr>
          <w:rFonts w:ascii="Arial" w:hAnsi="Arial" w:cs="Arial"/>
          <w:sz w:val="22"/>
          <w:szCs w:val="22"/>
        </w:rPr>
        <w:t>3</w:t>
      </w:r>
      <w:r w:rsidR="002E5A76">
        <w:rPr>
          <w:rFonts w:ascii="Arial" w:hAnsi="Arial" w:cs="Arial"/>
          <w:sz w:val="22"/>
          <w:szCs w:val="22"/>
        </w:rPr>
        <w:t>,</w:t>
      </w:r>
    </w:p>
    <w:p w:rsidR="005A15A1" w:rsidRDefault="002E5A76" w:rsidP="005A15A1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22DA4">
        <w:rPr>
          <w:rFonts w:ascii="Arial" w:hAnsi="Arial" w:cs="Arial"/>
          <w:sz w:val="22"/>
          <w:szCs w:val="22"/>
        </w:rPr>
        <w:t>pakovaně horší hod</w:t>
      </w:r>
      <w:r w:rsidR="005A15A1">
        <w:rPr>
          <w:rFonts w:ascii="Arial" w:hAnsi="Arial" w:cs="Arial"/>
          <w:sz w:val="22"/>
          <w:szCs w:val="22"/>
        </w:rPr>
        <w:t>nocení má místní</w:t>
      </w:r>
      <w:r w:rsidR="00622DA4">
        <w:rPr>
          <w:rFonts w:ascii="Arial" w:hAnsi="Arial" w:cs="Arial"/>
          <w:sz w:val="22"/>
          <w:szCs w:val="22"/>
        </w:rPr>
        <w:t xml:space="preserve"> obchodní sí</w:t>
      </w:r>
      <w:r w:rsidR="005A15A1">
        <w:rPr>
          <w:rFonts w:ascii="Arial" w:hAnsi="Arial" w:cs="Arial"/>
          <w:sz w:val="22"/>
          <w:szCs w:val="22"/>
        </w:rPr>
        <w:t>ť</w:t>
      </w:r>
      <w:r w:rsidR="002E2116">
        <w:rPr>
          <w:rFonts w:ascii="Arial" w:hAnsi="Arial" w:cs="Arial"/>
          <w:sz w:val="22"/>
          <w:szCs w:val="22"/>
        </w:rPr>
        <w:t xml:space="preserve">, </w:t>
      </w:r>
      <w:r w:rsidR="005A15A1">
        <w:rPr>
          <w:rFonts w:ascii="Arial" w:hAnsi="Arial" w:cs="Arial"/>
          <w:sz w:val="22"/>
          <w:szCs w:val="22"/>
        </w:rPr>
        <w:t>hodnocení u </w:t>
      </w:r>
      <w:r w:rsidR="002E2116">
        <w:rPr>
          <w:rFonts w:ascii="Arial" w:hAnsi="Arial" w:cs="Arial"/>
          <w:sz w:val="22"/>
          <w:szCs w:val="22"/>
        </w:rPr>
        <w:t xml:space="preserve">jednotlivých obchodů </w:t>
      </w:r>
      <w:r w:rsidR="005A15A1">
        <w:rPr>
          <w:rFonts w:ascii="Arial" w:hAnsi="Arial" w:cs="Arial"/>
          <w:sz w:val="22"/>
          <w:szCs w:val="22"/>
        </w:rPr>
        <w:t>nedosahuje ve většině případů an</w:t>
      </w:r>
      <w:r w:rsidR="0049087F">
        <w:rPr>
          <w:rFonts w:ascii="Arial" w:hAnsi="Arial" w:cs="Arial"/>
          <w:sz w:val="22"/>
          <w:szCs w:val="22"/>
        </w:rPr>
        <w:t>i 50%-ní hranice kladných hlasů</w:t>
      </w:r>
      <w:r w:rsidR="0049087F">
        <w:rPr>
          <w:rFonts w:ascii="Arial" w:hAnsi="Arial" w:cs="Arial"/>
          <w:sz w:val="22"/>
          <w:szCs w:val="22"/>
          <w:lang w:val="en-US"/>
        </w:rPr>
        <w:t xml:space="preserve">; </w:t>
      </w:r>
      <w:proofErr w:type="gramStart"/>
      <w:r w:rsidR="003B33A1">
        <w:rPr>
          <w:rFonts w:ascii="Arial" w:hAnsi="Arial" w:cs="Arial"/>
          <w:sz w:val="22"/>
          <w:szCs w:val="22"/>
          <w:lang w:val="en-US"/>
        </w:rPr>
        <w:t>p</w:t>
      </w:r>
      <w:proofErr w:type="spellStart"/>
      <w:r w:rsidR="005A15A1">
        <w:rPr>
          <w:rFonts w:ascii="Arial" w:hAnsi="Arial" w:cs="Arial"/>
          <w:sz w:val="22"/>
          <w:szCs w:val="22"/>
        </w:rPr>
        <w:t>ředmětem</w:t>
      </w:r>
      <w:proofErr w:type="spellEnd"/>
      <w:proofErr w:type="gramEnd"/>
      <w:r w:rsidR="005A15A1">
        <w:rPr>
          <w:rFonts w:ascii="Arial" w:hAnsi="Arial" w:cs="Arial"/>
          <w:sz w:val="22"/>
          <w:szCs w:val="22"/>
        </w:rPr>
        <w:t xml:space="preserve"> nej</w:t>
      </w:r>
      <w:bookmarkStart w:id="8" w:name="_GoBack"/>
      <w:bookmarkEnd w:id="8"/>
      <w:r w:rsidR="005A15A1">
        <w:rPr>
          <w:rFonts w:ascii="Arial" w:hAnsi="Arial" w:cs="Arial"/>
          <w:sz w:val="22"/>
          <w:szCs w:val="22"/>
        </w:rPr>
        <w:t>větší kritiky je absenc</w:t>
      </w:r>
      <w:r w:rsidR="005D5582">
        <w:rPr>
          <w:rFonts w:ascii="Arial" w:hAnsi="Arial" w:cs="Arial"/>
          <w:sz w:val="22"/>
          <w:szCs w:val="22"/>
        </w:rPr>
        <w:t>e</w:t>
      </w:r>
      <w:r w:rsidR="005A15A1">
        <w:rPr>
          <w:rFonts w:ascii="Arial" w:hAnsi="Arial" w:cs="Arial"/>
          <w:sz w:val="22"/>
          <w:szCs w:val="22"/>
        </w:rPr>
        <w:t xml:space="preserve"> supermarketu / hypermarketu jako konkure</w:t>
      </w:r>
      <w:r>
        <w:rPr>
          <w:rFonts w:ascii="Arial" w:hAnsi="Arial" w:cs="Arial"/>
          <w:sz w:val="22"/>
          <w:szCs w:val="22"/>
        </w:rPr>
        <w:t>nce ke stávajícím Penny marketu</w:t>
      </w:r>
    </w:p>
    <w:p w:rsidR="00F672EE" w:rsidRDefault="00F672EE" w:rsidP="005A15A1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5A15A1" w:rsidRDefault="005A15A1" w:rsidP="005A15A1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5A15A1">
        <w:rPr>
          <w:rFonts w:ascii="Arial" w:hAnsi="Arial" w:cs="Arial"/>
          <w:sz w:val="22"/>
          <w:szCs w:val="22"/>
          <w:u w:val="single"/>
        </w:rPr>
        <w:t>v oblasti služeb holič a kadeřník spolu s čerpacími stanicemi si dlouhodobě udržují velmi kladné hodnocení</w:t>
      </w:r>
      <w:r>
        <w:rPr>
          <w:rFonts w:ascii="Arial" w:hAnsi="Arial" w:cs="Arial"/>
          <w:sz w:val="22"/>
          <w:szCs w:val="22"/>
        </w:rPr>
        <w:t xml:space="preserve"> </w:t>
      </w:r>
      <w:r w:rsidR="0049087F">
        <w:rPr>
          <w:rFonts w:ascii="Arial" w:hAnsi="Arial" w:cs="Arial"/>
          <w:sz w:val="22"/>
          <w:szCs w:val="22"/>
        </w:rPr>
        <w:t>přes 80</w:t>
      </w:r>
      <w:r w:rsidR="002E5A76">
        <w:rPr>
          <w:rFonts w:ascii="Arial" w:hAnsi="Arial" w:cs="Arial"/>
          <w:sz w:val="22"/>
          <w:szCs w:val="22"/>
        </w:rPr>
        <w:t>%,</w:t>
      </w:r>
    </w:p>
    <w:p w:rsidR="005A15A1" w:rsidRDefault="002E5A76" w:rsidP="005A15A1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A15A1">
        <w:rPr>
          <w:rFonts w:ascii="Arial" w:hAnsi="Arial" w:cs="Arial"/>
          <w:sz w:val="22"/>
          <w:szCs w:val="22"/>
        </w:rPr>
        <w:t>pakovaně došlo k propadu (horšímu hodnocení) u restaurací, rychlého občerstvení</w:t>
      </w:r>
      <w:r w:rsidR="0049087F">
        <w:rPr>
          <w:rFonts w:ascii="Arial" w:hAnsi="Arial" w:cs="Arial"/>
          <w:sz w:val="22"/>
          <w:szCs w:val="22"/>
        </w:rPr>
        <w:t xml:space="preserve"> a</w:t>
      </w:r>
      <w:r w:rsidR="005A15A1">
        <w:rPr>
          <w:rFonts w:ascii="Arial" w:hAnsi="Arial" w:cs="Arial"/>
          <w:sz w:val="22"/>
          <w:szCs w:val="22"/>
        </w:rPr>
        <w:t xml:space="preserve"> supermarket / h</w:t>
      </w:r>
      <w:r w:rsidR="0049087F">
        <w:rPr>
          <w:rFonts w:ascii="Arial" w:hAnsi="Arial" w:cs="Arial"/>
          <w:sz w:val="22"/>
          <w:szCs w:val="22"/>
        </w:rPr>
        <w:t>ypermarket</w:t>
      </w:r>
    </w:p>
    <w:p w:rsidR="00F672EE" w:rsidRDefault="00F672EE" w:rsidP="00C40222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C40222" w:rsidRDefault="00C40222" w:rsidP="00C40222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 úrovní </w:t>
      </w:r>
      <w:r w:rsidRPr="00C40222">
        <w:rPr>
          <w:rFonts w:ascii="Arial" w:hAnsi="Arial" w:cs="Arial"/>
          <w:sz w:val="22"/>
          <w:szCs w:val="22"/>
          <w:u w:val="single"/>
        </w:rPr>
        <w:t>zabezpečení zdravotní péče jsou respondenti většinou spokojeni</w:t>
      </w:r>
      <w:r>
        <w:rPr>
          <w:rFonts w:ascii="Arial" w:hAnsi="Arial" w:cs="Arial"/>
          <w:sz w:val="22"/>
          <w:szCs w:val="22"/>
        </w:rPr>
        <w:t>, zabezpečení zdravotní péče přímo ve městě si udržuje kladn</w:t>
      </w:r>
      <w:r w:rsidR="002E5A76">
        <w:rPr>
          <w:rFonts w:ascii="Arial" w:hAnsi="Arial" w:cs="Arial"/>
          <w:sz w:val="22"/>
          <w:szCs w:val="22"/>
        </w:rPr>
        <w:t xml:space="preserve">é hodnocení vesměs více než </w:t>
      </w:r>
      <w:r w:rsidR="0049087F">
        <w:rPr>
          <w:rFonts w:ascii="Arial" w:hAnsi="Arial" w:cs="Arial"/>
          <w:sz w:val="22"/>
          <w:szCs w:val="22"/>
        </w:rPr>
        <w:t>7</w:t>
      </w:r>
      <w:r w:rsidR="002E5A76">
        <w:rPr>
          <w:rFonts w:ascii="Arial" w:hAnsi="Arial" w:cs="Arial"/>
          <w:sz w:val="22"/>
          <w:szCs w:val="22"/>
        </w:rPr>
        <w:t>0%,</w:t>
      </w:r>
    </w:p>
    <w:p w:rsidR="00C40222" w:rsidRDefault="002E5A76" w:rsidP="00C40222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C40222">
        <w:rPr>
          <w:rFonts w:ascii="Arial" w:hAnsi="Arial" w:cs="Arial"/>
          <w:sz w:val="22"/>
          <w:szCs w:val="22"/>
        </w:rPr>
        <w:t>ižší spokojenost s nemocniční péčí a záchrannou službou je zdůvodněna neexistencí těchto zařízení ve městě, která je nicméně zajištěna pomo</w:t>
      </w:r>
      <w:r>
        <w:rPr>
          <w:rFonts w:ascii="Arial" w:hAnsi="Arial" w:cs="Arial"/>
          <w:sz w:val="22"/>
          <w:szCs w:val="22"/>
        </w:rPr>
        <w:t>cí příslušných zařízení v okolí</w:t>
      </w:r>
    </w:p>
    <w:p w:rsidR="00F672EE" w:rsidRDefault="00F672EE" w:rsidP="00C40222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C40222" w:rsidRDefault="00C40222" w:rsidP="00C40222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 úrovní </w:t>
      </w:r>
      <w:r w:rsidRPr="00C40222">
        <w:rPr>
          <w:rFonts w:ascii="Arial" w:hAnsi="Arial" w:cs="Arial"/>
          <w:sz w:val="22"/>
          <w:szCs w:val="22"/>
          <w:u w:val="single"/>
        </w:rPr>
        <w:t>zabezpečení technické infrastruktury jsou obyvatelé města v naprosté většině spokojeni</w:t>
      </w:r>
      <w:r>
        <w:rPr>
          <w:rFonts w:ascii="Arial" w:hAnsi="Arial" w:cs="Arial"/>
          <w:sz w:val="22"/>
          <w:szCs w:val="22"/>
        </w:rPr>
        <w:t>, tato oblast je kladně hodnocena ve</w:t>
      </w:r>
      <w:r w:rsidR="0049087F">
        <w:rPr>
          <w:rFonts w:ascii="Arial" w:hAnsi="Arial" w:cs="Arial"/>
          <w:sz w:val="22"/>
          <w:szCs w:val="22"/>
        </w:rPr>
        <w:t>směs</w:t>
      </w:r>
      <w:r w:rsidR="002E5A76">
        <w:rPr>
          <w:rFonts w:ascii="Arial" w:hAnsi="Arial" w:cs="Arial"/>
          <w:sz w:val="22"/>
          <w:szCs w:val="22"/>
        </w:rPr>
        <w:t xml:space="preserve"> 90% a více</w:t>
      </w:r>
    </w:p>
    <w:p w:rsidR="00C40222" w:rsidRDefault="00C40222" w:rsidP="00C40222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C40222">
        <w:rPr>
          <w:rFonts w:ascii="Arial" w:hAnsi="Arial" w:cs="Arial"/>
          <w:sz w:val="22"/>
          <w:szCs w:val="22"/>
          <w:u w:val="single"/>
        </w:rPr>
        <w:t>v oblasti dopravy je největší spokojenost s celkovou dostupností města</w:t>
      </w:r>
      <w:r>
        <w:rPr>
          <w:rFonts w:ascii="Arial" w:hAnsi="Arial" w:cs="Arial"/>
          <w:sz w:val="22"/>
          <w:szCs w:val="22"/>
        </w:rPr>
        <w:t xml:space="preserve"> (všechny aspekty si dlouhodobě udržují kladné hodnocení </w:t>
      </w:r>
      <w:r w:rsidR="0049087F">
        <w:rPr>
          <w:rFonts w:ascii="Arial" w:hAnsi="Arial" w:cs="Arial"/>
          <w:sz w:val="22"/>
          <w:szCs w:val="22"/>
        </w:rPr>
        <w:t>88</w:t>
      </w:r>
      <w:r>
        <w:rPr>
          <w:rFonts w:ascii="Arial" w:hAnsi="Arial" w:cs="Arial"/>
          <w:sz w:val="22"/>
          <w:szCs w:val="22"/>
        </w:rPr>
        <w:t>% a více) a bezpečností silničního provozu, dopravní dostupnost města má pozitivní dopad na ochotu dojíždět za prací</w:t>
      </w:r>
      <w:r w:rsidR="002E5A76">
        <w:rPr>
          <w:rFonts w:ascii="Arial" w:hAnsi="Arial" w:cs="Arial"/>
          <w:sz w:val="22"/>
          <w:szCs w:val="22"/>
        </w:rPr>
        <w:t>,</w:t>
      </w:r>
    </w:p>
    <w:p w:rsidR="00C40222" w:rsidRDefault="002E5A76" w:rsidP="00C40222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40222">
        <w:rPr>
          <w:rFonts w:ascii="Arial" w:hAnsi="Arial" w:cs="Arial"/>
          <w:sz w:val="22"/>
          <w:szCs w:val="22"/>
        </w:rPr>
        <w:t xml:space="preserve">řes zvýšené investice do výstavby parkovacích ploch </w:t>
      </w:r>
      <w:r w:rsidR="0049087F">
        <w:rPr>
          <w:rFonts w:ascii="Arial" w:hAnsi="Arial" w:cs="Arial"/>
          <w:sz w:val="22"/>
          <w:szCs w:val="22"/>
        </w:rPr>
        <w:t xml:space="preserve">klesla </w:t>
      </w:r>
      <w:r w:rsidR="00C40222">
        <w:rPr>
          <w:rFonts w:ascii="Arial" w:hAnsi="Arial" w:cs="Arial"/>
          <w:sz w:val="22"/>
          <w:szCs w:val="22"/>
        </w:rPr>
        <w:t>spokojenost respondentů s možnost</w:t>
      </w:r>
      <w:r w:rsidR="0049087F">
        <w:rPr>
          <w:rFonts w:ascii="Arial" w:hAnsi="Arial" w:cs="Arial"/>
          <w:sz w:val="22"/>
          <w:szCs w:val="22"/>
        </w:rPr>
        <w:t>í</w:t>
      </w:r>
      <w:r w:rsidR="00C40222">
        <w:rPr>
          <w:rFonts w:ascii="Arial" w:hAnsi="Arial" w:cs="Arial"/>
          <w:sz w:val="22"/>
          <w:szCs w:val="22"/>
        </w:rPr>
        <w:t xml:space="preserve"> parkování </w:t>
      </w:r>
      <w:r w:rsidR="0049087F">
        <w:rPr>
          <w:rFonts w:ascii="Arial" w:hAnsi="Arial" w:cs="Arial"/>
          <w:sz w:val="22"/>
          <w:szCs w:val="22"/>
        </w:rPr>
        <w:t xml:space="preserve">ve městě </w:t>
      </w:r>
      <w:r w:rsidR="00C40222">
        <w:rPr>
          <w:rFonts w:ascii="Arial" w:hAnsi="Arial" w:cs="Arial"/>
          <w:sz w:val="22"/>
          <w:szCs w:val="22"/>
        </w:rPr>
        <w:t>(přibývá parkovacích míst, ale souča</w:t>
      </w:r>
      <w:r>
        <w:rPr>
          <w:rFonts w:ascii="Arial" w:hAnsi="Arial" w:cs="Arial"/>
          <w:sz w:val="22"/>
          <w:szCs w:val="22"/>
        </w:rPr>
        <w:t xml:space="preserve">sně </w:t>
      </w:r>
      <w:r w:rsidR="0049087F">
        <w:rPr>
          <w:rFonts w:ascii="Arial" w:hAnsi="Arial" w:cs="Arial"/>
          <w:sz w:val="22"/>
          <w:szCs w:val="22"/>
        </w:rPr>
        <w:t xml:space="preserve">výrazně </w:t>
      </w:r>
      <w:r>
        <w:rPr>
          <w:rFonts w:ascii="Arial" w:hAnsi="Arial" w:cs="Arial"/>
          <w:sz w:val="22"/>
          <w:szCs w:val="22"/>
        </w:rPr>
        <w:t>roste i počet osobních aut)</w:t>
      </w:r>
    </w:p>
    <w:p w:rsidR="00EA2DDC" w:rsidRDefault="00EA2DDC" w:rsidP="008A165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8A1652" w:rsidRPr="005D5DA6" w:rsidRDefault="008A1652" w:rsidP="008A165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 oblasti </w:t>
      </w:r>
      <w:r w:rsidRPr="008A1652">
        <w:rPr>
          <w:rFonts w:ascii="Arial" w:hAnsi="Arial" w:cs="Arial"/>
          <w:sz w:val="22"/>
          <w:szCs w:val="22"/>
          <w:u w:val="single"/>
        </w:rPr>
        <w:t xml:space="preserve">veřejné správy </w:t>
      </w:r>
      <w:r w:rsidR="0049087F">
        <w:rPr>
          <w:rFonts w:ascii="Arial" w:hAnsi="Arial" w:cs="Arial"/>
          <w:sz w:val="22"/>
          <w:szCs w:val="22"/>
          <w:u w:val="single"/>
        </w:rPr>
        <w:t xml:space="preserve">75% </w:t>
      </w:r>
      <w:r w:rsidRPr="008A1652">
        <w:rPr>
          <w:rFonts w:ascii="Arial" w:hAnsi="Arial" w:cs="Arial"/>
          <w:sz w:val="22"/>
          <w:szCs w:val="22"/>
          <w:u w:val="single"/>
        </w:rPr>
        <w:t>občanů</w:t>
      </w:r>
      <w:r w:rsidR="005D5DA6">
        <w:rPr>
          <w:rFonts w:ascii="Arial" w:hAnsi="Arial" w:cs="Arial"/>
          <w:sz w:val="22"/>
          <w:szCs w:val="22"/>
          <w:u w:val="single"/>
        </w:rPr>
        <w:t xml:space="preserve"> </w:t>
      </w:r>
      <w:r w:rsidRPr="008A1652">
        <w:rPr>
          <w:rFonts w:ascii="Arial" w:hAnsi="Arial" w:cs="Arial"/>
          <w:sz w:val="22"/>
          <w:szCs w:val="22"/>
          <w:u w:val="single"/>
        </w:rPr>
        <w:t>v průzkumu hodnotili kladně práci městského úřadu</w:t>
      </w:r>
      <w:r w:rsidR="00AD4883" w:rsidRPr="005D5DA6">
        <w:rPr>
          <w:rFonts w:ascii="Arial" w:hAnsi="Arial" w:cs="Arial"/>
          <w:sz w:val="22"/>
          <w:szCs w:val="22"/>
        </w:rPr>
        <w:t>,</w:t>
      </w:r>
      <w:r w:rsidR="005D5DA6" w:rsidRPr="005D5DA6">
        <w:rPr>
          <w:rFonts w:ascii="Arial" w:hAnsi="Arial" w:cs="Arial"/>
          <w:sz w:val="22"/>
          <w:szCs w:val="22"/>
        </w:rPr>
        <w:t xml:space="preserve"> což je srovnatelné s rokem 2015</w:t>
      </w:r>
      <w:r w:rsidR="005D5DA6">
        <w:rPr>
          <w:rFonts w:ascii="Arial" w:hAnsi="Arial" w:cs="Arial"/>
          <w:sz w:val="22"/>
          <w:szCs w:val="22"/>
        </w:rPr>
        <w:t xml:space="preserve"> </w:t>
      </w:r>
      <w:r w:rsidR="005D5DA6" w:rsidRPr="005D5DA6">
        <w:rPr>
          <w:rFonts w:ascii="Arial" w:hAnsi="Arial" w:cs="Arial"/>
          <w:sz w:val="22"/>
          <w:szCs w:val="22"/>
        </w:rPr>
        <w:t>a o 12% lepší výsledek než v roce 2013</w:t>
      </w:r>
    </w:p>
    <w:p w:rsidR="008A1652" w:rsidRDefault="00AD4883" w:rsidP="008A165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A1652">
        <w:rPr>
          <w:rFonts w:ascii="Arial" w:hAnsi="Arial" w:cs="Arial"/>
          <w:sz w:val="22"/>
          <w:szCs w:val="22"/>
        </w:rPr>
        <w:t xml:space="preserve"> h</w:t>
      </w:r>
      <w:r w:rsidR="008A1652" w:rsidRPr="00A75A9A">
        <w:rPr>
          <w:rFonts w:ascii="Arial" w:hAnsi="Arial" w:cs="Arial"/>
          <w:sz w:val="22"/>
          <w:szCs w:val="22"/>
        </w:rPr>
        <w:t xml:space="preserve">odnocení </w:t>
      </w:r>
      <w:r w:rsidR="008A1652" w:rsidRPr="008A1652">
        <w:rPr>
          <w:rFonts w:ascii="Arial" w:hAnsi="Arial" w:cs="Arial"/>
          <w:sz w:val="22"/>
          <w:szCs w:val="22"/>
          <w:u w:val="single"/>
        </w:rPr>
        <w:t xml:space="preserve">perspektiv pro budoucí rozvoj města se vyjádřilo pozitivně </w:t>
      </w:r>
      <w:r w:rsidR="005D5DA6">
        <w:rPr>
          <w:rFonts w:ascii="Arial" w:hAnsi="Arial" w:cs="Arial"/>
          <w:sz w:val="22"/>
          <w:szCs w:val="22"/>
          <w:u w:val="single"/>
        </w:rPr>
        <w:t>3/4</w:t>
      </w:r>
      <w:r w:rsidR="008A1652" w:rsidRPr="008A1652">
        <w:rPr>
          <w:rFonts w:ascii="Arial" w:hAnsi="Arial" w:cs="Arial"/>
          <w:sz w:val="22"/>
          <w:szCs w:val="22"/>
          <w:u w:val="single"/>
        </w:rPr>
        <w:t xml:space="preserve"> respondentů</w:t>
      </w:r>
      <w:r w:rsidR="008A1652">
        <w:rPr>
          <w:rFonts w:ascii="Arial" w:hAnsi="Arial" w:cs="Arial"/>
          <w:sz w:val="22"/>
          <w:szCs w:val="22"/>
        </w:rPr>
        <w:t xml:space="preserve">, což je </w:t>
      </w:r>
      <w:r w:rsidR="005D5DA6">
        <w:rPr>
          <w:rFonts w:ascii="Arial" w:hAnsi="Arial" w:cs="Arial"/>
          <w:sz w:val="22"/>
          <w:szCs w:val="22"/>
        </w:rPr>
        <w:t xml:space="preserve">srovnatelné s rokem 2015 a </w:t>
      </w:r>
      <w:r w:rsidR="008A1652">
        <w:rPr>
          <w:rFonts w:ascii="Arial" w:hAnsi="Arial" w:cs="Arial"/>
          <w:sz w:val="22"/>
          <w:szCs w:val="22"/>
        </w:rPr>
        <w:t>nárůst o 1</w:t>
      </w:r>
      <w:r w:rsidR="005D5DA6">
        <w:rPr>
          <w:rFonts w:ascii="Arial" w:hAnsi="Arial" w:cs="Arial"/>
          <w:sz w:val="22"/>
          <w:szCs w:val="22"/>
        </w:rPr>
        <w:t>6</w:t>
      </w:r>
      <w:r w:rsidR="008A1652">
        <w:rPr>
          <w:rFonts w:ascii="Arial" w:hAnsi="Arial" w:cs="Arial"/>
          <w:sz w:val="22"/>
          <w:szCs w:val="22"/>
        </w:rPr>
        <w:t xml:space="preserve">% oproti roku 2013. </w:t>
      </w:r>
    </w:p>
    <w:p w:rsidR="008A1652" w:rsidRDefault="008A1652" w:rsidP="008A1652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hodnocení prioritních oblastí zlepšování života, na které by se mělo město především zaměřit, se v porovnání s výsledky průzkumu provedeného v roce 2013 </w:t>
      </w:r>
      <w:r>
        <w:rPr>
          <w:rFonts w:ascii="Arial" w:hAnsi="Arial" w:cs="Arial"/>
          <w:sz w:val="22"/>
          <w:szCs w:val="22"/>
          <w:u w:val="single"/>
        </w:rPr>
        <w:t>preferenčně posunula výše zejména:</w:t>
      </w:r>
      <w:r>
        <w:rPr>
          <w:rFonts w:ascii="Arial" w:hAnsi="Arial" w:cs="Arial"/>
          <w:sz w:val="22"/>
          <w:szCs w:val="22"/>
        </w:rPr>
        <w:t xml:space="preserve"> </w:t>
      </w:r>
    </w:p>
    <w:p w:rsidR="008A1652" w:rsidRDefault="008A1652" w:rsidP="008A1652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rozšiřování a zkvalitňování služeb pro občany</w:t>
      </w:r>
    </w:p>
    <w:p w:rsidR="008A1652" w:rsidRDefault="008A1652" w:rsidP="008A1652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péče o bezpečnost a pořádek ve městě</w:t>
      </w:r>
    </w:p>
    <w:p w:rsidR="008A1652" w:rsidRPr="006F3814" w:rsidRDefault="00F672EE" w:rsidP="008A1652">
      <w:pPr>
        <w:numPr>
          <w:ilvl w:val="0"/>
          <w:numId w:val="6"/>
        </w:numPr>
        <w:tabs>
          <w:tab w:val="left" w:pos="2410"/>
        </w:tabs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podpora vzdělávání</w:t>
      </w:r>
      <w:r w:rsidR="008A1652">
        <w:rPr>
          <w:rFonts w:ascii="Arial" w:hAnsi="Arial" w:cs="Arial"/>
          <w:sz w:val="22"/>
          <w:szCs w:val="22"/>
        </w:rPr>
        <w:t>.</w:t>
      </w:r>
    </w:p>
    <w:p w:rsidR="008A1652" w:rsidRDefault="008A1652" w:rsidP="008A165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8A1652" w:rsidSect="007268C3">
      <w:pgSz w:w="11906" w:h="16838"/>
      <w:pgMar w:top="1134" w:right="1134" w:bottom="1134" w:left="1134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7AC" w:rsidRDefault="001847AC">
      <w:r>
        <w:separator/>
      </w:r>
    </w:p>
  </w:endnote>
  <w:endnote w:type="continuationSeparator" w:id="0">
    <w:p w:rsidR="001847AC" w:rsidRDefault="0018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AC" w:rsidRDefault="001847AC" w:rsidP="009E4B0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47AC" w:rsidRDefault="001847AC" w:rsidP="002D358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AC" w:rsidRPr="00206E5E" w:rsidRDefault="001847AC" w:rsidP="00206E5E">
    <w:pPr>
      <w:pStyle w:val="Zpat"/>
      <w:ind w:right="360"/>
      <w:jc w:val="center"/>
      <w:rPr>
        <w:rFonts w:ascii="Arial" w:hAnsi="Arial" w:cs="Arial"/>
        <w:sz w:val="20"/>
        <w:szCs w:val="20"/>
      </w:rPr>
    </w:pPr>
    <w:r w:rsidRPr="00206E5E">
      <w:rPr>
        <w:rStyle w:val="slostrnky"/>
        <w:rFonts w:ascii="Arial" w:hAnsi="Arial" w:cs="Arial"/>
        <w:sz w:val="20"/>
        <w:szCs w:val="20"/>
      </w:rPr>
      <w:fldChar w:fldCharType="begin"/>
    </w:r>
    <w:r w:rsidRPr="00206E5E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206E5E">
      <w:rPr>
        <w:rStyle w:val="slostrnky"/>
        <w:rFonts w:ascii="Arial" w:hAnsi="Arial" w:cs="Arial"/>
        <w:sz w:val="20"/>
        <w:szCs w:val="20"/>
      </w:rPr>
      <w:fldChar w:fldCharType="separate"/>
    </w:r>
    <w:r w:rsidR="003B33A1">
      <w:rPr>
        <w:rStyle w:val="slostrnky"/>
        <w:rFonts w:ascii="Arial" w:hAnsi="Arial" w:cs="Arial"/>
        <w:noProof/>
        <w:sz w:val="20"/>
        <w:szCs w:val="20"/>
      </w:rPr>
      <w:t>27</w:t>
    </w:r>
    <w:r w:rsidRPr="00206E5E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7AC" w:rsidRPr="008E22EC" w:rsidRDefault="001847AC" w:rsidP="008E22EC">
    <w:pPr>
      <w:pStyle w:val="Zpat"/>
      <w:jc w:val="center"/>
      <w:rPr>
        <w:rFonts w:ascii="Arial" w:hAnsi="Arial" w:cs="Arial"/>
        <w:sz w:val="20"/>
        <w:szCs w:val="20"/>
      </w:rPr>
    </w:pPr>
    <w:r w:rsidRPr="008E22EC">
      <w:rPr>
        <w:rStyle w:val="slostrnky"/>
        <w:rFonts w:ascii="Arial" w:hAnsi="Arial" w:cs="Arial"/>
        <w:sz w:val="20"/>
        <w:szCs w:val="20"/>
      </w:rPr>
      <w:fldChar w:fldCharType="begin"/>
    </w:r>
    <w:r w:rsidRPr="008E22EC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8E22EC">
      <w:rPr>
        <w:rStyle w:val="slostrnky"/>
        <w:rFonts w:ascii="Arial" w:hAnsi="Arial" w:cs="Arial"/>
        <w:sz w:val="20"/>
        <w:szCs w:val="20"/>
      </w:rPr>
      <w:fldChar w:fldCharType="separate"/>
    </w:r>
    <w:r w:rsidR="003B33A1">
      <w:rPr>
        <w:rStyle w:val="slostrnky"/>
        <w:rFonts w:ascii="Arial" w:hAnsi="Arial" w:cs="Arial"/>
        <w:noProof/>
        <w:sz w:val="20"/>
        <w:szCs w:val="20"/>
      </w:rPr>
      <w:t>3</w:t>
    </w:r>
    <w:r w:rsidRPr="008E22E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7AC" w:rsidRDefault="001847AC">
      <w:r>
        <w:separator/>
      </w:r>
    </w:p>
  </w:footnote>
  <w:footnote w:type="continuationSeparator" w:id="0">
    <w:p w:rsidR="001847AC" w:rsidRDefault="00184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14997"/>
    <w:multiLevelType w:val="hybridMultilevel"/>
    <w:tmpl w:val="C626593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8BC21CE"/>
    <w:multiLevelType w:val="hybridMultilevel"/>
    <w:tmpl w:val="8160B6EC"/>
    <w:lvl w:ilvl="0" w:tplc="977864C2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83A043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AB496E"/>
    <w:multiLevelType w:val="hybridMultilevel"/>
    <w:tmpl w:val="88163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5CBC"/>
    <w:multiLevelType w:val="multilevel"/>
    <w:tmpl w:val="DC622E40"/>
    <w:lvl w:ilvl="0">
      <w:start w:val="1"/>
      <w:numFmt w:val="decimal"/>
      <w:pStyle w:val="IPRM-tex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PRM-Nadpi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IPRM-Nadpis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4A333CAF"/>
    <w:multiLevelType w:val="hybridMultilevel"/>
    <w:tmpl w:val="6BEE0A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8680F"/>
    <w:multiLevelType w:val="hybridMultilevel"/>
    <w:tmpl w:val="5942B2F4"/>
    <w:lvl w:ilvl="0" w:tplc="A8A66DA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BE465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F0A22"/>
    <w:multiLevelType w:val="multilevel"/>
    <w:tmpl w:val="448C17D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4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61858DF"/>
    <w:multiLevelType w:val="hybridMultilevel"/>
    <w:tmpl w:val="5FB2A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55C32"/>
    <w:multiLevelType w:val="hybridMultilevel"/>
    <w:tmpl w:val="78FE1F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E21B0"/>
    <w:multiLevelType w:val="hybridMultilevel"/>
    <w:tmpl w:val="2B20D0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0"/>
  </w:num>
  <w:num w:numId="2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40B"/>
    <w:rsid w:val="00000E16"/>
    <w:rsid w:val="00000F60"/>
    <w:rsid w:val="00002728"/>
    <w:rsid w:val="00003169"/>
    <w:rsid w:val="00006D89"/>
    <w:rsid w:val="000075C2"/>
    <w:rsid w:val="00007FA4"/>
    <w:rsid w:val="000115FA"/>
    <w:rsid w:val="00012ABC"/>
    <w:rsid w:val="000146B1"/>
    <w:rsid w:val="00014768"/>
    <w:rsid w:val="00015301"/>
    <w:rsid w:val="00015797"/>
    <w:rsid w:val="00015800"/>
    <w:rsid w:val="000168D4"/>
    <w:rsid w:val="00016DF0"/>
    <w:rsid w:val="00017D8E"/>
    <w:rsid w:val="00021704"/>
    <w:rsid w:val="00022243"/>
    <w:rsid w:val="000245B2"/>
    <w:rsid w:val="000257BA"/>
    <w:rsid w:val="00025A83"/>
    <w:rsid w:val="00027123"/>
    <w:rsid w:val="00027597"/>
    <w:rsid w:val="00030642"/>
    <w:rsid w:val="0003374E"/>
    <w:rsid w:val="000337AF"/>
    <w:rsid w:val="00033C36"/>
    <w:rsid w:val="000344A3"/>
    <w:rsid w:val="00034B02"/>
    <w:rsid w:val="00035947"/>
    <w:rsid w:val="00035BC8"/>
    <w:rsid w:val="00035BD9"/>
    <w:rsid w:val="000360BE"/>
    <w:rsid w:val="00036186"/>
    <w:rsid w:val="000369CA"/>
    <w:rsid w:val="00036FD9"/>
    <w:rsid w:val="00037DB2"/>
    <w:rsid w:val="00041EA4"/>
    <w:rsid w:val="000429C4"/>
    <w:rsid w:val="00042E88"/>
    <w:rsid w:val="0004336F"/>
    <w:rsid w:val="00043BD1"/>
    <w:rsid w:val="000440DE"/>
    <w:rsid w:val="000440FC"/>
    <w:rsid w:val="00045F93"/>
    <w:rsid w:val="000461AA"/>
    <w:rsid w:val="000464FF"/>
    <w:rsid w:val="00046EF1"/>
    <w:rsid w:val="0005256C"/>
    <w:rsid w:val="00054585"/>
    <w:rsid w:val="000558DA"/>
    <w:rsid w:val="00055F3A"/>
    <w:rsid w:val="00056431"/>
    <w:rsid w:val="00060B60"/>
    <w:rsid w:val="00060E84"/>
    <w:rsid w:val="0006124B"/>
    <w:rsid w:val="000613F0"/>
    <w:rsid w:val="0006348F"/>
    <w:rsid w:val="000665FC"/>
    <w:rsid w:val="0007172D"/>
    <w:rsid w:val="00080B0F"/>
    <w:rsid w:val="00081EB5"/>
    <w:rsid w:val="000835FC"/>
    <w:rsid w:val="00083901"/>
    <w:rsid w:val="00083C90"/>
    <w:rsid w:val="00084D97"/>
    <w:rsid w:val="0008505E"/>
    <w:rsid w:val="000858A4"/>
    <w:rsid w:val="00086334"/>
    <w:rsid w:val="00086644"/>
    <w:rsid w:val="00086C3B"/>
    <w:rsid w:val="000877D5"/>
    <w:rsid w:val="00090481"/>
    <w:rsid w:val="00091C36"/>
    <w:rsid w:val="000920C4"/>
    <w:rsid w:val="00092AD0"/>
    <w:rsid w:val="0009334F"/>
    <w:rsid w:val="0009358C"/>
    <w:rsid w:val="00094053"/>
    <w:rsid w:val="00095AEB"/>
    <w:rsid w:val="000A1C8D"/>
    <w:rsid w:val="000A4B57"/>
    <w:rsid w:val="000B094A"/>
    <w:rsid w:val="000B0D46"/>
    <w:rsid w:val="000B3643"/>
    <w:rsid w:val="000B64A7"/>
    <w:rsid w:val="000B6D7F"/>
    <w:rsid w:val="000B7123"/>
    <w:rsid w:val="000C2081"/>
    <w:rsid w:val="000C27F9"/>
    <w:rsid w:val="000C3466"/>
    <w:rsid w:val="000C596A"/>
    <w:rsid w:val="000C5F2B"/>
    <w:rsid w:val="000C6A96"/>
    <w:rsid w:val="000D0051"/>
    <w:rsid w:val="000D035D"/>
    <w:rsid w:val="000D04D2"/>
    <w:rsid w:val="000D0B70"/>
    <w:rsid w:val="000D25D7"/>
    <w:rsid w:val="000D28DF"/>
    <w:rsid w:val="000D30B8"/>
    <w:rsid w:val="000D43D2"/>
    <w:rsid w:val="000D570B"/>
    <w:rsid w:val="000D6F97"/>
    <w:rsid w:val="000D7A69"/>
    <w:rsid w:val="000E0CA4"/>
    <w:rsid w:val="000E0F19"/>
    <w:rsid w:val="000E4E11"/>
    <w:rsid w:val="000E5516"/>
    <w:rsid w:val="000E5B81"/>
    <w:rsid w:val="000E61BF"/>
    <w:rsid w:val="000E6531"/>
    <w:rsid w:val="000E68AC"/>
    <w:rsid w:val="000F0148"/>
    <w:rsid w:val="000F124C"/>
    <w:rsid w:val="000F4487"/>
    <w:rsid w:val="000F549B"/>
    <w:rsid w:val="000F630E"/>
    <w:rsid w:val="00100918"/>
    <w:rsid w:val="00100E92"/>
    <w:rsid w:val="001015D1"/>
    <w:rsid w:val="00101EF1"/>
    <w:rsid w:val="00103F7F"/>
    <w:rsid w:val="00110928"/>
    <w:rsid w:val="00110C0F"/>
    <w:rsid w:val="001132B4"/>
    <w:rsid w:val="00113302"/>
    <w:rsid w:val="00113342"/>
    <w:rsid w:val="0011372A"/>
    <w:rsid w:val="001139E0"/>
    <w:rsid w:val="0012252E"/>
    <w:rsid w:val="001226CA"/>
    <w:rsid w:val="001231C4"/>
    <w:rsid w:val="001239B0"/>
    <w:rsid w:val="00123E5F"/>
    <w:rsid w:val="00124A9E"/>
    <w:rsid w:val="00125BB1"/>
    <w:rsid w:val="001272E4"/>
    <w:rsid w:val="001304FE"/>
    <w:rsid w:val="0013098C"/>
    <w:rsid w:val="00130D3C"/>
    <w:rsid w:val="001316C7"/>
    <w:rsid w:val="001320A8"/>
    <w:rsid w:val="0013244F"/>
    <w:rsid w:val="001325DB"/>
    <w:rsid w:val="00134320"/>
    <w:rsid w:val="001344C2"/>
    <w:rsid w:val="00134B6D"/>
    <w:rsid w:val="0013568E"/>
    <w:rsid w:val="0013573F"/>
    <w:rsid w:val="00135F38"/>
    <w:rsid w:val="0013607B"/>
    <w:rsid w:val="001361BA"/>
    <w:rsid w:val="00136210"/>
    <w:rsid w:val="00137820"/>
    <w:rsid w:val="00140A7D"/>
    <w:rsid w:val="001422D6"/>
    <w:rsid w:val="00142E20"/>
    <w:rsid w:val="00143488"/>
    <w:rsid w:val="00143B43"/>
    <w:rsid w:val="001450B7"/>
    <w:rsid w:val="00147480"/>
    <w:rsid w:val="0015088C"/>
    <w:rsid w:val="00151C96"/>
    <w:rsid w:val="00152831"/>
    <w:rsid w:val="00152D82"/>
    <w:rsid w:val="001579D7"/>
    <w:rsid w:val="00160814"/>
    <w:rsid w:val="00160BA8"/>
    <w:rsid w:val="00160D27"/>
    <w:rsid w:val="001626C6"/>
    <w:rsid w:val="001630B7"/>
    <w:rsid w:val="00166D2E"/>
    <w:rsid w:val="00171BEE"/>
    <w:rsid w:val="00172404"/>
    <w:rsid w:val="00172DB0"/>
    <w:rsid w:val="00173CC4"/>
    <w:rsid w:val="0017409B"/>
    <w:rsid w:val="00175436"/>
    <w:rsid w:val="00176343"/>
    <w:rsid w:val="00177E84"/>
    <w:rsid w:val="00180212"/>
    <w:rsid w:val="00181E01"/>
    <w:rsid w:val="00182051"/>
    <w:rsid w:val="00183834"/>
    <w:rsid w:val="00183896"/>
    <w:rsid w:val="0018395F"/>
    <w:rsid w:val="001847AC"/>
    <w:rsid w:val="00185012"/>
    <w:rsid w:val="00186024"/>
    <w:rsid w:val="001863B8"/>
    <w:rsid w:val="00191C41"/>
    <w:rsid w:val="001950D0"/>
    <w:rsid w:val="001955BA"/>
    <w:rsid w:val="00197D44"/>
    <w:rsid w:val="001A0A4A"/>
    <w:rsid w:val="001A0CD9"/>
    <w:rsid w:val="001A197B"/>
    <w:rsid w:val="001A29F2"/>
    <w:rsid w:val="001A2F86"/>
    <w:rsid w:val="001A3DE7"/>
    <w:rsid w:val="001A6578"/>
    <w:rsid w:val="001A69FE"/>
    <w:rsid w:val="001B01FE"/>
    <w:rsid w:val="001B09D1"/>
    <w:rsid w:val="001B20FC"/>
    <w:rsid w:val="001B264D"/>
    <w:rsid w:val="001B2F36"/>
    <w:rsid w:val="001B3F0D"/>
    <w:rsid w:val="001B545D"/>
    <w:rsid w:val="001B568C"/>
    <w:rsid w:val="001B5C32"/>
    <w:rsid w:val="001B65BF"/>
    <w:rsid w:val="001B70C8"/>
    <w:rsid w:val="001B722B"/>
    <w:rsid w:val="001C0BD6"/>
    <w:rsid w:val="001C154E"/>
    <w:rsid w:val="001C19F9"/>
    <w:rsid w:val="001C2F9A"/>
    <w:rsid w:val="001C458E"/>
    <w:rsid w:val="001C49CE"/>
    <w:rsid w:val="001C49D4"/>
    <w:rsid w:val="001C6109"/>
    <w:rsid w:val="001C6791"/>
    <w:rsid w:val="001C7CAF"/>
    <w:rsid w:val="001D293A"/>
    <w:rsid w:val="001D3C17"/>
    <w:rsid w:val="001D6010"/>
    <w:rsid w:val="001D657C"/>
    <w:rsid w:val="001E0B7F"/>
    <w:rsid w:val="001E1056"/>
    <w:rsid w:val="001E1D95"/>
    <w:rsid w:val="001E282B"/>
    <w:rsid w:val="001E33B8"/>
    <w:rsid w:val="001E4732"/>
    <w:rsid w:val="001E50B4"/>
    <w:rsid w:val="001E6A6F"/>
    <w:rsid w:val="001E74A1"/>
    <w:rsid w:val="001F0488"/>
    <w:rsid w:val="001F0A99"/>
    <w:rsid w:val="001F38DE"/>
    <w:rsid w:val="001F4DCF"/>
    <w:rsid w:val="001F5611"/>
    <w:rsid w:val="001F5B11"/>
    <w:rsid w:val="001F607B"/>
    <w:rsid w:val="001F608E"/>
    <w:rsid w:val="00200129"/>
    <w:rsid w:val="002009D5"/>
    <w:rsid w:val="00200A24"/>
    <w:rsid w:val="00201892"/>
    <w:rsid w:val="00201F27"/>
    <w:rsid w:val="0020537A"/>
    <w:rsid w:val="00205D16"/>
    <w:rsid w:val="00206E5E"/>
    <w:rsid w:val="002073BB"/>
    <w:rsid w:val="00207E96"/>
    <w:rsid w:val="002101B5"/>
    <w:rsid w:val="002112C0"/>
    <w:rsid w:val="00213509"/>
    <w:rsid w:val="00213B49"/>
    <w:rsid w:val="00215053"/>
    <w:rsid w:val="00217897"/>
    <w:rsid w:val="00217FE2"/>
    <w:rsid w:val="002202DD"/>
    <w:rsid w:val="0022075E"/>
    <w:rsid w:val="0022121D"/>
    <w:rsid w:val="00221785"/>
    <w:rsid w:val="002235B5"/>
    <w:rsid w:val="00224302"/>
    <w:rsid w:val="00224D97"/>
    <w:rsid w:val="00226036"/>
    <w:rsid w:val="00227F19"/>
    <w:rsid w:val="002309FC"/>
    <w:rsid w:val="00230BAE"/>
    <w:rsid w:val="002328FA"/>
    <w:rsid w:val="00232933"/>
    <w:rsid w:val="002345F7"/>
    <w:rsid w:val="00236060"/>
    <w:rsid w:val="002406A7"/>
    <w:rsid w:val="00240A72"/>
    <w:rsid w:val="0024116E"/>
    <w:rsid w:val="00241840"/>
    <w:rsid w:val="00242CF9"/>
    <w:rsid w:val="0024592B"/>
    <w:rsid w:val="00245F24"/>
    <w:rsid w:val="00247A5A"/>
    <w:rsid w:val="00250013"/>
    <w:rsid w:val="002501BA"/>
    <w:rsid w:val="00250447"/>
    <w:rsid w:val="0025088E"/>
    <w:rsid w:val="002530CA"/>
    <w:rsid w:val="00253C07"/>
    <w:rsid w:val="002549D0"/>
    <w:rsid w:val="002550AF"/>
    <w:rsid w:val="00256EBD"/>
    <w:rsid w:val="002600AD"/>
    <w:rsid w:val="00260B9B"/>
    <w:rsid w:val="00261737"/>
    <w:rsid w:val="00261F57"/>
    <w:rsid w:val="00263B7C"/>
    <w:rsid w:val="00264E42"/>
    <w:rsid w:val="002661E3"/>
    <w:rsid w:val="00267AA1"/>
    <w:rsid w:val="00270750"/>
    <w:rsid w:val="00270AAC"/>
    <w:rsid w:val="0027195A"/>
    <w:rsid w:val="00272175"/>
    <w:rsid w:val="00272869"/>
    <w:rsid w:val="00272C4C"/>
    <w:rsid w:val="00272D97"/>
    <w:rsid w:val="00273472"/>
    <w:rsid w:val="00273EC7"/>
    <w:rsid w:val="00274BFF"/>
    <w:rsid w:val="002751B7"/>
    <w:rsid w:val="002757C5"/>
    <w:rsid w:val="0027713B"/>
    <w:rsid w:val="00281F7B"/>
    <w:rsid w:val="00282BD3"/>
    <w:rsid w:val="002843A1"/>
    <w:rsid w:val="00285B70"/>
    <w:rsid w:val="00286C29"/>
    <w:rsid w:val="00286E9F"/>
    <w:rsid w:val="00290712"/>
    <w:rsid w:val="0029550D"/>
    <w:rsid w:val="00296061"/>
    <w:rsid w:val="002A0743"/>
    <w:rsid w:val="002A1DAD"/>
    <w:rsid w:val="002A2422"/>
    <w:rsid w:val="002A2E61"/>
    <w:rsid w:val="002A3056"/>
    <w:rsid w:val="002A32A3"/>
    <w:rsid w:val="002A3716"/>
    <w:rsid w:val="002A56D4"/>
    <w:rsid w:val="002A5F62"/>
    <w:rsid w:val="002B0E8E"/>
    <w:rsid w:val="002B3FBB"/>
    <w:rsid w:val="002B404F"/>
    <w:rsid w:val="002B6649"/>
    <w:rsid w:val="002B6DA1"/>
    <w:rsid w:val="002B7BA7"/>
    <w:rsid w:val="002C05F7"/>
    <w:rsid w:val="002C0D34"/>
    <w:rsid w:val="002C2EE1"/>
    <w:rsid w:val="002C3DD0"/>
    <w:rsid w:val="002C40E8"/>
    <w:rsid w:val="002C4FCE"/>
    <w:rsid w:val="002C66B4"/>
    <w:rsid w:val="002C7B19"/>
    <w:rsid w:val="002C7F8E"/>
    <w:rsid w:val="002D3589"/>
    <w:rsid w:val="002D41A4"/>
    <w:rsid w:val="002D63CD"/>
    <w:rsid w:val="002D6A9B"/>
    <w:rsid w:val="002D6E1A"/>
    <w:rsid w:val="002E0B65"/>
    <w:rsid w:val="002E16D7"/>
    <w:rsid w:val="002E197B"/>
    <w:rsid w:val="002E2116"/>
    <w:rsid w:val="002E2B71"/>
    <w:rsid w:val="002E3DA4"/>
    <w:rsid w:val="002E43D5"/>
    <w:rsid w:val="002E5A76"/>
    <w:rsid w:val="002E5D6E"/>
    <w:rsid w:val="002E744B"/>
    <w:rsid w:val="002F00F3"/>
    <w:rsid w:val="002F1A62"/>
    <w:rsid w:val="002F1BD3"/>
    <w:rsid w:val="002F2E13"/>
    <w:rsid w:val="002F35AC"/>
    <w:rsid w:val="002F397A"/>
    <w:rsid w:val="002F3CBF"/>
    <w:rsid w:val="002F4FCB"/>
    <w:rsid w:val="002F5008"/>
    <w:rsid w:val="002F5920"/>
    <w:rsid w:val="002F667E"/>
    <w:rsid w:val="002F6A47"/>
    <w:rsid w:val="002F7C2F"/>
    <w:rsid w:val="003009B2"/>
    <w:rsid w:val="00300EE5"/>
    <w:rsid w:val="00300FCD"/>
    <w:rsid w:val="00301435"/>
    <w:rsid w:val="00305261"/>
    <w:rsid w:val="00305C28"/>
    <w:rsid w:val="00305FF0"/>
    <w:rsid w:val="00306DFD"/>
    <w:rsid w:val="0031313D"/>
    <w:rsid w:val="003138DB"/>
    <w:rsid w:val="00315099"/>
    <w:rsid w:val="00315923"/>
    <w:rsid w:val="00315E22"/>
    <w:rsid w:val="003164C2"/>
    <w:rsid w:val="00317640"/>
    <w:rsid w:val="003213A5"/>
    <w:rsid w:val="003213B8"/>
    <w:rsid w:val="00321A23"/>
    <w:rsid w:val="00322A52"/>
    <w:rsid w:val="00325759"/>
    <w:rsid w:val="00327151"/>
    <w:rsid w:val="00330844"/>
    <w:rsid w:val="00330FFF"/>
    <w:rsid w:val="00331CDE"/>
    <w:rsid w:val="00333BF3"/>
    <w:rsid w:val="00334584"/>
    <w:rsid w:val="00336C69"/>
    <w:rsid w:val="00342E92"/>
    <w:rsid w:val="003465FC"/>
    <w:rsid w:val="00346769"/>
    <w:rsid w:val="00346840"/>
    <w:rsid w:val="003476D6"/>
    <w:rsid w:val="00347792"/>
    <w:rsid w:val="003477B7"/>
    <w:rsid w:val="00351B41"/>
    <w:rsid w:val="003521FA"/>
    <w:rsid w:val="0035279B"/>
    <w:rsid w:val="00352929"/>
    <w:rsid w:val="00353CF1"/>
    <w:rsid w:val="003541B2"/>
    <w:rsid w:val="00356AB2"/>
    <w:rsid w:val="00356E00"/>
    <w:rsid w:val="00357CCE"/>
    <w:rsid w:val="00360E45"/>
    <w:rsid w:val="003612AA"/>
    <w:rsid w:val="00363548"/>
    <w:rsid w:val="00363BA7"/>
    <w:rsid w:val="0036456A"/>
    <w:rsid w:val="003648DD"/>
    <w:rsid w:val="00364FF8"/>
    <w:rsid w:val="003661EB"/>
    <w:rsid w:val="00367B95"/>
    <w:rsid w:val="0037216A"/>
    <w:rsid w:val="003730E1"/>
    <w:rsid w:val="00373CFA"/>
    <w:rsid w:val="00373E9B"/>
    <w:rsid w:val="00374CC5"/>
    <w:rsid w:val="00375E01"/>
    <w:rsid w:val="0037795A"/>
    <w:rsid w:val="00377DB4"/>
    <w:rsid w:val="00380E14"/>
    <w:rsid w:val="0038223C"/>
    <w:rsid w:val="00383363"/>
    <w:rsid w:val="0038494B"/>
    <w:rsid w:val="00384C83"/>
    <w:rsid w:val="00386131"/>
    <w:rsid w:val="003863BD"/>
    <w:rsid w:val="0039068D"/>
    <w:rsid w:val="003924A4"/>
    <w:rsid w:val="00393523"/>
    <w:rsid w:val="003936FF"/>
    <w:rsid w:val="00394282"/>
    <w:rsid w:val="00395184"/>
    <w:rsid w:val="00396712"/>
    <w:rsid w:val="003A0624"/>
    <w:rsid w:val="003A1B3F"/>
    <w:rsid w:val="003A243A"/>
    <w:rsid w:val="003A268D"/>
    <w:rsid w:val="003A2992"/>
    <w:rsid w:val="003A36F6"/>
    <w:rsid w:val="003A4493"/>
    <w:rsid w:val="003A4547"/>
    <w:rsid w:val="003A5143"/>
    <w:rsid w:val="003A58B7"/>
    <w:rsid w:val="003A5D1D"/>
    <w:rsid w:val="003A5DC3"/>
    <w:rsid w:val="003B137F"/>
    <w:rsid w:val="003B1859"/>
    <w:rsid w:val="003B1D89"/>
    <w:rsid w:val="003B1EFB"/>
    <w:rsid w:val="003B258D"/>
    <w:rsid w:val="003B2C78"/>
    <w:rsid w:val="003B3214"/>
    <w:rsid w:val="003B33A1"/>
    <w:rsid w:val="003B439B"/>
    <w:rsid w:val="003B4658"/>
    <w:rsid w:val="003B5A08"/>
    <w:rsid w:val="003B61DB"/>
    <w:rsid w:val="003B6237"/>
    <w:rsid w:val="003B7EC5"/>
    <w:rsid w:val="003C3087"/>
    <w:rsid w:val="003C5025"/>
    <w:rsid w:val="003C5397"/>
    <w:rsid w:val="003D31D4"/>
    <w:rsid w:val="003D5DAF"/>
    <w:rsid w:val="003D6069"/>
    <w:rsid w:val="003D61B9"/>
    <w:rsid w:val="003D652B"/>
    <w:rsid w:val="003D6EAD"/>
    <w:rsid w:val="003D756B"/>
    <w:rsid w:val="003E1CE4"/>
    <w:rsid w:val="003E2591"/>
    <w:rsid w:val="003E2651"/>
    <w:rsid w:val="003E3C1B"/>
    <w:rsid w:val="003E4B19"/>
    <w:rsid w:val="003E5A0E"/>
    <w:rsid w:val="003E6754"/>
    <w:rsid w:val="003F00D9"/>
    <w:rsid w:val="003F0979"/>
    <w:rsid w:val="003F1A69"/>
    <w:rsid w:val="003F1EB5"/>
    <w:rsid w:val="003F2029"/>
    <w:rsid w:val="003F224A"/>
    <w:rsid w:val="003F42C2"/>
    <w:rsid w:val="003F4537"/>
    <w:rsid w:val="003F4DF9"/>
    <w:rsid w:val="003F5225"/>
    <w:rsid w:val="003F5EDC"/>
    <w:rsid w:val="003F6377"/>
    <w:rsid w:val="003F718D"/>
    <w:rsid w:val="00400021"/>
    <w:rsid w:val="00402853"/>
    <w:rsid w:val="0040358D"/>
    <w:rsid w:val="00403F3C"/>
    <w:rsid w:val="00404A87"/>
    <w:rsid w:val="00404BA9"/>
    <w:rsid w:val="00404DB6"/>
    <w:rsid w:val="00405015"/>
    <w:rsid w:val="0040599D"/>
    <w:rsid w:val="00410E16"/>
    <w:rsid w:val="00412AC2"/>
    <w:rsid w:val="00413551"/>
    <w:rsid w:val="00413DAA"/>
    <w:rsid w:val="0041483B"/>
    <w:rsid w:val="00414C4B"/>
    <w:rsid w:val="004150BF"/>
    <w:rsid w:val="00415913"/>
    <w:rsid w:val="00415C49"/>
    <w:rsid w:val="004172A0"/>
    <w:rsid w:val="004175CF"/>
    <w:rsid w:val="0041786A"/>
    <w:rsid w:val="00420CA9"/>
    <w:rsid w:val="00420EF1"/>
    <w:rsid w:val="0042121D"/>
    <w:rsid w:val="00422509"/>
    <w:rsid w:val="004225E8"/>
    <w:rsid w:val="00423487"/>
    <w:rsid w:val="00424687"/>
    <w:rsid w:val="00424F70"/>
    <w:rsid w:val="004251B3"/>
    <w:rsid w:val="004268F6"/>
    <w:rsid w:val="004270AD"/>
    <w:rsid w:val="00427773"/>
    <w:rsid w:val="00430EA1"/>
    <w:rsid w:val="0043340E"/>
    <w:rsid w:val="00434E61"/>
    <w:rsid w:val="00434EE9"/>
    <w:rsid w:val="004378E2"/>
    <w:rsid w:val="00440045"/>
    <w:rsid w:val="004401A6"/>
    <w:rsid w:val="004414CB"/>
    <w:rsid w:val="00441DEA"/>
    <w:rsid w:val="00442236"/>
    <w:rsid w:val="00444AAE"/>
    <w:rsid w:val="00445F46"/>
    <w:rsid w:val="0044640B"/>
    <w:rsid w:val="004465EF"/>
    <w:rsid w:val="00450290"/>
    <w:rsid w:val="00450714"/>
    <w:rsid w:val="004512FA"/>
    <w:rsid w:val="00451453"/>
    <w:rsid w:val="0045230A"/>
    <w:rsid w:val="0045285B"/>
    <w:rsid w:val="00452D21"/>
    <w:rsid w:val="0045441A"/>
    <w:rsid w:val="00462BFF"/>
    <w:rsid w:val="00462E1B"/>
    <w:rsid w:val="00462F89"/>
    <w:rsid w:val="004634EC"/>
    <w:rsid w:val="00464155"/>
    <w:rsid w:val="0046545B"/>
    <w:rsid w:val="00470CE7"/>
    <w:rsid w:val="00471FA6"/>
    <w:rsid w:val="0047243F"/>
    <w:rsid w:val="00474771"/>
    <w:rsid w:val="00475558"/>
    <w:rsid w:val="0047588A"/>
    <w:rsid w:val="004779BB"/>
    <w:rsid w:val="00480EBB"/>
    <w:rsid w:val="004827AE"/>
    <w:rsid w:val="004845D5"/>
    <w:rsid w:val="00485DF4"/>
    <w:rsid w:val="004876E5"/>
    <w:rsid w:val="004878F6"/>
    <w:rsid w:val="00490311"/>
    <w:rsid w:val="0049087F"/>
    <w:rsid w:val="00490D0B"/>
    <w:rsid w:val="00491157"/>
    <w:rsid w:val="00492363"/>
    <w:rsid w:val="00492B3C"/>
    <w:rsid w:val="004955DC"/>
    <w:rsid w:val="00496459"/>
    <w:rsid w:val="00496F5A"/>
    <w:rsid w:val="004A0739"/>
    <w:rsid w:val="004A2027"/>
    <w:rsid w:val="004A3027"/>
    <w:rsid w:val="004A41F5"/>
    <w:rsid w:val="004A4644"/>
    <w:rsid w:val="004A4C54"/>
    <w:rsid w:val="004A4DF9"/>
    <w:rsid w:val="004A51CB"/>
    <w:rsid w:val="004A6598"/>
    <w:rsid w:val="004A6893"/>
    <w:rsid w:val="004A6C04"/>
    <w:rsid w:val="004A6C0A"/>
    <w:rsid w:val="004A7C5B"/>
    <w:rsid w:val="004B10C3"/>
    <w:rsid w:val="004B14EA"/>
    <w:rsid w:val="004B2CA4"/>
    <w:rsid w:val="004B4E0F"/>
    <w:rsid w:val="004B69DF"/>
    <w:rsid w:val="004B6DE7"/>
    <w:rsid w:val="004C167E"/>
    <w:rsid w:val="004C2244"/>
    <w:rsid w:val="004C314F"/>
    <w:rsid w:val="004C3730"/>
    <w:rsid w:val="004C3939"/>
    <w:rsid w:val="004C5F33"/>
    <w:rsid w:val="004C7FF5"/>
    <w:rsid w:val="004D238F"/>
    <w:rsid w:val="004D3118"/>
    <w:rsid w:val="004D3B50"/>
    <w:rsid w:val="004D5E9F"/>
    <w:rsid w:val="004D6AA6"/>
    <w:rsid w:val="004D6AB7"/>
    <w:rsid w:val="004D6D8B"/>
    <w:rsid w:val="004E060A"/>
    <w:rsid w:val="004E344F"/>
    <w:rsid w:val="004E36A9"/>
    <w:rsid w:val="004E446F"/>
    <w:rsid w:val="004E499C"/>
    <w:rsid w:val="004E5236"/>
    <w:rsid w:val="004E5F42"/>
    <w:rsid w:val="004E6E6D"/>
    <w:rsid w:val="004E7962"/>
    <w:rsid w:val="004F0481"/>
    <w:rsid w:val="004F0A11"/>
    <w:rsid w:val="004F34E9"/>
    <w:rsid w:val="004F3958"/>
    <w:rsid w:val="004F3C25"/>
    <w:rsid w:val="004F43D0"/>
    <w:rsid w:val="004F4BDC"/>
    <w:rsid w:val="004F71E7"/>
    <w:rsid w:val="00500D46"/>
    <w:rsid w:val="00500FEA"/>
    <w:rsid w:val="00504BCA"/>
    <w:rsid w:val="00505051"/>
    <w:rsid w:val="00505309"/>
    <w:rsid w:val="00505993"/>
    <w:rsid w:val="00505F10"/>
    <w:rsid w:val="00506208"/>
    <w:rsid w:val="005138A7"/>
    <w:rsid w:val="005138CC"/>
    <w:rsid w:val="00513B1A"/>
    <w:rsid w:val="0051601A"/>
    <w:rsid w:val="00516CF9"/>
    <w:rsid w:val="00516D53"/>
    <w:rsid w:val="005170A8"/>
    <w:rsid w:val="00517B03"/>
    <w:rsid w:val="00517FF3"/>
    <w:rsid w:val="00520638"/>
    <w:rsid w:val="005208BF"/>
    <w:rsid w:val="00520EFB"/>
    <w:rsid w:val="005219D2"/>
    <w:rsid w:val="00522CD8"/>
    <w:rsid w:val="0052384F"/>
    <w:rsid w:val="005263E9"/>
    <w:rsid w:val="005318E4"/>
    <w:rsid w:val="00531C17"/>
    <w:rsid w:val="005350B1"/>
    <w:rsid w:val="00536336"/>
    <w:rsid w:val="00540ADC"/>
    <w:rsid w:val="0054236A"/>
    <w:rsid w:val="0054311D"/>
    <w:rsid w:val="00543260"/>
    <w:rsid w:val="00545708"/>
    <w:rsid w:val="005469C9"/>
    <w:rsid w:val="00546C8E"/>
    <w:rsid w:val="0054754E"/>
    <w:rsid w:val="005478E3"/>
    <w:rsid w:val="00547B4B"/>
    <w:rsid w:val="005508BF"/>
    <w:rsid w:val="00551AAD"/>
    <w:rsid w:val="00551C0D"/>
    <w:rsid w:val="00552EAA"/>
    <w:rsid w:val="005536BB"/>
    <w:rsid w:val="00554459"/>
    <w:rsid w:val="005549F1"/>
    <w:rsid w:val="00556CDB"/>
    <w:rsid w:val="00557CFD"/>
    <w:rsid w:val="0056108D"/>
    <w:rsid w:val="00561F21"/>
    <w:rsid w:val="00562168"/>
    <w:rsid w:val="0056227C"/>
    <w:rsid w:val="00562FF1"/>
    <w:rsid w:val="0056399D"/>
    <w:rsid w:val="00565A29"/>
    <w:rsid w:val="00566A0A"/>
    <w:rsid w:val="00571C83"/>
    <w:rsid w:val="00571FBA"/>
    <w:rsid w:val="00572A7B"/>
    <w:rsid w:val="00572D55"/>
    <w:rsid w:val="00573191"/>
    <w:rsid w:val="00573589"/>
    <w:rsid w:val="00573C72"/>
    <w:rsid w:val="00575BE6"/>
    <w:rsid w:val="00576BBA"/>
    <w:rsid w:val="00581211"/>
    <w:rsid w:val="00581D3D"/>
    <w:rsid w:val="00582481"/>
    <w:rsid w:val="00583759"/>
    <w:rsid w:val="00584B80"/>
    <w:rsid w:val="00586D4D"/>
    <w:rsid w:val="0058715C"/>
    <w:rsid w:val="00592EEF"/>
    <w:rsid w:val="0059307D"/>
    <w:rsid w:val="005933B1"/>
    <w:rsid w:val="0059442B"/>
    <w:rsid w:val="005A1534"/>
    <w:rsid w:val="005A15A1"/>
    <w:rsid w:val="005A2816"/>
    <w:rsid w:val="005A3CCF"/>
    <w:rsid w:val="005A4B26"/>
    <w:rsid w:val="005A6383"/>
    <w:rsid w:val="005A79EF"/>
    <w:rsid w:val="005B13B1"/>
    <w:rsid w:val="005B25FE"/>
    <w:rsid w:val="005B2F86"/>
    <w:rsid w:val="005B496A"/>
    <w:rsid w:val="005B4DA6"/>
    <w:rsid w:val="005B570B"/>
    <w:rsid w:val="005B5940"/>
    <w:rsid w:val="005B6B1D"/>
    <w:rsid w:val="005C1FA3"/>
    <w:rsid w:val="005C2D85"/>
    <w:rsid w:val="005C526D"/>
    <w:rsid w:val="005C6528"/>
    <w:rsid w:val="005C65B9"/>
    <w:rsid w:val="005C6D8B"/>
    <w:rsid w:val="005C7508"/>
    <w:rsid w:val="005D0EEC"/>
    <w:rsid w:val="005D12D0"/>
    <w:rsid w:val="005D1829"/>
    <w:rsid w:val="005D21BE"/>
    <w:rsid w:val="005D4864"/>
    <w:rsid w:val="005D5582"/>
    <w:rsid w:val="005D5DA6"/>
    <w:rsid w:val="005D6772"/>
    <w:rsid w:val="005E0107"/>
    <w:rsid w:val="005E1263"/>
    <w:rsid w:val="005E1D80"/>
    <w:rsid w:val="005E28E3"/>
    <w:rsid w:val="005E2C70"/>
    <w:rsid w:val="005E37D7"/>
    <w:rsid w:val="005E3A80"/>
    <w:rsid w:val="005E42CD"/>
    <w:rsid w:val="005E5A65"/>
    <w:rsid w:val="005E6A9C"/>
    <w:rsid w:val="005E6AAD"/>
    <w:rsid w:val="005E765C"/>
    <w:rsid w:val="005E7C51"/>
    <w:rsid w:val="005F2D03"/>
    <w:rsid w:val="005F4078"/>
    <w:rsid w:val="005F54EE"/>
    <w:rsid w:val="00601DD2"/>
    <w:rsid w:val="006030EC"/>
    <w:rsid w:val="006032FD"/>
    <w:rsid w:val="00605F4B"/>
    <w:rsid w:val="00606307"/>
    <w:rsid w:val="0060646A"/>
    <w:rsid w:val="006064C5"/>
    <w:rsid w:val="00606725"/>
    <w:rsid w:val="00607088"/>
    <w:rsid w:val="00607EBB"/>
    <w:rsid w:val="0061037C"/>
    <w:rsid w:val="00610719"/>
    <w:rsid w:val="0061158C"/>
    <w:rsid w:val="00611AEB"/>
    <w:rsid w:val="0061270C"/>
    <w:rsid w:val="00612A82"/>
    <w:rsid w:val="00615322"/>
    <w:rsid w:val="006153F2"/>
    <w:rsid w:val="00615DCC"/>
    <w:rsid w:val="00616188"/>
    <w:rsid w:val="00616296"/>
    <w:rsid w:val="006163B3"/>
    <w:rsid w:val="006169C3"/>
    <w:rsid w:val="006215ED"/>
    <w:rsid w:val="00621ABB"/>
    <w:rsid w:val="00621C01"/>
    <w:rsid w:val="0062238A"/>
    <w:rsid w:val="00622DA4"/>
    <w:rsid w:val="00626243"/>
    <w:rsid w:val="0062702B"/>
    <w:rsid w:val="00627782"/>
    <w:rsid w:val="0062789C"/>
    <w:rsid w:val="006324EB"/>
    <w:rsid w:val="006330AF"/>
    <w:rsid w:val="0063414C"/>
    <w:rsid w:val="00635E49"/>
    <w:rsid w:val="00636011"/>
    <w:rsid w:val="00637B83"/>
    <w:rsid w:val="00640FF1"/>
    <w:rsid w:val="0064198C"/>
    <w:rsid w:val="006421CA"/>
    <w:rsid w:val="00643271"/>
    <w:rsid w:val="00643386"/>
    <w:rsid w:val="006442A8"/>
    <w:rsid w:val="00646B58"/>
    <w:rsid w:val="00652306"/>
    <w:rsid w:val="006527D1"/>
    <w:rsid w:val="00652D90"/>
    <w:rsid w:val="00652E65"/>
    <w:rsid w:val="00653AB0"/>
    <w:rsid w:val="00654267"/>
    <w:rsid w:val="0065562F"/>
    <w:rsid w:val="00657058"/>
    <w:rsid w:val="00660252"/>
    <w:rsid w:val="00660FE8"/>
    <w:rsid w:val="00664568"/>
    <w:rsid w:val="00664CD8"/>
    <w:rsid w:val="00665284"/>
    <w:rsid w:val="006658CA"/>
    <w:rsid w:val="00666E16"/>
    <w:rsid w:val="00667AAE"/>
    <w:rsid w:val="0067102F"/>
    <w:rsid w:val="00671DF4"/>
    <w:rsid w:val="00673B70"/>
    <w:rsid w:val="00674572"/>
    <w:rsid w:val="0067588C"/>
    <w:rsid w:val="00676345"/>
    <w:rsid w:val="006766F3"/>
    <w:rsid w:val="00676D2B"/>
    <w:rsid w:val="00677002"/>
    <w:rsid w:val="006770CD"/>
    <w:rsid w:val="00677D8A"/>
    <w:rsid w:val="00680EFC"/>
    <w:rsid w:val="00681769"/>
    <w:rsid w:val="0068275F"/>
    <w:rsid w:val="00683B4C"/>
    <w:rsid w:val="00685733"/>
    <w:rsid w:val="00686778"/>
    <w:rsid w:val="006879CF"/>
    <w:rsid w:val="00687A03"/>
    <w:rsid w:val="00692ABA"/>
    <w:rsid w:val="00692C6C"/>
    <w:rsid w:val="00693EB4"/>
    <w:rsid w:val="00694508"/>
    <w:rsid w:val="0069487A"/>
    <w:rsid w:val="0069617B"/>
    <w:rsid w:val="006965B6"/>
    <w:rsid w:val="00697307"/>
    <w:rsid w:val="006A0062"/>
    <w:rsid w:val="006A0CAC"/>
    <w:rsid w:val="006A270F"/>
    <w:rsid w:val="006A3399"/>
    <w:rsid w:val="006A3B1C"/>
    <w:rsid w:val="006A3E84"/>
    <w:rsid w:val="006A5A30"/>
    <w:rsid w:val="006A5AA8"/>
    <w:rsid w:val="006A6CC4"/>
    <w:rsid w:val="006A76D3"/>
    <w:rsid w:val="006A78FD"/>
    <w:rsid w:val="006B196B"/>
    <w:rsid w:val="006B19A7"/>
    <w:rsid w:val="006B455A"/>
    <w:rsid w:val="006B54CE"/>
    <w:rsid w:val="006B5831"/>
    <w:rsid w:val="006B6B7F"/>
    <w:rsid w:val="006B7391"/>
    <w:rsid w:val="006C0BB5"/>
    <w:rsid w:val="006C0D66"/>
    <w:rsid w:val="006C2B5F"/>
    <w:rsid w:val="006C3DF5"/>
    <w:rsid w:val="006C5042"/>
    <w:rsid w:val="006C52AA"/>
    <w:rsid w:val="006C5568"/>
    <w:rsid w:val="006C6264"/>
    <w:rsid w:val="006C64BD"/>
    <w:rsid w:val="006C73B1"/>
    <w:rsid w:val="006C7852"/>
    <w:rsid w:val="006D0BE6"/>
    <w:rsid w:val="006D1394"/>
    <w:rsid w:val="006D2CAE"/>
    <w:rsid w:val="006D470F"/>
    <w:rsid w:val="006D4F56"/>
    <w:rsid w:val="006D4FD5"/>
    <w:rsid w:val="006D505B"/>
    <w:rsid w:val="006D5377"/>
    <w:rsid w:val="006D5D4F"/>
    <w:rsid w:val="006D6B80"/>
    <w:rsid w:val="006D6D76"/>
    <w:rsid w:val="006D6E84"/>
    <w:rsid w:val="006D7A71"/>
    <w:rsid w:val="006D7ABF"/>
    <w:rsid w:val="006D7C54"/>
    <w:rsid w:val="006E00FC"/>
    <w:rsid w:val="006E0899"/>
    <w:rsid w:val="006E10DA"/>
    <w:rsid w:val="006E3273"/>
    <w:rsid w:val="006F07CF"/>
    <w:rsid w:val="006F07DF"/>
    <w:rsid w:val="006F1B03"/>
    <w:rsid w:val="006F2B97"/>
    <w:rsid w:val="006F333C"/>
    <w:rsid w:val="006F3814"/>
    <w:rsid w:val="006F4750"/>
    <w:rsid w:val="006F4AAF"/>
    <w:rsid w:val="006F4DC2"/>
    <w:rsid w:val="006F54FF"/>
    <w:rsid w:val="006F5BF4"/>
    <w:rsid w:val="006F69DB"/>
    <w:rsid w:val="006F6C40"/>
    <w:rsid w:val="006F7C31"/>
    <w:rsid w:val="007007F5"/>
    <w:rsid w:val="00703D26"/>
    <w:rsid w:val="007050ED"/>
    <w:rsid w:val="00705202"/>
    <w:rsid w:val="00705ABB"/>
    <w:rsid w:val="00710CDE"/>
    <w:rsid w:val="007141A9"/>
    <w:rsid w:val="00715271"/>
    <w:rsid w:val="00717395"/>
    <w:rsid w:val="00721FE8"/>
    <w:rsid w:val="007228CB"/>
    <w:rsid w:val="00726249"/>
    <w:rsid w:val="007268C3"/>
    <w:rsid w:val="007268CA"/>
    <w:rsid w:val="00726C7A"/>
    <w:rsid w:val="007270D5"/>
    <w:rsid w:val="00727710"/>
    <w:rsid w:val="007277E5"/>
    <w:rsid w:val="00727FAC"/>
    <w:rsid w:val="00731AF0"/>
    <w:rsid w:val="00731E9B"/>
    <w:rsid w:val="007327A3"/>
    <w:rsid w:val="007328DE"/>
    <w:rsid w:val="00733C08"/>
    <w:rsid w:val="00734061"/>
    <w:rsid w:val="00735233"/>
    <w:rsid w:val="00736421"/>
    <w:rsid w:val="00737766"/>
    <w:rsid w:val="00741A31"/>
    <w:rsid w:val="00743B11"/>
    <w:rsid w:val="0075026E"/>
    <w:rsid w:val="00750522"/>
    <w:rsid w:val="00750AF7"/>
    <w:rsid w:val="00751988"/>
    <w:rsid w:val="00755112"/>
    <w:rsid w:val="00755A8D"/>
    <w:rsid w:val="00755CE3"/>
    <w:rsid w:val="00757416"/>
    <w:rsid w:val="007575BE"/>
    <w:rsid w:val="007624A2"/>
    <w:rsid w:val="00763129"/>
    <w:rsid w:val="0076472C"/>
    <w:rsid w:val="007663E6"/>
    <w:rsid w:val="007667D1"/>
    <w:rsid w:val="007673A9"/>
    <w:rsid w:val="00771151"/>
    <w:rsid w:val="007722A0"/>
    <w:rsid w:val="00772640"/>
    <w:rsid w:val="00773F7D"/>
    <w:rsid w:val="007744DF"/>
    <w:rsid w:val="00774ABD"/>
    <w:rsid w:val="00780E4E"/>
    <w:rsid w:val="00781248"/>
    <w:rsid w:val="007813E9"/>
    <w:rsid w:val="00781A75"/>
    <w:rsid w:val="00782F70"/>
    <w:rsid w:val="007834DE"/>
    <w:rsid w:val="00784528"/>
    <w:rsid w:val="00784B5D"/>
    <w:rsid w:val="00784EDC"/>
    <w:rsid w:val="00784F11"/>
    <w:rsid w:val="00785741"/>
    <w:rsid w:val="0078765C"/>
    <w:rsid w:val="007877A3"/>
    <w:rsid w:val="00790477"/>
    <w:rsid w:val="007906B3"/>
    <w:rsid w:val="00790AA8"/>
    <w:rsid w:val="0079205E"/>
    <w:rsid w:val="0079259C"/>
    <w:rsid w:val="007945BC"/>
    <w:rsid w:val="007946AC"/>
    <w:rsid w:val="00794762"/>
    <w:rsid w:val="00794DD9"/>
    <w:rsid w:val="0079578F"/>
    <w:rsid w:val="00795CCF"/>
    <w:rsid w:val="00796E59"/>
    <w:rsid w:val="00797524"/>
    <w:rsid w:val="007978E7"/>
    <w:rsid w:val="00797C80"/>
    <w:rsid w:val="007A1C1D"/>
    <w:rsid w:val="007A30A1"/>
    <w:rsid w:val="007A54EA"/>
    <w:rsid w:val="007A5958"/>
    <w:rsid w:val="007A5ADC"/>
    <w:rsid w:val="007A6267"/>
    <w:rsid w:val="007A66D1"/>
    <w:rsid w:val="007B0334"/>
    <w:rsid w:val="007B2015"/>
    <w:rsid w:val="007B3230"/>
    <w:rsid w:val="007B3968"/>
    <w:rsid w:val="007B50B4"/>
    <w:rsid w:val="007C0069"/>
    <w:rsid w:val="007C008A"/>
    <w:rsid w:val="007C0CEB"/>
    <w:rsid w:val="007C1132"/>
    <w:rsid w:val="007C1264"/>
    <w:rsid w:val="007C1E2E"/>
    <w:rsid w:val="007C2A12"/>
    <w:rsid w:val="007C30F9"/>
    <w:rsid w:val="007C39D2"/>
    <w:rsid w:val="007C3E87"/>
    <w:rsid w:val="007C601E"/>
    <w:rsid w:val="007C6A1B"/>
    <w:rsid w:val="007C6B83"/>
    <w:rsid w:val="007C7CE8"/>
    <w:rsid w:val="007D005E"/>
    <w:rsid w:val="007D2BC6"/>
    <w:rsid w:val="007D3559"/>
    <w:rsid w:val="007D5250"/>
    <w:rsid w:val="007D7337"/>
    <w:rsid w:val="007E38F2"/>
    <w:rsid w:val="007E43E7"/>
    <w:rsid w:val="007E488A"/>
    <w:rsid w:val="007E6AD2"/>
    <w:rsid w:val="007F0B2E"/>
    <w:rsid w:val="007F15E5"/>
    <w:rsid w:val="007F253B"/>
    <w:rsid w:val="007F2636"/>
    <w:rsid w:val="007F3CC4"/>
    <w:rsid w:val="007F5D00"/>
    <w:rsid w:val="007F6D30"/>
    <w:rsid w:val="007F75DE"/>
    <w:rsid w:val="0080010A"/>
    <w:rsid w:val="008008B2"/>
    <w:rsid w:val="00801B12"/>
    <w:rsid w:val="00802455"/>
    <w:rsid w:val="00802AC2"/>
    <w:rsid w:val="00802DDB"/>
    <w:rsid w:val="0080507D"/>
    <w:rsid w:val="00805168"/>
    <w:rsid w:val="0080553A"/>
    <w:rsid w:val="008061DA"/>
    <w:rsid w:val="00810E2E"/>
    <w:rsid w:val="0081435A"/>
    <w:rsid w:val="0081507E"/>
    <w:rsid w:val="00816046"/>
    <w:rsid w:val="0082016B"/>
    <w:rsid w:val="00821708"/>
    <w:rsid w:val="00822BF1"/>
    <w:rsid w:val="0082564A"/>
    <w:rsid w:val="0082581D"/>
    <w:rsid w:val="00826952"/>
    <w:rsid w:val="008269ED"/>
    <w:rsid w:val="00826BC5"/>
    <w:rsid w:val="00827039"/>
    <w:rsid w:val="00827B71"/>
    <w:rsid w:val="00827BA7"/>
    <w:rsid w:val="00830971"/>
    <w:rsid w:val="00831F16"/>
    <w:rsid w:val="0083365D"/>
    <w:rsid w:val="00834631"/>
    <w:rsid w:val="00835725"/>
    <w:rsid w:val="00835F11"/>
    <w:rsid w:val="00836594"/>
    <w:rsid w:val="00837619"/>
    <w:rsid w:val="0084012F"/>
    <w:rsid w:val="00842720"/>
    <w:rsid w:val="00846D39"/>
    <w:rsid w:val="00846F09"/>
    <w:rsid w:val="00847A53"/>
    <w:rsid w:val="00850F20"/>
    <w:rsid w:val="00851BE8"/>
    <w:rsid w:val="00854E6F"/>
    <w:rsid w:val="008607F8"/>
    <w:rsid w:val="00863C9A"/>
    <w:rsid w:val="0086468E"/>
    <w:rsid w:val="00864AED"/>
    <w:rsid w:val="008655EC"/>
    <w:rsid w:val="008702A1"/>
    <w:rsid w:val="00870E64"/>
    <w:rsid w:val="00871940"/>
    <w:rsid w:val="008742B4"/>
    <w:rsid w:val="00875663"/>
    <w:rsid w:val="008813F9"/>
    <w:rsid w:val="00881539"/>
    <w:rsid w:val="00882649"/>
    <w:rsid w:val="00882DCD"/>
    <w:rsid w:val="0088371B"/>
    <w:rsid w:val="00884DD7"/>
    <w:rsid w:val="008900AB"/>
    <w:rsid w:val="00891173"/>
    <w:rsid w:val="00894F84"/>
    <w:rsid w:val="00895690"/>
    <w:rsid w:val="00895CFB"/>
    <w:rsid w:val="00895EA8"/>
    <w:rsid w:val="0089666D"/>
    <w:rsid w:val="00896856"/>
    <w:rsid w:val="00896A7E"/>
    <w:rsid w:val="00897C41"/>
    <w:rsid w:val="008A0C9C"/>
    <w:rsid w:val="008A10FA"/>
    <w:rsid w:val="008A1652"/>
    <w:rsid w:val="008A1C59"/>
    <w:rsid w:val="008A266A"/>
    <w:rsid w:val="008A2831"/>
    <w:rsid w:val="008A2BC5"/>
    <w:rsid w:val="008A35D4"/>
    <w:rsid w:val="008A5323"/>
    <w:rsid w:val="008A6731"/>
    <w:rsid w:val="008A6EFD"/>
    <w:rsid w:val="008B094C"/>
    <w:rsid w:val="008B1185"/>
    <w:rsid w:val="008B1343"/>
    <w:rsid w:val="008B2FDC"/>
    <w:rsid w:val="008B42C5"/>
    <w:rsid w:val="008B4C10"/>
    <w:rsid w:val="008B5067"/>
    <w:rsid w:val="008B5150"/>
    <w:rsid w:val="008B5689"/>
    <w:rsid w:val="008B619E"/>
    <w:rsid w:val="008B6DA9"/>
    <w:rsid w:val="008C038A"/>
    <w:rsid w:val="008C1456"/>
    <w:rsid w:val="008C22D7"/>
    <w:rsid w:val="008C2474"/>
    <w:rsid w:val="008C2C57"/>
    <w:rsid w:val="008C3D3F"/>
    <w:rsid w:val="008C3FCC"/>
    <w:rsid w:val="008C40CA"/>
    <w:rsid w:val="008C5FD5"/>
    <w:rsid w:val="008D0C06"/>
    <w:rsid w:val="008D0C82"/>
    <w:rsid w:val="008D0FE9"/>
    <w:rsid w:val="008D311F"/>
    <w:rsid w:val="008D31DE"/>
    <w:rsid w:val="008D41A8"/>
    <w:rsid w:val="008D666D"/>
    <w:rsid w:val="008D79BC"/>
    <w:rsid w:val="008E0122"/>
    <w:rsid w:val="008E082D"/>
    <w:rsid w:val="008E131B"/>
    <w:rsid w:val="008E136A"/>
    <w:rsid w:val="008E17F7"/>
    <w:rsid w:val="008E2007"/>
    <w:rsid w:val="008E22EC"/>
    <w:rsid w:val="008E26CA"/>
    <w:rsid w:val="008E3BCD"/>
    <w:rsid w:val="008E476B"/>
    <w:rsid w:val="008E57F9"/>
    <w:rsid w:val="008E5D89"/>
    <w:rsid w:val="008E7F7C"/>
    <w:rsid w:val="008F029D"/>
    <w:rsid w:val="008F124C"/>
    <w:rsid w:val="008F25C6"/>
    <w:rsid w:val="008F3461"/>
    <w:rsid w:val="008F3E65"/>
    <w:rsid w:val="008F428D"/>
    <w:rsid w:val="008F5811"/>
    <w:rsid w:val="008F6145"/>
    <w:rsid w:val="008F6D96"/>
    <w:rsid w:val="00900085"/>
    <w:rsid w:val="00900329"/>
    <w:rsid w:val="009003E0"/>
    <w:rsid w:val="0090079F"/>
    <w:rsid w:val="00901173"/>
    <w:rsid w:val="0090191D"/>
    <w:rsid w:val="00901B2C"/>
    <w:rsid w:val="009027AA"/>
    <w:rsid w:val="00904061"/>
    <w:rsid w:val="00904200"/>
    <w:rsid w:val="00907388"/>
    <w:rsid w:val="0090775E"/>
    <w:rsid w:val="00907895"/>
    <w:rsid w:val="00907D55"/>
    <w:rsid w:val="00910C2E"/>
    <w:rsid w:val="00910CCD"/>
    <w:rsid w:val="009114FB"/>
    <w:rsid w:val="00912803"/>
    <w:rsid w:val="009142B9"/>
    <w:rsid w:val="009144BF"/>
    <w:rsid w:val="009161FD"/>
    <w:rsid w:val="00916A11"/>
    <w:rsid w:val="0092090F"/>
    <w:rsid w:val="00921CD1"/>
    <w:rsid w:val="00921E24"/>
    <w:rsid w:val="00921E45"/>
    <w:rsid w:val="0092274D"/>
    <w:rsid w:val="00922AE2"/>
    <w:rsid w:val="00922CCB"/>
    <w:rsid w:val="00922F30"/>
    <w:rsid w:val="00923D7E"/>
    <w:rsid w:val="00923DCF"/>
    <w:rsid w:val="009240DF"/>
    <w:rsid w:val="00924F35"/>
    <w:rsid w:val="00925168"/>
    <w:rsid w:val="009258B1"/>
    <w:rsid w:val="00925FFF"/>
    <w:rsid w:val="00927CF1"/>
    <w:rsid w:val="00927E42"/>
    <w:rsid w:val="00932A6D"/>
    <w:rsid w:val="009330FA"/>
    <w:rsid w:val="00934F10"/>
    <w:rsid w:val="009365AA"/>
    <w:rsid w:val="00940707"/>
    <w:rsid w:val="0094169F"/>
    <w:rsid w:val="009420F3"/>
    <w:rsid w:val="00942D3C"/>
    <w:rsid w:val="00945EE6"/>
    <w:rsid w:val="00946CA1"/>
    <w:rsid w:val="00946DE8"/>
    <w:rsid w:val="00947D66"/>
    <w:rsid w:val="009503E0"/>
    <w:rsid w:val="00952BE6"/>
    <w:rsid w:val="0095371B"/>
    <w:rsid w:val="00956533"/>
    <w:rsid w:val="00960480"/>
    <w:rsid w:val="00961F9D"/>
    <w:rsid w:val="00962274"/>
    <w:rsid w:val="009622EA"/>
    <w:rsid w:val="00962874"/>
    <w:rsid w:val="00962DFB"/>
    <w:rsid w:val="0096357A"/>
    <w:rsid w:val="0096365D"/>
    <w:rsid w:val="00964577"/>
    <w:rsid w:val="0096704C"/>
    <w:rsid w:val="00967E42"/>
    <w:rsid w:val="009705C2"/>
    <w:rsid w:val="009713F2"/>
    <w:rsid w:val="00971A2C"/>
    <w:rsid w:val="00971E61"/>
    <w:rsid w:val="00972BFD"/>
    <w:rsid w:val="00973505"/>
    <w:rsid w:val="00973CCA"/>
    <w:rsid w:val="0097448B"/>
    <w:rsid w:val="00974862"/>
    <w:rsid w:val="00974FF2"/>
    <w:rsid w:val="00975703"/>
    <w:rsid w:val="00976CE5"/>
    <w:rsid w:val="00977E31"/>
    <w:rsid w:val="009819CA"/>
    <w:rsid w:val="0098468F"/>
    <w:rsid w:val="0098486B"/>
    <w:rsid w:val="0098672E"/>
    <w:rsid w:val="00986955"/>
    <w:rsid w:val="009869DD"/>
    <w:rsid w:val="00986DD0"/>
    <w:rsid w:val="00987163"/>
    <w:rsid w:val="009911F1"/>
    <w:rsid w:val="00991DFD"/>
    <w:rsid w:val="0099591E"/>
    <w:rsid w:val="009962C3"/>
    <w:rsid w:val="00997690"/>
    <w:rsid w:val="009A019A"/>
    <w:rsid w:val="009A0C16"/>
    <w:rsid w:val="009A0F20"/>
    <w:rsid w:val="009A2F10"/>
    <w:rsid w:val="009A3689"/>
    <w:rsid w:val="009A4DE2"/>
    <w:rsid w:val="009A6B9E"/>
    <w:rsid w:val="009A7A50"/>
    <w:rsid w:val="009B0284"/>
    <w:rsid w:val="009B1196"/>
    <w:rsid w:val="009B1405"/>
    <w:rsid w:val="009B1B72"/>
    <w:rsid w:val="009B1D3C"/>
    <w:rsid w:val="009B5A77"/>
    <w:rsid w:val="009B66D6"/>
    <w:rsid w:val="009C0185"/>
    <w:rsid w:val="009C0A0F"/>
    <w:rsid w:val="009C0E96"/>
    <w:rsid w:val="009C2C13"/>
    <w:rsid w:val="009C2D8F"/>
    <w:rsid w:val="009C35B4"/>
    <w:rsid w:val="009C4612"/>
    <w:rsid w:val="009D1569"/>
    <w:rsid w:val="009D15FB"/>
    <w:rsid w:val="009D4A76"/>
    <w:rsid w:val="009D54C5"/>
    <w:rsid w:val="009D6664"/>
    <w:rsid w:val="009D67FE"/>
    <w:rsid w:val="009D7490"/>
    <w:rsid w:val="009E180C"/>
    <w:rsid w:val="009E277E"/>
    <w:rsid w:val="009E33C5"/>
    <w:rsid w:val="009E3504"/>
    <w:rsid w:val="009E3D6B"/>
    <w:rsid w:val="009E4768"/>
    <w:rsid w:val="009E4B04"/>
    <w:rsid w:val="009E5E4E"/>
    <w:rsid w:val="009E7AEA"/>
    <w:rsid w:val="009F10B7"/>
    <w:rsid w:val="009F1764"/>
    <w:rsid w:val="009F32DF"/>
    <w:rsid w:val="009F33E1"/>
    <w:rsid w:val="009F4386"/>
    <w:rsid w:val="009F4867"/>
    <w:rsid w:val="009F4A78"/>
    <w:rsid w:val="009F5F47"/>
    <w:rsid w:val="009F6270"/>
    <w:rsid w:val="009F79BC"/>
    <w:rsid w:val="00A01433"/>
    <w:rsid w:val="00A01B87"/>
    <w:rsid w:val="00A02889"/>
    <w:rsid w:val="00A02DF4"/>
    <w:rsid w:val="00A0328A"/>
    <w:rsid w:val="00A045A6"/>
    <w:rsid w:val="00A0476A"/>
    <w:rsid w:val="00A05E97"/>
    <w:rsid w:val="00A062E8"/>
    <w:rsid w:val="00A07BE5"/>
    <w:rsid w:val="00A100A0"/>
    <w:rsid w:val="00A10490"/>
    <w:rsid w:val="00A10C5C"/>
    <w:rsid w:val="00A12F7A"/>
    <w:rsid w:val="00A13782"/>
    <w:rsid w:val="00A141E4"/>
    <w:rsid w:val="00A14FBB"/>
    <w:rsid w:val="00A15AF5"/>
    <w:rsid w:val="00A15EDE"/>
    <w:rsid w:val="00A16174"/>
    <w:rsid w:val="00A20F6F"/>
    <w:rsid w:val="00A23468"/>
    <w:rsid w:val="00A23946"/>
    <w:rsid w:val="00A23A99"/>
    <w:rsid w:val="00A23C52"/>
    <w:rsid w:val="00A2416D"/>
    <w:rsid w:val="00A2456C"/>
    <w:rsid w:val="00A25100"/>
    <w:rsid w:val="00A275CD"/>
    <w:rsid w:val="00A313F7"/>
    <w:rsid w:val="00A31E95"/>
    <w:rsid w:val="00A37483"/>
    <w:rsid w:val="00A374AD"/>
    <w:rsid w:val="00A40E73"/>
    <w:rsid w:val="00A41F46"/>
    <w:rsid w:val="00A430A9"/>
    <w:rsid w:val="00A43FE6"/>
    <w:rsid w:val="00A44112"/>
    <w:rsid w:val="00A44578"/>
    <w:rsid w:val="00A44699"/>
    <w:rsid w:val="00A44B08"/>
    <w:rsid w:val="00A4561A"/>
    <w:rsid w:val="00A47F8A"/>
    <w:rsid w:val="00A50CB6"/>
    <w:rsid w:val="00A521E1"/>
    <w:rsid w:val="00A526D5"/>
    <w:rsid w:val="00A52AB8"/>
    <w:rsid w:val="00A53410"/>
    <w:rsid w:val="00A54129"/>
    <w:rsid w:val="00A542B1"/>
    <w:rsid w:val="00A54341"/>
    <w:rsid w:val="00A54D6D"/>
    <w:rsid w:val="00A54EA4"/>
    <w:rsid w:val="00A55280"/>
    <w:rsid w:val="00A57691"/>
    <w:rsid w:val="00A61315"/>
    <w:rsid w:val="00A61BDA"/>
    <w:rsid w:val="00A6200A"/>
    <w:rsid w:val="00A62AFD"/>
    <w:rsid w:val="00A62B20"/>
    <w:rsid w:val="00A62CF6"/>
    <w:rsid w:val="00A63AD3"/>
    <w:rsid w:val="00A63CBE"/>
    <w:rsid w:val="00A65713"/>
    <w:rsid w:val="00A65760"/>
    <w:rsid w:val="00A67DE5"/>
    <w:rsid w:val="00A711CD"/>
    <w:rsid w:val="00A72872"/>
    <w:rsid w:val="00A73443"/>
    <w:rsid w:val="00A73CE9"/>
    <w:rsid w:val="00A742F4"/>
    <w:rsid w:val="00A75489"/>
    <w:rsid w:val="00A755A5"/>
    <w:rsid w:val="00A7564A"/>
    <w:rsid w:val="00A75A9A"/>
    <w:rsid w:val="00A75B7F"/>
    <w:rsid w:val="00A762EB"/>
    <w:rsid w:val="00A76797"/>
    <w:rsid w:val="00A776DB"/>
    <w:rsid w:val="00A7792A"/>
    <w:rsid w:val="00A809F1"/>
    <w:rsid w:val="00A80F51"/>
    <w:rsid w:val="00A817C9"/>
    <w:rsid w:val="00A82973"/>
    <w:rsid w:val="00A840B7"/>
    <w:rsid w:val="00A841C2"/>
    <w:rsid w:val="00A86642"/>
    <w:rsid w:val="00A86F81"/>
    <w:rsid w:val="00A90032"/>
    <w:rsid w:val="00A9091F"/>
    <w:rsid w:val="00A91994"/>
    <w:rsid w:val="00A92112"/>
    <w:rsid w:val="00A9587A"/>
    <w:rsid w:val="00A958C1"/>
    <w:rsid w:val="00A95FF6"/>
    <w:rsid w:val="00A97444"/>
    <w:rsid w:val="00A979ED"/>
    <w:rsid w:val="00A97DF0"/>
    <w:rsid w:val="00AA0181"/>
    <w:rsid w:val="00AA0203"/>
    <w:rsid w:val="00AA043E"/>
    <w:rsid w:val="00AA2AF1"/>
    <w:rsid w:val="00AA3464"/>
    <w:rsid w:val="00AA3C3A"/>
    <w:rsid w:val="00AA3F0E"/>
    <w:rsid w:val="00AA46BD"/>
    <w:rsid w:val="00AA494B"/>
    <w:rsid w:val="00AA50C9"/>
    <w:rsid w:val="00AA516E"/>
    <w:rsid w:val="00AA629F"/>
    <w:rsid w:val="00AB0DB7"/>
    <w:rsid w:val="00AB192F"/>
    <w:rsid w:val="00AB1A19"/>
    <w:rsid w:val="00AB1B11"/>
    <w:rsid w:val="00AB1D1D"/>
    <w:rsid w:val="00AB2B44"/>
    <w:rsid w:val="00AB342B"/>
    <w:rsid w:val="00AB4FA9"/>
    <w:rsid w:val="00AB759A"/>
    <w:rsid w:val="00AB75FA"/>
    <w:rsid w:val="00AB779E"/>
    <w:rsid w:val="00AC1CD8"/>
    <w:rsid w:val="00AC3CE9"/>
    <w:rsid w:val="00AC5123"/>
    <w:rsid w:val="00AC549F"/>
    <w:rsid w:val="00AC695F"/>
    <w:rsid w:val="00AC69E8"/>
    <w:rsid w:val="00AD0DF0"/>
    <w:rsid w:val="00AD12CC"/>
    <w:rsid w:val="00AD1632"/>
    <w:rsid w:val="00AD1CCB"/>
    <w:rsid w:val="00AD351E"/>
    <w:rsid w:val="00AD3F6F"/>
    <w:rsid w:val="00AD4389"/>
    <w:rsid w:val="00AD46DE"/>
    <w:rsid w:val="00AD4883"/>
    <w:rsid w:val="00AD4BCB"/>
    <w:rsid w:val="00AD4D90"/>
    <w:rsid w:val="00AD5608"/>
    <w:rsid w:val="00AD6909"/>
    <w:rsid w:val="00AD6FA0"/>
    <w:rsid w:val="00AD7251"/>
    <w:rsid w:val="00AD7364"/>
    <w:rsid w:val="00AD75F3"/>
    <w:rsid w:val="00AD791D"/>
    <w:rsid w:val="00AD7D9A"/>
    <w:rsid w:val="00AE02C7"/>
    <w:rsid w:val="00AE10E2"/>
    <w:rsid w:val="00AE13C2"/>
    <w:rsid w:val="00AE1F63"/>
    <w:rsid w:val="00AE1FEB"/>
    <w:rsid w:val="00AE25DB"/>
    <w:rsid w:val="00AE2E19"/>
    <w:rsid w:val="00AE3C47"/>
    <w:rsid w:val="00AE6F68"/>
    <w:rsid w:val="00AF0413"/>
    <w:rsid w:val="00AF0C4B"/>
    <w:rsid w:val="00AF0C68"/>
    <w:rsid w:val="00AF11CB"/>
    <w:rsid w:val="00AF5DEF"/>
    <w:rsid w:val="00B000A5"/>
    <w:rsid w:val="00B00578"/>
    <w:rsid w:val="00B006AD"/>
    <w:rsid w:val="00B00829"/>
    <w:rsid w:val="00B02AA2"/>
    <w:rsid w:val="00B032B7"/>
    <w:rsid w:val="00B0769C"/>
    <w:rsid w:val="00B11966"/>
    <w:rsid w:val="00B1210D"/>
    <w:rsid w:val="00B12AF2"/>
    <w:rsid w:val="00B135CA"/>
    <w:rsid w:val="00B14A5C"/>
    <w:rsid w:val="00B15A4E"/>
    <w:rsid w:val="00B15A7E"/>
    <w:rsid w:val="00B1654F"/>
    <w:rsid w:val="00B16EAB"/>
    <w:rsid w:val="00B1716D"/>
    <w:rsid w:val="00B17ED0"/>
    <w:rsid w:val="00B223EE"/>
    <w:rsid w:val="00B224BB"/>
    <w:rsid w:val="00B2375C"/>
    <w:rsid w:val="00B23B03"/>
    <w:rsid w:val="00B246E4"/>
    <w:rsid w:val="00B26203"/>
    <w:rsid w:val="00B27164"/>
    <w:rsid w:val="00B27508"/>
    <w:rsid w:val="00B2758C"/>
    <w:rsid w:val="00B2774F"/>
    <w:rsid w:val="00B300C4"/>
    <w:rsid w:val="00B304FB"/>
    <w:rsid w:val="00B31027"/>
    <w:rsid w:val="00B320BD"/>
    <w:rsid w:val="00B32270"/>
    <w:rsid w:val="00B32C29"/>
    <w:rsid w:val="00B33557"/>
    <w:rsid w:val="00B33E21"/>
    <w:rsid w:val="00B35193"/>
    <w:rsid w:val="00B36429"/>
    <w:rsid w:val="00B366C0"/>
    <w:rsid w:val="00B36FE3"/>
    <w:rsid w:val="00B413E3"/>
    <w:rsid w:val="00B41416"/>
    <w:rsid w:val="00B4180A"/>
    <w:rsid w:val="00B42C50"/>
    <w:rsid w:val="00B42E75"/>
    <w:rsid w:val="00B436F8"/>
    <w:rsid w:val="00B44B68"/>
    <w:rsid w:val="00B457D9"/>
    <w:rsid w:val="00B5015E"/>
    <w:rsid w:val="00B5063E"/>
    <w:rsid w:val="00B508DF"/>
    <w:rsid w:val="00B509BC"/>
    <w:rsid w:val="00B50DD2"/>
    <w:rsid w:val="00B50E46"/>
    <w:rsid w:val="00B51290"/>
    <w:rsid w:val="00B518AB"/>
    <w:rsid w:val="00B519B6"/>
    <w:rsid w:val="00B52501"/>
    <w:rsid w:val="00B54BFD"/>
    <w:rsid w:val="00B551B4"/>
    <w:rsid w:val="00B55280"/>
    <w:rsid w:val="00B5627F"/>
    <w:rsid w:val="00B5656D"/>
    <w:rsid w:val="00B567F3"/>
    <w:rsid w:val="00B56B9D"/>
    <w:rsid w:val="00B578DD"/>
    <w:rsid w:val="00B6086B"/>
    <w:rsid w:val="00B6183C"/>
    <w:rsid w:val="00B64DF7"/>
    <w:rsid w:val="00B651FF"/>
    <w:rsid w:val="00B66B8F"/>
    <w:rsid w:val="00B675DE"/>
    <w:rsid w:val="00B67670"/>
    <w:rsid w:val="00B67E2B"/>
    <w:rsid w:val="00B7015F"/>
    <w:rsid w:val="00B7060E"/>
    <w:rsid w:val="00B711B0"/>
    <w:rsid w:val="00B74BC6"/>
    <w:rsid w:val="00B75161"/>
    <w:rsid w:val="00B76415"/>
    <w:rsid w:val="00B7698D"/>
    <w:rsid w:val="00B77202"/>
    <w:rsid w:val="00B77281"/>
    <w:rsid w:val="00B8057D"/>
    <w:rsid w:val="00B805D1"/>
    <w:rsid w:val="00B81FD1"/>
    <w:rsid w:val="00B82840"/>
    <w:rsid w:val="00B85927"/>
    <w:rsid w:val="00B86416"/>
    <w:rsid w:val="00B87D3B"/>
    <w:rsid w:val="00B90F1E"/>
    <w:rsid w:val="00B92361"/>
    <w:rsid w:val="00B933BE"/>
    <w:rsid w:val="00B93D56"/>
    <w:rsid w:val="00B94F8F"/>
    <w:rsid w:val="00B951D5"/>
    <w:rsid w:val="00BA0C02"/>
    <w:rsid w:val="00BA20E5"/>
    <w:rsid w:val="00BA2592"/>
    <w:rsid w:val="00BA31FF"/>
    <w:rsid w:val="00BA3C6E"/>
    <w:rsid w:val="00BA4F8D"/>
    <w:rsid w:val="00BA6932"/>
    <w:rsid w:val="00BA76C6"/>
    <w:rsid w:val="00BB1FF8"/>
    <w:rsid w:val="00BB25E3"/>
    <w:rsid w:val="00BB2C42"/>
    <w:rsid w:val="00BB4BFB"/>
    <w:rsid w:val="00BB503E"/>
    <w:rsid w:val="00BB5977"/>
    <w:rsid w:val="00BB5D35"/>
    <w:rsid w:val="00BB6646"/>
    <w:rsid w:val="00BB6CB4"/>
    <w:rsid w:val="00BB6D81"/>
    <w:rsid w:val="00BC0824"/>
    <w:rsid w:val="00BC0C33"/>
    <w:rsid w:val="00BC109E"/>
    <w:rsid w:val="00BC13FC"/>
    <w:rsid w:val="00BC27A6"/>
    <w:rsid w:val="00BC31D9"/>
    <w:rsid w:val="00BC3D67"/>
    <w:rsid w:val="00BC4336"/>
    <w:rsid w:val="00BC5C01"/>
    <w:rsid w:val="00BC7675"/>
    <w:rsid w:val="00BD1DEC"/>
    <w:rsid w:val="00BD2A59"/>
    <w:rsid w:val="00BD5618"/>
    <w:rsid w:val="00BD6161"/>
    <w:rsid w:val="00BD757D"/>
    <w:rsid w:val="00BE09D2"/>
    <w:rsid w:val="00BE0EED"/>
    <w:rsid w:val="00BE123D"/>
    <w:rsid w:val="00BE2654"/>
    <w:rsid w:val="00BE2F30"/>
    <w:rsid w:val="00BE3193"/>
    <w:rsid w:val="00BE37CB"/>
    <w:rsid w:val="00BE69B9"/>
    <w:rsid w:val="00BF235E"/>
    <w:rsid w:val="00BF2593"/>
    <w:rsid w:val="00BF2707"/>
    <w:rsid w:val="00BF3A53"/>
    <w:rsid w:val="00BF570F"/>
    <w:rsid w:val="00BF6B4F"/>
    <w:rsid w:val="00BF7939"/>
    <w:rsid w:val="00C01F03"/>
    <w:rsid w:val="00C03B01"/>
    <w:rsid w:val="00C03BA3"/>
    <w:rsid w:val="00C05108"/>
    <w:rsid w:val="00C05A99"/>
    <w:rsid w:val="00C07339"/>
    <w:rsid w:val="00C07A73"/>
    <w:rsid w:val="00C07F2D"/>
    <w:rsid w:val="00C13854"/>
    <w:rsid w:val="00C13EA0"/>
    <w:rsid w:val="00C14158"/>
    <w:rsid w:val="00C14B18"/>
    <w:rsid w:val="00C1552C"/>
    <w:rsid w:val="00C20151"/>
    <w:rsid w:val="00C2065B"/>
    <w:rsid w:val="00C21FD3"/>
    <w:rsid w:val="00C223AD"/>
    <w:rsid w:val="00C2258A"/>
    <w:rsid w:val="00C23930"/>
    <w:rsid w:val="00C24409"/>
    <w:rsid w:val="00C2473E"/>
    <w:rsid w:val="00C24811"/>
    <w:rsid w:val="00C249B2"/>
    <w:rsid w:val="00C24D1F"/>
    <w:rsid w:val="00C24E84"/>
    <w:rsid w:val="00C2618A"/>
    <w:rsid w:val="00C2727E"/>
    <w:rsid w:val="00C27299"/>
    <w:rsid w:val="00C273F8"/>
    <w:rsid w:val="00C30D3E"/>
    <w:rsid w:val="00C317A2"/>
    <w:rsid w:val="00C3215D"/>
    <w:rsid w:val="00C32165"/>
    <w:rsid w:val="00C32BFB"/>
    <w:rsid w:val="00C33C61"/>
    <w:rsid w:val="00C33FED"/>
    <w:rsid w:val="00C34E15"/>
    <w:rsid w:val="00C35483"/>
    <w:rsid w:val="00C35BAD"/>
    <w:rsid w:val="00C36E69"/>
    <w:rsid w:val="00C370E0"/>
    <w:rsid w:val="00C37C4A"/>
    <w:rsid w:val="00C40222"/>
    <w:rsid w:val="00C406F6"/>
    <w:rsid w:val="00C408DF"/>
    <w:rsid w:val="00C41A89"/>
    <w:rsid w:val="00C428B2"/>
    <w:rsid w:val="00C432BF"/>
    <w:rsid w:val="00C44578"/>
    <w:rsid w:val="00C44C30"/>
    <w:rsid w:val="00C44E85"/>
    <w:rsid w:val="00C458F3"/>
    <w:rsid w:val="00C45A7C"/>
    <w:rsid w:val="00C465D9"/>
    <w:rsid w:val="00C466C9"/>
    <w:rsid w:val="00C47041"/>
    <w:rsid w:val="00C47068"/>
    <w:rsid w:val="00C47282"/>
    <w:rsid w:val="00C51A3F"/>
    <w:rsid w:val="00C51CBA"/>
    <w:rsid w:val="00C52021"/>
    <w:rsid w:val="00C523F7"/>
    <w:rsid w:val="00C524D5"/>
    <w:rsid w:val="00C5362C"/>
    <w:rsid w:val="00C54F81"/>
    <w:rsid w:val="00C557F0"/>
    <w:rsid w:val="00C55996"/>
    <w:rsid w:val="00C56C74"/>
    <w:rsid w:val="00C57483"/>
    <w:rsid w:val="00C57719"/>
    <w:rsid w:val="00C57A4B"/>
    <w:rsid w:val="00C57B6F"/>
    <w:rsid w:val="00C617DE"/>
    <w:rsid w:val="00C63367"/>
    <w:rsid w:val="00C647A8"/>
    <w:rsid w:val="00C6519A"/>
    <w:rsid w:val="00C66653"/>
    <w:rsid w:val="00C66785"/>
    <w:rsid w:val="00C66809"/>
    <w:rsid w:val="00C6699A"/>
    <w:rsid w:val="00C66D75"/>
    <w:rsid w:val="00C73AD7"/>
    <w:rsid w:val="00C74958"/>
    <w:rsid w:val="00C754F6"/>
    <w:rsid w:val="00C7566B"/>
    <w:rsid w:val="00C75935"/>
    <w:rsid w:val="00C76E5C"/>
    <w:rsid w:val="00C77189"/>
    <w:rsid w:val="00C77595"/>
    <w:rsid w:val="00C801E0"/>
    <w:rsid w:val="00C80635"/>
    <w:rsid w:val="00C80868"/>
    <w:rsid w:val="00C8187A"/>
    <w:rsid w:val="00C82B5D"/>
    <w:rsid w:val="00C84777"/>
    <w:rsid w:val="00C85776"/>
    <w:rsid w:val="00C86042"/>
    <w:rsid w:val="00C86679"/>
    <w:rsid w:val="00C87146"/>
    <w:rsid w:val="00C87922"/>
    <w:rsid w:val="00C87C8F"/>
    <w:rsid w:val="00C9040B"/>
    <w:rsid w:val="00C90D77"/>
    <w:rsid w:val="00C92DD0"/>
    <w:rsid w:val="00C92EC5"/>
    <w:rsid w:val="00C93AC0"/>
    <w:rsid w:val="00C9542D"/>
    <w:rsid w:val="00C9650D"/>
    <w:rsid w:val="00C966E1"/>
    <w:rsid w:val="00C96EFE"/>
    <w:rsid w:val="00C97106"/>
    <w:rsid w:val="00CA1754"/>
    <w:rsid w:val="00CA2394"/>
    <w:rsid w:val="00CA3041"/>
    <w:rsid w:val="00CA30AB"/>
    <w:rsid w:val="00CA36B2"/>
    <w:rsid w:val="00CA473E"/>
    <w:rsid w:val="00CA4B0D"/>
    <w:rsid w:val="00CA59D5"/>
    <w:rsid w:val="00CA6368"/>
    <w:rsid w:val="00CA67C8"/>
    <w:rsid w:val="00CA6DEA"/>
    <w:rsid w:val="00CA7027"/>
    <w:rsid w:val="00CA774A"/>
    <w:rsid w:val="00CA77BD"/>
    <w:rsid w:val="00CA78AB"/>
    <w:rsid w:val="00CB1524"/>
    <w:rsid w:val="00CB1913"/>
    <w:rsid w:val="00CB50E8"/>
    <w:rsid w:val="00CB5857"/>
    <w:rsid w:val="00CB5B21"/>
    <w:rsid w:val="00CB6F17"/>
    <w:rsid w:val="00CB774C"/>
    <w:rsid w:val="00CC02CE"/>
    <w:rsid w:val="00CC2891"/>
    <w:rsid w:val="00CC2C23"/>
    <w:rsid w:val="00CC3571"/>
    <w:rsid w:val="00CC5259"/>
    <w:rsid w:val="00CC5365"/>
    <w:rsid w:val="00CC6611"/>
    <w:rsid w:val="00CC6A5C"/>
    <w:rsid w:val="00CC73EB"/>
    <w:rsid w:val="00CC7B2C"/>
    <w:rsid w:val="00CC7C10"/>
    <w:rsid w:val="00CD06AC"/>
    <w:rsid w:val="00CD104D"/>
    <w:rsid w:val="00CD200F"/>
    <w:rsid w:val="00CD246E"/>
    <w:rsid w:val="00CD463D"/>
    <w:rsid w:val="00CD5FB8"/>
    <w:rsid w:val="00CD6F1F"/>
    <w:rsid w:val="00CD775F"/>
    <w:rsid w:val="00CD7AAE"/>
    <w:rsid w:val="00CD7E63"/>
    <w:rsid w:val="00CE0C0F"/>
    <w:rsid w:val="00CE0F45"/>
    <w:rsid w:val="00CE4091"/>
    <w:rsid w:val="00CE50D5"/>
    <w:rsid w:val="00CE56D7"/>
    <w:rsid w:val="00CE56D8"/>
    <w:rsid w:val="00CE6625"/>
    <w:rsid w:val="00CE6B98"/>
    <w:rsid w:val="00CE72CE"/>
    <w:rsid w:val="00CE78DB"/>
    <w:rsid w:val="00CF0504"/>
    <w:rsid w:val="00CF05CA"/>
    <w:rsid w:val="00CF11D9"/>
    <w:rsid w:val="00CF3B6B"/>
    <w:rsid w:val="00CF55B0"/>
    <w:rsid w:val="00CF64C1"/>
    <w:rsid w:val="00CF65FF"/>
    <w:rsid w:val="00CF6F5B"/>
    <w:rsid w:val="00CF704B"/>
    <w:rsid w:val="00D00D7B"/>
    <w:rsid w:val="00D018A8"/>
    <w:rsid w:val="00D029D7"/>
    <w:rsid w:val="00D03438"/>
    <w:rsid w:val="00D0371D"/>
    <w:rsid w:val="00D04CA5"/>
    <w:rsid w:val="00D0601B"/>
    <w:rsid w:val="00D06E3F"/>
    <w:rsid w:val="00D078F7"/>
    <w:rsid w:val="00D103A2"/>
    <w:rsid w:val="00D127EB"/>
    <w:rsid w:val="00D12E35"/>
    <w:rsid w:val="00D14356"/>
    <w:rsid w:val="00D15218"/>
    <w:rsid w:val="00D16147"/>
    <w:rsid w:val="00D1623B"/>
    <w:rsid w:val="00D16E9F"/>
    <w:rsid w:val="00D17643"/>
    <w:rsid w:val="00D17B9B"/>
    <w:rsid w:val="00D2007C"/>
    <w:rsid w:val="00D20376"/>
    <w:rsid w:val="00D20623"/>
    <w:rsid w:val="00D20802"/>
    <w:rsid w:val="00D20B11"/>
    <w:rsid w:val="00D20E1B"/>
    <w:rsid w:val="00D20E75"/>
    <w:rsid w:val="00D23AD4"/>
    <w:rsid w:val="00D23E10"/>
    <w:rsid w:val="00D25CFD"/>
    <w:rsid w:val="00D26930"/>
    <w:rsid w:val="00D26D98"/>
    <w:rsid w:val="00D279EF"/>
    <w:rsid w:val="00D27C2F"/>
    <w:rsid w:val="00D3050C"/>
    <w:rsid w:val="00D30D20"/>
    <w:rsid w:val="00D30FB9"/>
    <w:rsid w:val="00D31C71"/>
    <w:rsid w:val="00D333BD"/>
    <w:rsid w:val="00D333CF"/>
    <w:rsid w:val="00D3493E"/>
    <w:rsid w:val="00D35A3F"/>
    <w:rsid w:val="00D35BF1"/>
    <w:rsid w:val="00D3625F"/>
    <w:rsid w:val="00D4148E"/>
    <w:rsid w:val="00D42AE6"/>
    <w:rsid w:val="00D43594"/>
    <w:rsid w:val="00D436E8"/>
    <w:rsid w:val="00D4637A"/>
    <w:rsid w:val="00D47819"/>
    <w:rsid w:val="00D51A58"/>
    <w:rsid w:val="00D52F8B"/>
    <w:rsid w:val="00D537B7"/>
    <w:rsid w:val="00D53EC8"/>
    <w:rsid w:val="00D5422B"/>
    <w:rsid w:val="00D55476"/>
    <w:rsid w:val="00D5589C"/>
    <w:rsid w:val="00D55F0D"/>
    <w:rsid w:val="00D5686A"/>
    <w:rsid w:val="00D60628"/>
    <w:rsid w:val="00D60E05"/>
    <w:rsid w:val="00D637CB"/>
    <w:rsid w:val="00D63B9C"/>
    <w:rsid w:val="00D645AB"/>
    <w:rsid w:val="00D6537D"/>
    <w:rsid w:val="00D70CE9"/>
    <w:rsid w:val="00D72417"/>
    <w:rsid w:val="00D72FDE"/>
    <w:rsid w:val="00D7379D"/>
    <w:rsid w:val="00D760BE"/>
    <w:rsid w:val="00D77560"/>
    <w:rsid w:val="00D801AD"/>
    <w:rsid w:val="00D822E4"/>
    <w:rsid w:val="00D82985"/>
    <w:rsid w:val="00D83381"/>
    <w:rsid w:val="00D83502"/>
    <w:rsid w:val="00D839D7"/>
    <w:rsid w:val="00D8433A"/>
    <w:rsid w:val="00D84929"/>
    <w:rsid w:val="00D850D1"/>
    <w:rsid w:val="00D85136"/>
    <w:rsid w:val="00D85DE8"/>
    <w:rsid w:val="00D85E91"/>
    <w:rsid w:val="00D86D5B"/>
    <w:rsid w:val="00D87125"/>
    <w:rsid w:val="00D90C1F"/>
    <w:rsid w:val="00D91611"/>
    <w:rsid w:val="00D919BF"/>
    <w:rsid w:val="00D91E5C"/>
    <w:rsid w:val="00D92286"/>
    <w:rsid w:val="00D92DE2"/>
    <w:rsid w:val="00D96764"/>
    <w:rsid w:val="00D97C51"/>
    <w:rsid w:val="00DA1971"/>
    <w:rsid w:val="00DA1ECE"/>
    <w:rsid w:val="00DA282A"/>
    <w:rsid w:val="00DA3F9C"/>
    <w:rsid w:val="00DA4A7D"/>
    <w:rsid w:val="00DA5AEA"/>
    <w:rsid w:val="00DA6CCF"/>
    <w:rsid w:val="00DB1585"/>
    <w:rsid w:val="00DB165F"/>
    <w:rsid w:val="00DB2592"/>
    <w:rsid w:val="00DB5898"/>
    <w:rsid w:val="00DB60B9"/>
    <w:rsid w:val="00DC0373"/>
    <w:rsid w:val="00DC28EC"/>
    <w:rsid w:val="00DC2ED3"/>
    <w:rsid w:val="00DC327D"/>
    <w:rsid w:val="00DC57F4"/>
    <w:rsid w:val="00DC646A"/>
    <w:rsid w:val="00DC667F"/>
    <w:rsid w:val="00DD06B7"/>
    <w:rsid w:val="00DD0DF7"/>
    <w:rsid w:val="00DD13F5"/>
    <w:rsid w:val="00DD1E00"/>
    <w:rsid w:val="00DD1EA3"/>
    <w:rsid w:val="00DD2FD0"/>
    <w:rsid w:val="00DD40C8"/>
    <w:rsid w:val="00DD5DD6"/>
    <w:rsid w:val="00DD68B3"/>
    <w:rsid w:val="00DD6EC6"/>
    <w:rsid w:val="00DD71E7"/>
    <w:rsid w:val="00DD75FC"/>
    <w:rsid w:val="00DD7AF3"/>
    <w:rsid w:val="00DE0231"/>
    <w:rsid w:val="00DE0583"/>
    <w:rsid w:val="00DE1D9C"/>
    <w:rsid w:val="00DE2A0C"/>
    <w:rsid w:val="00DE55AE"/>
    <w:rsid w:val="00DE72D3"/>
    <w:rsid w:val="00DF20FA"/>
    <w:rsid w:val="00DF27B6"/>
    <w:rsid w:val="00DF2B1A"/>
    <w:rsid w:val="00DF2DEB"/>
    <w:rsid w:val="00DF3141"/>
    <w:rsid w:val="00DF349C"/>
    <w:rsid w:val="00DF410C"/>
    <w:rsid w:val="00DF48E0"/>
    <w:rsid w:val="00DF5DC8"/>
    <w:rsid w:val="00DF686E"/>
    <w:rsid w:val="00DF728F"/>
    <w:rsid w:val="00DF7893"/>
    <w:rsid w:val="00DF79AB"/>
    <w:rsid w:val="00DF7EE8"/>
    <w:rsid w:val="00E00232"/>
    <w:rsid w:val="00E0144C"/>
    <w:rsid w:val="00E037E0"/>
    <w:rsid w:val="00E03FE6"/>
    <w:rsid w:val="00E04C30"/>
    <w:rsid w:val="00E055BD"/>
    <w:rsid w:val="00E0610F"/>
    <w:rsid w:val="00E07885"/>
    <w:rsid w:val="00E10202"/>
    <w:rsid w:val="00E10CB2"/>
    <w:rsid w:val="00E1113D"/>
    <w:rsid w:val="00E114B9"/>
    <w:rsid w:val="00E11C15"/>
    <w:rsid w:val="00E133DA"/>
    <w:rsid w:val="00E13520"/>
    <w:rsid w:val="00E16223"/>
    <w:rsid w:val="00E16485"/>
    <w:rsid w:val="00E20081"/>
    <w:rsid w:val="00E2039E"/>
    <w:rsid w:val="00E238D9"/>
    <w:rsid w:val="00E238F3"/>
    <w:rsid w:val="00E238FC"/>
    <w:rsid w:val="00E25E9C"/>
    <w:rsid w:val="00E2623C"/>
    <w:rsid w:val="00E271C9"/>
    <w:rsid w:val="00E30B53"/>
    <w:rsid w:val="00E31125"/>
    <w:rsid w:val="00E31C19"/>
    <w:rsid w:val="00E3236E"/>
    <w:rsid w:val="00E34E12"/>
    <w:rsid w:val="00E34E3C"/>
    <w:rsid w:val="00E35521"/>
    <w:rsid w:val="00E35BD2"/>
    <w:rsid w:val="00E35DB9"/>
    <w:rsid w:val="00E369A7"/>
    <w:rsid w:val="00E401B3"/>
    <w:rsid w:val="00E40460"/>
    <w:rsid w:val="00E4290B"/>
    <w:rsid w:val="00E43EE7"/>
    <w:rsid w:val="00E47B64"/>
    <w:rsid w:val="00E50486"/>
    <w:rsid w:val="00E517FD"/>
    <w:rsid w:val="00E51B29"/>
    <w:rsid w:val="00E51DB3"/>
    <w:rsid w:val="00E52691"/>
    <w:rsid w:val="00E52CD9"/>
    <w:rsid w:val="00E541A1"/>
    <w:rsid w:val="00E546C8"/>
    <w:rsid w:val="00E54CFB"/>
    <w:rsid w:val="00E54D57"/>
    <w:rsid w:val="00E5656C"/>
    <w:rsid w:val="00E5706C"/>
    <w:rsid w:val="00E57BBE"/>
    <w:rsid w:val="00E57E8E"/>
    <w:rsid w:val="00E617D4"/>
    <w:rsid w:val="00E621E8"/>
    <w:rsid w:val="00E62D8D"/>
    <w:rsid w:val="00E631A0"/>
    <w:rsid w:val="00E64DBD"/>
    <w:rsid w:val="00E66302"/>
    <w:rsid w:val="00E66FA1"/>
    <w:rsid w:val="00E67322"/>
    <w:rsid w:val="00E678CE"/>
    <w:rsid w:val="00E701A5"/>
    <w:rsid w:val="00E70C10"/>
    <w:rsid w:val="00E714DC"/>
    <w:rsid w:val="00E7158D"/>
    <w:rsid w:val="00E72177"/>
    <w:rsid w:val="00E72B27"/>
    <w:rsid w:val="00E72DD3"/>
    <w:rsid w:val="00E74776"/>
    <w:rsid w:val="00E74B04"/>
    <w:rsid w:val="00E77157"/>
    <w:rsid w:val="00E77647"/>
    <w:rsid w:val="00E80A6D"/>
    <w:rsid w:val="00E80FF1"/>
    <w:rsid w:val="00E814CC"/>
    <w:rsid w:val="00E83CF1"/>
    <w:rsid w:val="00E83E7D"/>
    <w:rsid w:val="00E8484E"/>
    <w:rsid w:val="00E84916"/>
    <w:rsid w:val="00E84ADE"/>
    <w:rsid w:val="00E84B8A"/>
    <w:rsid w:val="00E84CCA"/>
    <w:rsid w:val="00E84D33"/>
    <w:rsid w:val="00E868AF"/>
    <w:rsid w:val="00E870A6"/>
    <w:rsid w:val="00E872FE"/>
    <w:rsid w:val="00E90680"/>
    <w:rsid w:val="00E907E3"/>
    <w:rsid w:val="00E91CCB"/>
    <w:rsid w:val="00E9256E"/>
    <w:rsid w:val="00E92BD4"/>
    <w:rsid w:val="00E94651"/>
    <w:rsid w:val="00E94840"/>
    <w:rsid w:val="00E94A40"/>
    <w:rsid w:val="00E94A66"/>
    <w:rsid w:val="00E967F6"/>
    <w:rsid w:val="00E96AB1"/>
    <w:rsid w:val="00E96DA0"/>
    <w:rsid w:val="00EA00D1"/>
    <w:rsid w:val="00EA102C"/>
    <w:rsid w:val="00EA11BE"/>
    <w:rsid w:val="00EA17AA"/>
    <w:rsid w:val="00EA1D4F"/>
    <w:rsid w:val="00EA2DDC"/>
    <w:rsid w:val="00EA2EF2"/>
    <w:rsid w:val="00EA30D0"/>
    <w:rsid w:val="00EA351E"/>
    <w:rsid w:val="00EA3DE1"/>
    <w:rsid w:val="00EA4E2A"/>
    <w:rsid w:val="00EA592E"/>
    <w:rsid w:val="00EA5CB9"/>
    <w:rsid w:val="00EA6DDA"/>
    <w:rsid w:val="00EA7609"/>
    <w:rsid w:val="00EA7B33"/>
    <w:rsid w:val="00EB0EF7"/>
    <w:rsid w:val="00EB259D"/>
    <w:rsid w:val="00EB2D1B"/>
    <w:rsid w:val="00EB447F"/>
    <w:rsid w:val="00EB63F6"/>
    <w:rsid w:val="00EB6E94"/>
    <w:rsid w:val="00EB7323"/>
    <w:rsid w:val="00EB7CEC"/>
    <w:rsid w:val="00EC0832"/>
    <w:rsid w:val="00EC225B"/>
    <w:rsid w:val="00EC2369"/>
    <w:rsid w:val="00EC39EA"/>
    <w:rsid w:val="00EC4C43"/>
    <w:rsid w:val="00EC510A"/>
    <w:rsid w:val="00ED0FBC"/>
    <w:rsid w:val="00ED17AD"/>
    <w:rsid w:val="00ED2EF3"/>
    <w:rsid w:val="00ED3DEB"/>
    <w:rsid w:val="00ED3E36"/>
    <w:rsid w:val="00ED4AA8"/>
    <w:rsid w:val="00ED4FCF"/>
    <w:rsid w:val="00ED780A"/>
    <w:rsid w:val="00EE0C17"/>
    <w:rsid w:val="00EE11F7"/>
    <w:rsid w:val="00EE1852"/>
    <w:rsid w:val="00EE30CD"/>
    <w:rsid w:val="00EE3125"/>
    <w:rsid w:val="00EE31AF"/>
    <w:rsid w:val="00EE48A5"/>
    <w:rsid w:val="00EE660E"/>
    <w:rsid w:val="00EE79D6"/>
    <w:rsid w:val="00EF0019"/>
    <w:rsid w:val="00EF0D4F"/>
    <w:rsid w:val="00EF12BE"/>
    <w:rsid w:val="00EF3571"/>
    <w:rsid w:val="00EF36C8"/>
    <w:rsid w:val="00EF3900"/>
    <w:rsid w:val="00EF3F67"/>
    <w:rsid w:val="00EF455B"/>
    <w:rsid w:val="00EF4830"/>
    <w:rsid w:val="00EF5197"/>
    <w:rsid w:val="00EF54B9"/>
    <w:rsid w:val="00EF5A4D"/>
    <w:rsid w:val="00EF76F4"/>
    <w:rsid w:val="00EF788D"/>
    <w:rsid w:val="00EF7D3C"/>
    <w:rsid w:val="00EF7F19"/>
    <w:rsid w:val="00F00B7C"/>
    <w:rsid w:val="00F00D82"/>
    <w:rsid w:val="00F0422A"/>
    <w:rsid w:val="00F0458C"/>
    <w:rsid w:val="00F05055"/>
    <w:rsid w:val="00F06365"/>
    <w:rsid w:val="00F06895"/>
    <w:rsid w:val="00F0742A"/>
    <w:rsid w:val="00F07A97"/>
    <w:rsid w:val="00F1017F"/>
    <w:rsid w:val="00F11A05"/>
    <w:rsid w:val="00F1254F"/>
    <w:rsid w:val="00F12FD5"/>
    <w:rsid w:val="00F132E6"/>
    <w:rsid w:val="00F13FB7"/>
    <w:rsid w:val="00F1405E"/>
    <w:rsid w:val="00F1436A"/>
    <w:rsid w:val="00F147AB"/>
    <w:rsid w:val="00F14B99"/>
    <w:rsid w:val="00F14EB4"/>
    <w:rsid w:val="00F17BB3"/>
    <w:rsid w:val="00F21A82"/>
    <w:rsid w:val="00F228AC"/>
    <w:rsid w:val="00F22AD8"/>
    <w:rsid w:val="00F23B6F"/>
    <w:rsid w:val="00F24C89"/>
    <w:rsid w:val="00F25264"/>
    <w:rsid w:val="00F2533F"/>
    <w:rsid w:val="00F25C18"/>
    <w:rsid w:val="00F26F12"/>
    <w:rsid w:val="00F3035A"/>
    <w:rsid w:val="00F30B4D"/>
    <w:rsid w:val="00F31828"/>
    <w:rsid w:val="00F31FFB"/>
    <w:rsid w:val="00F32173"/>
    <w:rsid w:val="00F32EA2"/>
    <w:rsid w:val="00F33E58"/>
    <w:rsid w:val="00F34753"/>
    <w:rsid w:val="00F34B92"/>
    <w:rsid w:val="00F36601"/>
    <w:rsid w:val="00F36DB6"/>
    <w:rsid w:val="00F40899"/>
    <w:rsid w:val="00F40972"/>
    <w:rsid w:val="00F4114A"/>
    <w:rsid w:val="00F422A3"/>
    <w:rsid w:val="00F43145"/>
    <w:rsid w:val="00F43364"/>
    <w:rsid w:val="00F43820"/>
    <w:rsid w:val="00F43A30"/>
    <w:rsid w:val="00F440DD"/>
    <w:rsid w:val="00F44827"/>
    <w:rsid w:val="00F44A9B"/>
    <w:rsid w:val="00F457E0"/>
    <w:rsid w:val="00F459DB"/>
    <w:rsid w:val="00F45A67"/>
    <w:rsid w:val="00F50394"/>
    <w:rsid w:val="00F508DB"/>
    <w:rsid w:val="00F51329"/>
    <w:rsid w:val="00F52244"/>
    <w:rsid w:val="00F54767"/>
    <w:rsid w:val="00F55495"/>
    <w:rsid w:val="00F56283"/>
    <w:rsid w:val="00F569A8"/>
    <w:rsid w:val="00F576D2"/>
    <w:rsid w:val="00F602EA"/>
    <w:rsid w:val="00F616AB"/>
    <w:rsid w:val="00F61D02"/>
    <w:rsid w:val="00F63ED7"/>
    <w:rsid w:val="00F66026"/>
    <w:rsid w:val="00F66D2E"/>
    <w:rsid w:val="00F672EE"/>
    <w:rsid w:val="00F70D3A"/>
    <w:rsid w:val="00F726E4"/>
    <w:rsid w:val="00F73C76"/>
    <w:rsid w:val="00F74A8F"/>
    <w:rsid w:val="00F74F33"/>
    <w:rsid w:val="00F75169"/>
    <w:rsid w:val="00F75B69"/>
    <w:rsid w:val="00F7677C"/>
    <w:rsid w:val="00F76B2B"/>
    <w:rsid w:val="00F77160"/>
    <w:rsid w:val="00F771B7"/>
    <w:rsid w:val="00F77EE6"/>
    <w:rsid w:val="00F77FCA"/>
    <w:rsid w:val="00F80A5C"/>
    <w:rsid w:val="00F81259"/>
    <w:rsid w:val="00F82311"/>
    <w:rsid w:val="00F830F4"/>
    <w:rsid w:val="00F833DB"/>
    <w:rsid w:val="00F83FAE"/>
    <w:rsid w:val="00F84168"/>
    <w:rsid w:val="00F8495F"/>
    <w:rsid w:val="00F84F28"/>
    <w:rsid w:val="00F85263"/>
    <w:rsid w:val="00F878CB"/>
    <w:rsid w:val="00F902AA"/>
    <w:rsid w:val="00F90443"/>
    <w:rsid w:val="00F90C7A"/>
    <w:rsid w:val="00F912FD"/>
    <w:rsid w:val="00F92D0F"/>
    <w:rsid w:val="00F94C06"/>
    <w:rsid w:val="00F94F02"/>
    <w:rsid w:val="00F96330"/>
    <w:rsid w:val="00F96BBF"/>
    <w:rsid w:val="00FA118A"/>
    <w:rsid w:val="00FA2429"/>
    <w:rsid w:val="00FA2631"/>
    <w:rsid w:val="00FA3F75"/>
    <w:rsid w:val="00FA6805"/>
    <w:rsid w:val="00FA69F5"/>
    <w:rsid w:val="00FA6E63"/>
    <w:rsid w:val="00FB01D7"/>
    <w:rsid w:val="00FB0D29"/>
    <w:rsid w:val="00FB3636"/>
    <w:rsid w:val="00FB3EC4"/>
    <w:rsid w:val="00FB4928"/>
    <w:rsid w:val="00FB6185"/>
    <w:rsid w:val="00FB66A2"/>
    <w:rsid w:val="00FC2D09"/>
    <w:rsid w:val="00FC34E5"/>
    <w:rsid w:val="00FD10B2"/>
    <w:rsid w:val="00FD1430"/>
    <w:rsid w:val="00FD195B"/>
    <w:rsid w:val="00FD2D28"/>
    <w:rsid w:val="00FD3DA4"/>
    <w:rsid w:val="00FD3F46"/>
    <w:rsid w:val="00FD61C3"/>
    <w:rsid w:val="00FD7B82"/>
    <w:rsid w:val="00FD7CDF"/>
    <w:rsid w:val="00FE1513"/>
    <w:rsid w:val="00FE1AC1"/>
    <w:rsid w:val="00FE2065"/>
    <w:rsid w:val="00FE2D00"/>
    <w:rsid w:val="00FE2FF2"/>
    <w:rsid w:val="00FE33DF"/>
    <w:rsid w:val="00FE3940"/>
    <w:rsid w:val="00FE415C"/>
    <w:rsid w:val="00FE4F5F"/>
    <w:rsid w:val="00FE54DB"/>
    <w:rsid w:val="00FE5851"/>
    <w:rsid w:val="00FE59E4"/>
    <w:rsid w:val="00FE7720"/>
    <w:rsid w:val="00FE7AE3"/>
    <w:rsid w:val="00FE7B38"/>
    <w:rsid w:val="00FF004B"/>
    <w:rsid w:val="00FF0451"/>
    <w:rsid w:val="00FF25D1"/>
    <w:rsid w:val="00FF4550"/>
    <w:rsid w:val="00FF5952"/>
    <w:rsid w:val="00FF726C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A356000-E489-4FBC-AC24-DA38982B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143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14B18"/>
    <w:pPr>
      <w:keepNext/>
      <w:numPr>
        <w:numId w:val="1"/>
      </w:numPr>
      <w:outlineLvl w:val="0"/>
    </w:pPr>
    <w:rPr>
      <w:rFonts w:ascii="Tahoma" w:hAnsi="Tahoma" w:cs="Tahoma"/>
      <w:b/>
      <w:bCs/>
      <w:iCs/>
      <w:caps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C14B18"/>
    <w:pPr>
      <w:keepNext/>
      <w:spacing w:before="240" w:after="60"/>
      <w:outlineLvl w:val="1"/>
    </w:pPr>
    <w:rPr>
      <w:rFonts w:ascii="Tahoma" w:hAnsi="Tahoma" w:cs="Arial"/>
      <w:b/>
      <w:iCs/>
      <w:caps/>
      <w:sz w:val="22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C14B18"/>
    <w:pPr>
      <w:keepNext/>
      <w:spacing w:before="240" w:after="60"/>
      <w:outlineLvl w:val="2"/>
    </w:pPr>
    <w:rPr>
      <w:rFonts w:ascii="Tahoma" w:hAnsi="Tahoma" w:cs="Arial"/>
      <w:b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C14B18"/>
    <w:pPr>
      <w:keepNext/>
      <w:numPr>
        <w:ilvl w:val="3"/>
        <w:numId w:val="1"/>
      </w:numPr>
      <w:outlineLvl w:val="3"/>
    </w:pPr>
    <w:rPr>
      <w:rFonts w:ascii="Tahoma" w:hAnsi="Tahoma" w:cs="Tahoma"/>
      <w:i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C14B18"/>
    <w:pPr>
      <w:numPr>
        <w:ilvl w:val="4"/>
        <w:numId w:val="1"/>
      </w:numPr>
      <w:spacing w:before="240" w:after="6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C14B18"/>
    <w:pPr>
      <w:numPr>
        <w:ilvl w:val="5"/>
        <w:numId w:val="1"/>
      </w:numPr>
      <w:spacing w:before="240" w:after="60"/>
      <w:outlineLvl w:val="5"/>
    </w:pPr>
    <w:rPr>
      <w:rFonts w:ascii="Tahoma" w:hAnsi="Tahoma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C14B18"/>
    <w:pPr>
      <w:numPr>
        <w:ilvl w:val="6"/>
        <w:numId w:val="1"/>
      </w:numPr>
      <w:spacing w:before="240" w:after="60"/>
      <w:outlineLvl w:val="6"/>
    </w:pPr>
    <w:rPr>
      <w:rFonts w:ascii="Tahoma" w:hAnsi="Tahoma"/>
      <w:sz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C14B18"/>
    <w:pPr>
      <w:numPr>
        <w:ilvl w:val="7"/>
        <w:numId w:val="1"/>
      </w:numPr>
      <w:spacing w:before="240" w:after="60"/>
      <w:outlineLvl w:val="7"/>
    </w:pPr>
    <w:rPr>
      <w:rFonts w:ascii="Tahoma" w:hAnsi="Tahoma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C14B1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615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61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615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615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615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615F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63615F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615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615F"/>
    <w:rPr>
      <w:rFonts w:ascii="Cambria" w:eastAsia="Times New Roman" w:hAnsi="Cambria" w:cs="Times New Roman"/>
    </w:rPr>
  </w:style>
  <w:style w:type="paragraph" w:styleId="FormtovanvHTML">
    <w:name w:val="HTML Preformatted"/>
    <w:basedOn w:val="Normln"/>
    <w:link w:val="FormtovanvHTMLChar"/>
    <w:uiPriority w:val="99"/>
    <w:rsid w:val="00E66F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63615F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link w:val="ZpatChar"/>
    <w:uiPriority w:val="99"/>
    <w:rsid w:val="002D35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63615F"/>
    <w:rPr>
      <w:sz w:val="24"/>
      <w:szCs w:val="24"/>
    </w:rPr>
  </w:style>
  <w:style w:type="character" w:styleId="slostrnky">
    <w:name w:val="page number"/>
    <w:uiPriority w:val="99"/>
    <w:rsid w:val="002D3589"/>
    <w:rPr>
      <w:rFonts w:cs="Times New Roman"/>
    </w:rPr>
  </w:style>
  <w:style w:type="table" w:styleId="Mkatabulky">
    <w:name w:val="Table Grid"/>
    <w:basedOn w:val="Normlntabulka"/>
    <w:uiPriority w:val="99"/>
    <w:rsid w:val="0008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F73C7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F73C7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361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73C7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361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73C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3615F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C14B18"/>
    <w:pPr>
      <w:tabs>
        <w:tab w:val="center" w:pos="4536"/>
        <w:tab w:val="right" w:pos="9072"/>
      </w:tabs>
      <w:ind w:firstLine="709"/>
    </w:pPr>
    <w:rPr>
      <w:rFonts w:ascii="Tahoma" w:hAnsi="Tahoma"/>
    </w:rPr>
  </w:style>
  <w:style w:type="character" w:customStyle="1" w:styleId="ZhlavChar">
    <w:name w:val="Záhlaví Char"/>
    <w:link w:val="Zhlav"/>
    <w:uiPriority w:val="99"/>
    <w:locked/>
    <w:rsid w:val="00374CC5"/>
    <w:rPr>
      <w:rFonts w:ascii="Tahoma" w:hAnsi="Tahoma"/>
      <w:sz w:val="24"/>
    </w:rPr>
  </w:style>
  <w:style w:type="character" w:styleId="Siln">
    <w:name w:val="Strong"/>
    <w:uiPriority w:val="99"/>
    <w:qFormat/>
    <w:rsid w:val="002235B5"/>
    <w:rPr>
      <w:rFonts w:cs="Times New Roman"/>
      <w:b/>
    </w:rPr>
  </w:style>
  <w:style w:type="paragraph" w:styleId="Normlnweb">
    <w:name w:val="Normal (Web)"/>
    <w:basedOn w:val="Normln"/>
    <w:uiPriority w:val="99"/>
    <w:rsid w:val="006F07CF"/>
    <w:pPr>
      <w:spacing w:before="100" w:beforeAutospacing="1" w:after="100" w:afterAutospacing="1"/>
    </w:pPr>
  </w:style>
  <w:style w:type="character" w:styleId="Hypertextovodkaz">
    <w:name w:val="Hyperlink"/>
    <w:uiPriority w:val="99"/>
    <w:rsid w:val="007C3E87"/>
    <w:rPr>
      <w:rFonts w:ascii="Arial" w:hAnsi="Arial" w:cs="Times New Roman"/>
      <w:b/>
      <w:color w:val="000080"/>
      <w:sz w:val="20"/>
      <w:u w:val="none"/>
      <w:effect w:val="none"/>
    </w:rPr>
  </w:style>
  <w:style w:type="paragraph" w:styleId="Zkladntext2">
    <w:name w:val="Body Text 2"/>
    <w:basedOn w:val="Normln"/>
    <w:link w:val="Zkladntext2Char"/>
    <w:uiPriority w:val="99"/>
    <w:rsid w:val="004D6AA6"/>
    <w:pPr>
      <w:numPr>
        <w:ilvl w:val="12"/>
      </w:numPr>
    </w:pPr>
    <w:rPr>
      <w:rFonts w:ascii="Arial" w:hAnsi="Arial" w:cs="Arial"/>
      <w:sz w:val="18"/>
    </w:rPr>
  </w:style>
  <w:style w:type="character" w:customStyle="1" w:styleId="Zkladntext2Char">
    <w:name w:val="Základní text 2 Char"/>
    <w:link w:val="Zkladntext2"/>
    <w:uiPriority w:val="99"/>
    <w:semiHidden/>
    <w:rsid w:val="0063615F"/>
    <w:rPr>
      <w:sz w:val="24"/>
      <w:szCs w:val="24"/>
    </w:rPr>
  </w:style>
  <w:style w:type="paragraph" w:customStyle="1" w:styleId="Tabulka-nzev">
    <w:name w:val="Tabulka - název"/>
    <w:basedOn w:val="Normln"/>
    <w:uiPriority w:val="99"/>
    <w:rsid w:val="002A2E61"/>
    <w:pPr>
      <w:numPr>
        <w:ilvl w:val="12"/>
      </w:numPr>
      <w:spacing w:before="240" w:after="40"/>
      <w:jc w:val="both"/>
    </w:pPr>
    <w:rPr>
      <w:rFonts w:ascii="Arial" w:hAnsi="Arial" w:cs="Arial"/>
      <w:b/>
      <w:sz w:val="20"/>
    </w:rPr>
  </w:style>
  <w:style w:type="paragraph" w:styleId="Titulek">
    <w:name w:val="caption"/>
    <w:basedOn w:val="Normln"/>
    <w:next w:val="Normln"/>
    <w:uiPriority w:val="99"/>
    <w:qFormat/>
    <w:rsid w:val="002A2E61"/>
    <w:pPr>
      <w:tabs>
        <w:tab w:val="left" w:pos="900"/>
      </w:tabs>
      <w:spacing w:before="40" w:after="120"/>
      <w:jc w:val="both"/>
    </w:pPr>
    <w:rPr>
      <w:rFonts w:ascii="Arial" w:hAnsi="Arial" w:cs="Arial"/>
      <w:iCs/>
      <w:sz w:val="18"/>
    </w:rPr>
  </w:style>
  <w:style w:type="paragraph" w:customStyle="1" w:styleId="cl">
    <w:name w:val="cíl"/>
    <w:basedOn w:val="Normln"/>
    <w:link w:val="clChar"/>
    <w:uiPriority w:val="99"/>
    <w:rsid w:val="001579D7"/>
    <w:pPr>
      <w:tabs>
        <w:tab w:val="left" w:pos="1418"/>
      </w:tabs>
      <w:overflowPunct w:val="0"/>
      <w:autoSpaceDE w:val="0"/>
      <w:autoSpaceDN w:val="0"/>
      <w:adjustRightInd w:val="0"/>
      <w:spacing w:before="240" w:after="120"/>
      <w:ind w:left="1418" w:hanging="1418"/>
      <w:jc w:val="both"/>
      <w:textAlignment w:val="baseline"/>
    </w:pPr>
    <w:rPr>
      <w:rFonts w:ascii="Arial" w:hAnsi="Arial"/>
      <w:b/>
      <w:sz w:val="22"/>
      <w:szCs w:val="20"/>
    </w:rPr>
  </w:style>
  <w:style w:type="character" w:customStyle="1" w:styleId="clChar">
    <w:name w:val="cíl Char"/>
    <w:link w:val="cl"/>
    <w:uiPriority w:val="99"/>
    <w:locked/>
    <w:rsid w:val="001579D7"/>
    <w:rPr>
      <w:rFonts w:ascii="Arial" w:hAnsi="Arial"/>
      <w:b/>
      <w:sz w:val="22"/>
      <w:lang w:val="cs-CZ" w:eastAsia="cs-CZ"/>
    </w:rPr>
  </w:style>
  <w:style w:type="character" w:customStyle="1" w:styleId="bbtext">
    <w:name w:val="bbtext"/>
    <w:uiPriority w:val="99"/>
    <w:rsid w:val="00F94F02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652D90"/>
    <w:pPr>
      <w:spacing w:before="100" w:beforeAutospacing="1" w:after="100" w:afterAutospacing="1"/>
    </w:pPr>
  </w:style>
  <w:style w:type="character" w:customStyle="1" w:styleId="ProsttextChar">
    <w:name w:val="Prostý text Char"/>
    <w:link w:val="Prosttext"/>
    <w:uiPriority w:val="99"/>
    <w:semiHidden/>
    <w:rsid w:val="0063615F"/>
    <w:rPr>
      <w:rFonts w:ascii="Courier New" w:hAnsi="Courier New" w:cs="Courier New"/>
      <w:sz w:val="20"/>
      <w:szCs w:val="20"/>
    </w:rPr>
  </w:style>
  <w:style w:type="paragraph" w:customStyle="1" w:styleId="annot">
    <w:name w:val="annot"/>
    <w:basedOn w:val="Normln"/>
    <w:uiPriority w:val="99"/>
    <w:rsid w:val="00B23B03"/>
    <w:pPr>
      <w:spacing w:before="100" w:beforeAutospacing="1" w:after="100" w:afterAutospacing="1"/>
    </w:pPr>
  </w:style>
  <w:style w:type="paragraph" w:customStyle="1" w:styleId="Odrka1">
    <w:name w:val="Odrážka 1"/>
    <w:basedOn w:val="Normln"/>
    <w:uiPriority w:val="99"/>
    <w:rsid w:val="00AD75F3"/>
    <w:pPr>
      <w:numPr>
        <w:numId w:val="2"/>
      </w:numPr>
      <w:tabs>
        <w:tab w:val="left" w:pos="-3544"/>
        <w:tab w:val="left" w:pos="-2977"/>
        <w:tab w:val="left" w:pos="-2880"/>
      </w:tabs>
      <w:spacing w:before="20" w:after="20"/>
      <w:jc w:val="both"/>
    </w:pPr>
    <w:rPr>
      <w:rFonts w:ascii="Arial" w:hAnsi="Arial"/>
      <w:sz w:val="22"/>
    </w:rPr>
  </w:style>
  <w:style w:type="paragraph" w:customStyle="1" w:styleId="Odrka">
    <w:name w:val="Odrážka"/>
    <w:basedOn w:val="Normln"/>
    <w:uiPriority w:val="99"/>
    <w:rsid w:val="006D5377"/>
    <w:pPr>
      <w:numPr>
        <w:numId w:val="3"/>
      </w:numPr>
      <w:spacing w:before="60" w:after="60"/>
      <w:jc w:val="both"/>
    </w:pPr>
    <w:rPr>
      <w:rFonts w:ascii="Arial" w:hAnsi="Arial" w:cs="Arial"/>
      <w:sz w:val="22"/>
    </w:rPr>
  </w:style>
  <w:style w:type="paragraph" w:customStyle="1" w:styleId="Texttabulky">
    <w:name w:val="Text tabulky"/>
    <w:basedOn w:val="Normln"/>
    <w:uiPriority w:val="99"/>
    <w:rsid w:val="006D5377"/>
    <w:pPr>
      <w:spacing w:before="40" w:after="40"/>
      <w:jc w:val="both"/>
    </w:pPr>
    <w:rPr>
      <w:rFonts w:ascii="Arial" w:hAnsi="Arial"/>
      <w:sz w:val="20"/>
    </w:rPr>
  </w:style>
  <w:style w:type="paragraph" w:styleId="Obsah1">
    <w:name w:val="toc 1"/>
    <w:basedOn w:val="Normln"/>
    <w:next w:val="Normln"/>
    <w:autoRedefine/>
    <w:uiPriority w:val="99"/>
    <w:rsid w:val="00A7564A"/>
    <w:pPr>
      <w:tabs>
        <w:tab w:val="left" w:pos="480"/>
        <w:tab w:val="right" w:pos="9060"/>
      </w:tabs>
      <w:spacing w:before="360" w:after="60"/>
    </w:pPr>
    <w:rPr>
      <w:rFonts w:ascii="Arial" w:hAnsi="Arial" w:cs="Arial"/>
      <w:b/>
      <w:bCs/>
      <w:caps/>
      <w:noProof/>
      <w:sz w:val="22"/>
      <w:szCs w:val="22"/>
    </w:rPr>
  </w:style>
  <w:style w:type="paragraph" w:styleId="Obsah2">
    <w:name w:val="toc 2"/>
    <w:basedOn w:val="Normln"/>
    <w:next w:val="Normln"/>
    <w:autoRedefine/>
    <w:uiPriority w:val="99"/>
    <w:rsid w:val="004401A6"/>
    <w:pPr>
      <w:tabs>
        <w:tab w:val="left" w:pos="720"/>
        <w:tab w:val="right" w:pos="9628"/>
      </w:tabs>
    </w:pPr>
    <w:rPr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4414CB"/>
    <w:pPr>
      <w:ind w:left="240"/>
    </w:pPr>
    <w:rPr>
      <w:sz w:val="20"/>
      <w:szCs w:val="20"/>
    </w:rPr>
  </w:style>
  <w:style w:type="paragraph" w:styleId="Obsah4">
    <w:name w:val="toc 4"/>
    <w:basedOn w:val="Normln"/>
    <w:next w:val="Normln"/>
    <w:autoRedefine/>
    <w:uiPriority w:val="99"/>
    <w:semiHidden/>
    <w:rsid w:val="004414CB"/>
    <w:pPr>
      <w:ind w:left="48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99"/>
    <w:semiHidden/>
    <w:rsid w:val="004414CB"/>
    <w:pPr>
      <w:ind w:left="72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99"/>
    <w:semiHidden/>
    <w:rsid w:val="004414CB"/>
    <w:pPr>
      <w:ind w:left="96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99"/>
    <w:semiHidden/>
    <w:rsid w:val="004414CB"/>
    <w:pPr>
      <w:ind w:left="120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99"/>
    <w:semiHidden/>
    <w:rsid w:val="004414CB"/>
    <w:pPr>
      <w:ind w:left="144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99"/>
    <w:semiHidden/>
    <w:rsid w:val="004414CB"/>
    <w:pPr>
      <w:ind w:left="1680"/>
    </w:pPr>
    <w:rPr>
      <w:sz w:val="20"/>
      <w:szCs w:val="20"/>
    </w:rPr>
  </w:style>
  <w:style w:type="paragraph" w:customStyle="1" w:styleId="IPRM-text">
    <w:name w:val="IPRM - text"/>
    <w:basedOn w:val="Normln"/>
    <w:link w:val="IPRM-textChar1"/>
    <w:uiPriority w:val="99"/>
    <w:rsid w:val="00B7698D"/>
    <w:pPr>
      <w:numPr>
        <w:numId w:val="4"/>
      </w:numPr>
      <w:tabs>
        <w:tab w:val="clear" w:pos="360"/>
      </w:tabs>
      <w:spacing w:after="120"/>
      <w:ind w:left="0" w:firstLine="567"/>
      <w:jc w:val="both"/>
    </w:pPr>
  </w:style>
  <w:style w:type="paragraph" w:customStyle="1" w:styleId="IPRM-Nadpis2">
    <w:name w:val="IPRM - Nadpis 2"/>
    <w:basedOn w:val="Normln"/>
    <w:next w:val="IPRM-text"/>
    <w:uiPriority w:val="99"/>
    <w:rsid w:val="00B7698D"/>
    <w:pPr>
      <w:keepNext/>
      <w:numPr>
        <w:ilvl w:val="1"/>
        <w:numId w:val="4"/>
      </w:numPr>
      <w:spacing w:after="240"/>
      <w:outlineLvl w:val="1"/>
    </w:pPr>
    <w:rPr>
      <w:rFonts w:ascii="Arial" w:hAnsi="Arial" w:cs="Arial"/>
      <w:b/>
      <w:bCs/>
      <w:spacing w:val="20"/>
      <w:kern w:val="32"/>
      <w:sz w:val="28"/>
      <w:szCs w:val="28"/>
    </w:rPr>
  </w:style>
  <w:style w:type="paragraph" w:customStyle="1" w:styleId="IPRM-Nadpis3">
    <w:name w:val="IPRM - Nadpis 3"/>
    <w:basedOn w:val="IPRM-Nadpis2"/>
    <w:uiPriority w:val="99"/>
    <w:rsid w:val="00B7698D"/>
    <w:pPr>
      <w:numPr>
        <w:ilvl w:val="2"/>
      </w:numPr>
      <w:outlineLvl w:val="2"/>
    </w:pPr>
    <w:rPr>
      <w:sz w:val="24"/>
      <w:szCs w:val="24"/>
    </w:rPr>
  </w:style>
  <w:style w:type="paragraph" w:customStyle="1" w:styleId="IPRM-titulek">
    <w:name w:val="IPRM - titulek"/>
    <w:basedOn w:val="Titulek"/>
    <w:next w:val="IPRM-text"/>
    <w:uiPriority w:val="99"/>
    <w:rsid w:val="00B7698D"/>
    <w:pPr>
      <w:tabs>
        <w:tab w:val="clear" w:pos="900"/>
      </w:tabs>
      <w:spacing w:before="120"/>
      <w:jc w:val="left"/>
    </w:pPr>
    <w:rPr>
      <w:rFonts w:ascii="Times New Roman" w:hAnsi="Times New Roman" w:cs="Times New Roman"/>
      <w:b/>
      <w:bCs/>
      <w:iCs w:val="0"/>
      <w:sz w:val="22"/>
      <w:szCs w:val="22"/>
    </w:rPr>
  </w:style>
  <w:style w:type="paragraph" w:customStyle="1" w:styleId="IPRM-podnadpis">
    <w:name w:val="IPRM - podnadpis"/>
    <w:basedOn w:val="IPRM-text"/>
    <w:uiPriority w:val="99"/>
    <w:rsid w:val="00B7698D"/>
    <w:pPr>
      <w:ind w:firstLine="0"/>
    </w:pPr>
    <w:rPr>
      <w:b/>
      <w:u w:val="single"/>
    </w:rPr>
  </w:style>
  <w:style w:type="character" w:customStyle="1" w:styleId="IPRM-textChar1">
    <w:name w:val="IPRM - text Char1"/>
    <w:link w:val="IPRM-text"/>
    <w:uiPriority w:val="99"/>
    <w:locked/>
    <w:rsid w:val="00B7698D"/>
    <w:rPr>
      <w:sz w:val="24"/>
    </w:rPr>
  </w:style>
  <w:style w:type="paragraph" w:styleId="Textpoznpodarou">
    <w:name w:val="footnote text"/>
    <w:aliases w:val="poznámka pod čarou,Schriftart: 9 pt,Schriftart: 10 pt,Schriftart: 8 pt,Char,Char Char Char,Char Char Char Char Char,Char Char Char Char Char Char Char Char Char Char Char Char,single space,FOOTNOTES,fn,Footnote,Footnote Text Char"/>
    <w:basedOn w:val="Normln"/>
    <w:link w:val="TextpoznpodarouChar"/>
    <w:uiPriority w:val="99"/>
    <w:rsid w:val="00D4637A"/>
    <w:pPr>
      <w:jc w:val="both"/>
    </w:pPr>
    <w:rPr>
      <w:sz w:val="20"/>
      <w:szCs w:val="20"/>
    </w:rPr>
  </w:style>
  <w:style w:type="character" w:customStyle="1" w:styleId="FootnoteTextChar1">
    <w:name w:val="Footnote Text Char1"/>
    <w:aliases w:val="poznámka pod čarou Char,Schriftart: 9 pt Char,Schriftart: 10 pt Char,Schriftart: 8 pt Char,Char Char,Char Char Char Char,Char Char Char Char Char Char,Char Char Char Char Char Char Char Char Char Char Char Char Char,single space Char"/>
    <w:uiPriority w:val="99"/>
    <w:semiHidden/>
    <w:rsid w:val="0063615F"/>
    <w:rPr>
      <w:sz w:val="20"/>
      <w:szCs w:val="20"/>
    </w:rPr>
  </w:style>
  <w:style w:type="character" w:styleId="Znakapoznpodarou">
    <w:name w:val="footnote reference"/>
    <w:uiPriority w:val="99"/>
    <w:rsid w:val="00D4637A"/>
    <w:rPr>
      <w:rFonts w:cs="Times New Roman"/>
      <w:vertAlign w:val="superscript"/>
    </w:rPr>
  </w:style>
  <w:style w:type="paragraph" w:customStyle="1" w:styleId="Normln1CharCharCharCharCharCharChar">
    <w:name w:val="Normální1 Char Char Char Char Char Char Char"/>
    <w:link w:val="Normln1CharCharCharCharCharCharCharChar"/>
    <w:uiPriority w:val="99"/>
    <w:rsid w:val="00D4637A"/>
    <w:pPr>
      <w:widowControl w:val="0"/>
      <w:autoSpaceDE w:val="0"/>
      <w:autoSpaceDN w:val="0"/>
    </w:pPr>
    <w:rPr>
      <w:sz w:val="24"/>
      <w:szCs w:val="24"/>
      <w:lang w:val="en-GB"/>
    </w:rPr>
  </w:style>
  <w:style w:type="character" w:customStyle="1" w:styleId="Normln1CharCharCharCharCharCharCharChar">
    <w:name w:val="Normální1 Char Char Char Char Char Char Char Char"/>
    <w:link w:val="Normln1CharCharCharCharCharCharChar"/>
    <w:uiPriority w:val="99"/>
    <w:locked/>
    <w:rsid w:val="00D4637A"/>
    <w:rPr>
      <w:sz w:val="24"/>
      <w:lang w:val="en-GB" w:eastAsia="cs-CZ"/>
    </w:rPr>
  </w:style>
  <w:style w:type="paragraph" w:customStyle="1" w:styleId="Note">
    <w:name w:val="Note"/>
    <w:basedOn w:val="Normln"/>
    <w:uiPriority w:val="99"/>
    <w:rsid w:val="00EE660E"/>
    <w:pPr>
      <w:spacing w:before="120" w:after="120"/>
      <w:jc w:val="both"/>
    </w:pPr>
    <w:rPr>
      <w:rFonts w:ascii="Trebuchet MS" w:hAnsi="Trebuchet MS"/>
      <w:sz w:val="18"/>
      <w:lang w:eastAsia="en-US"/>
    </w:rPr>
  </w:style>
  <w:style w:type="paragraph" w:customStyle="1" w:styleId="normalni">
    <w:name w:val="normalni"/>
    <w:basedOn w:val="Normln"/>
    <w:uiPriority w:val="99"/>
    <w:rsid w:val="004C2244"/>
    <w:pPr>
      <w:jc w:val="both"/>
    </w:pPr>
  </w:style>
  <w:style w:type="paragraph" w:customStyle="1" w:styleId="ikol">
    <w:name w:val="ikol"/>
    <w:basedOn w:val="Normln"/>
    <w:uiPriority w:val="99"/>
    <w:rsid w:val="004C2244"/>
    <w:pPr>
      <w:jc w:val="both"/>
    </w:pPr>
  </w:style>
  <w:style w:type="paragraph" w:customStyle="1" w:styleId="usno">
    <w:name w:val="usno"/>
    <w:basedOn w:val="Normln"/>
    <w:uiPriority w:val="99"/>
    <w:rsid w:val="004C2244"/>
    <w:pPr>
      <w:ind w:left="735" w:hanging="735"/>
    </w:pPr>
    <w:rPr>
      <w:b/>
      <w:bCs/>
      <w:caps/>
    </w:rPr>
  </w:style>
  <w:style w:type="paragraph" w:customStyle="1" w:styleId="Podnadpis">
    <w:name w:val="Podnadpis"/>
    <w:basedOn w:val="Normln"/>
    <w:uiPriority w:val="99"/>
    <w:rsid w:val="009D7490"/>
    <w:pPr>
      <w:spacing w:before="120" w:after="120"/>
      <w:jc w:val="both"/>
    </w:pPr>
    <w:rPr>
      <w:rFonts w:ascii="Arial" w:hAnsi="Arial"/>
      <w:b/>
    </w:rPr>
  </w:style>
  <w:style w:type="character" w:customStyle="1" w:styleId="TextpoznpodarouChar">
    <w:name w:val="Text pozn. pod čarou Char"/>
    <w:aliases w:val="poznámka pod čarou Char1,Schriftart: 9 pt Char1,Schriftart: 10 pt Char1,Schriftart: 8 pt Char1,Char Char1,Char Char Char Char1,Char Char Char Char Char Char1,Char Char Char Char Char Char Char Char Char Char Char Char Char1"/>
    <w:link w:val="Textpoznpodarou"/>
    <w:uiPriority w:val="99"/>
    <w:locked/>
    <w:rsid w:val="00095AEB"/>
    <w:rPr>
      <w:lang w:val="cs-CZ" w:eastAsia="cs-CZ"/>
    </w:rPr>
  </w:style>
  <w:style w:type="character" w:customStyle="1" w:styleId="Styldkovn15dkuChar">
    <w:name w:val="Styl Řádkování:  15 řádku Char"/>
    <w:link w:val="Styldkovn15dku"/>
    <w:uiPriority w:val="99"/>
    <w:locked/>
    <w:rsid w:val="00BF570F"/>
    <w:rPr>
      <w:sz w:val="24"/>
      <w:lang w:val="cs-CZ" w:eastAsia="cs-CZ"/>
    </w:rPr>
  </w:style>
  <w:style w:type="paragraph" w:customStyle="1" w:styleId="Styldkovn15dku">
    <w:name w:val="Styl Řádkování:  15 řádku"/>
    <w:basedOn w:val="Normln"/>
    <w:link w:val="Styldkovn15dkuChar"/>
    <w:uiPriority w:val="99"/>
    <w:rsid w:val="00BF570F"/>
    <w:pPr>
      <w:spacing w:after="120" w:line="360" w:lineRule="auto"/>
      <w:ind w:firstLine="357"/>
      <w:jc w:val="both"/>
    </w:pPr>
    <w:rPr>
      <w:szCs w:val="20"/>
    </w:rPr>
  </w:style>
  <w:style w:type="character" w:customStyle="1" w:styleId="apple-converted-space">
    <w:name w:val="apple-converted-space"/>
    <w:uiPriority w:val="99"/>
    <w:rsid w:val="00882DCD"/>
  </w:style>
  <w:style w:type="paragraph" w:customStyle="1" w:styleId="normalni-imp">
    <w:name w:val="normalni-imp"/>
    <w:basedOn w:val="Normln"/>
    <w:uiPriority w:val="99"/>
    <w:rsid w:val="00E872FE"/>
    <w:pPr>
      <w:spacing w:line="228" w:lineRule="auto"/>
    </w:pPr>
  </w:style>
  <w:style w:type="character" w:customStyle="1" w:styleId="FootnoteTextChar11">
    <w:name w:val="Footnote Text Char11"/>
    <w:aliases w:val="Schriftart: 9 pt Char2,Schriftart: 10 pt Char2,Schriftart: 8 pt Char2,Char Char2,Char Char Char Char2,Char Char Char Char Char Char2,Char Char Char Char Char Char Char Char Char Char Char Char Char2,single space Char1,FOOTNOTES Char"/>
    <w:uiPriority w:val="99"/>
    <w:locked/>
    <w:rsid w:val="00940707"/>
    <w:rPr>
      <w:rFonts w:ascii="Times New Roman" w:hAnsi="Times New Roman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74CC5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374CC5"/>
    <w:rPr>
      <w:sz w:val="24"/>
    </w:rPr>
  </w:style>
  <w:style w:type="paragraph" w:customStyle="1" w:styleId="Default">
    <w:name w:val="Default"/>
    <w:uiPriority w:val="99"/>
    <w:rsid w:val="000360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896A7E"/>
    <w:pPr>
      <w:ind w:left="720"/>
      <w:contextualSpacing/>
    </w:pPr>
  </w:style>
  <w:style w:type="paragraph" w:customStyle="1" w:styleId="perex">
    <w:name w:val="perex"/>
    <w:basedOn w:val="Normln"/>
    <w:uiPriority w:val="99"/>
    <w:rsid w:val="000B7123"/>
    <w:pPr>
      <w:spacing w:before="100" w:beforeAutospacing="1" w:after="100" w:afterAutospacing="1"/>
    </w:pPr>
  </w:style>
  <w:style w:type="character" w:styleId="Zdraznn">
    <w:name w:val="Emphasis"/>
    <w:uiPriority w:val="99"/>
    <w:qFormat/>
    <w:rsid w:val="006A3399"/>
    <w:rPr>
      <w:rFonts w:cs="Times New Roman"/>
      <w:i/>
    </w:rPr>
  </w:style>
  <w:style w:type="character" w:customStyle="1" w:styleId="link-external">
    <w:name w:val="link-external"/>
    <w:uiPriority w:val="99"/>
    <w:rsid w:val="00FA263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76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76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978">
          <w:marLeft w:val="101"/>
          <w:marRight w:val="101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76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7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6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6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883">
          <w:marLeft w:val="101"/>
          <w:marRight w:val="101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6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975">
          <w:marLeft w:val="101"/>
          <w:marRight w:val="101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76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80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7A6D0D1DB3ED4D95448CAA01A2BCF1" ma:contentTypeVersion="0" ma:contentTypeDescription="Vytvoří nový dokument" ma:contentTypeScope="" ma:versionID="fe75a298981810b3999de703c60705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F6803E-9FDC-40AE-8C97-348D2831C83A}"/>
</file>

<file path=customXml/itemProps2.xml><?xml version="1.0" encoding="utf-8"?>
<ds:datastoreItem xmlns:ds="http://schemas.openxmlformats.org/officeDocument/2006/customXml" ds:itemID="{83B77D96-9E43-4CFD-91BB-B40431571C8A}"/>
</file>

<file path=customXml/itemProps3.xml><?xml version="1.0" encoding="utf-8"?>
<ds:datastoreItem xmlns:ds="http://schemas.openxmlformats.org/officeDocument/2006/customXml" ds:itemID="{AC10CA54-E7E1-42B8-874B-BE14BE5ADED5}"/>
</file>

<file path=customXml/itemProps4.xml><?xml version="1.0" encoding="utf-8"?>
<ds:datastoreItem xmlns:ds="http://schemas.openxmlformats.org/officeDocument/2006/customXml" ds:itemID="{019D3BEF-F541-42B2-AD67-2224EF493C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27</Pages>
  <Words>6893</Words>
  <Characters>40669</Characters>
  <Application>Microsoft Office Word</Application>
  <DocSecurity>0</DocSecurity>
  <Lines>338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rpic</dc:creator>
  <cp:keywords/>
  <dc:description/>
  <cp:lastModifiedBy>Jaroslav Venzara</cp:lastModifiedBy>
  <cp:revision>400</cp:revision>
  <cp:lastPrinted>2018-05-25T11:26:00Z</cp:lastPrinted>
  <dcterms:created xsi:type="dcterms:W3CDTF">2016-02-02T12:56:00Z</dcterms:created>
  <dcterms:modified xsi:type="dcterms:W3CDTF">2018-06-11T06:59:00Z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0x0101004F7A6D0D1DB3ED4D95448CAA01A2BCF1</vt:lpwstr>
  </property>
</Properties>
</file>