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480"/>
        <w:gridCol w:w="4740"/>
      </w:tblGrid>
      <w:tr w:rsidR="00E00232" w:rsidRPr="003C3087" w:rsidTr="009622EA">
        <w:tc>
          <w:tcPr>
            <w:tcW w:w="4068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80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40" w:type="dxa"/>
            <w:vAlign w:val="center"/>
          </w:tcPr>
          <w:p w:rsidR="00E00232" w:rsidRPr="003C3087" w:rsidRDefault="00E00232" w:rsidP="009622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00232" w:rsidRPr="001863B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32"/>
          <w:szCs w:val="32"/>
        </w:rPr>
      </w:pPr>
      <w:r w:rsidRPr="001863B8">
        <w:rPr>
          <w:rFonts w:ascii="Arial" w:hAnsi="Arial" w:cs="Arial"/>
          <w:b/>
          <w:iCs/>
          <w:noProof/>
          <w:sz w:val="32"/>
          <w:szCs w:val="32"/>
        </w:rPr>
        <w:t xml:space="preserve">STRATEGICKÝ PLÁN ROZVOJE MĚSTA PŘÍBORA </w:t>
      </w:r>
    </w:p>
    <w:p w:rsidR="00E00232" w:rsidRPr="001863B8" w:rsidRDefault="00E00232" w:rsidP="009C0185">
      <w:pPr>
        <w:spacing w:before="120" w:after="120"/>
        <w:jc w:val="center"/>
        <w:rPr>
          <w:rFonts w:ascii="Arial" w:hAnsi="Arial" w:cs="Arial"/>
          <w:b/>
          <w:iCs/>
          <w:noProof/>
          <w:sz w:val="32"/>
          <w:szCs w:val="32"/>
        </w:rPr>
      </w:pPr>
      <w:r w:rsidRPr="001863B8">
        <w:rPr>
          <w:rFonts w:ascii="Arial" w:hAnsi="Arial" w:cs="Arial"/>
          <w:b/>
          <w:iCs/>
          <w:noProof/>
          <w:sz w:val="32"/>
          <w:szCs w:val="32"/>
        </w:rPr>
        <w:t>201</w:t>
      </w:r>
      <w:r w:rsidR="00E3236E" w:rsidRPr="001863B8">
        <w:rPr>
          <w:rFonts w:ascii="Arial" w:hAnsi="Arial" w:cs="Arial"/>
          <w:b/>
          <w:iCs/>
          <w:noProof/>
          <w:sz w:val="32"/>
          <w:szCs w:val="32"/>
        </w:rPr>
        <w:t>7</w:t>
      </w:r>
      <w:r w:rsidRPr="001863B8">
        <w:rPr>
          <w:rFonts w:ascii="Arial" w:hAnsi="Arial" w:cs="Arial"/>
          <w:b/>
          <w:iCs/>
          <w:noProof/>
          <w:sz w:val="32"/>
          <w:szCs w:val="32"/>
        </w:rPr>
        <w:t xml:space="preserve"> - 2025</w:t>
      </w:r>
    </w:p>
    <w:p w:rsidR="00E00232" w:rsidRPr="001863B8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32"/>
          <w:szCs w:val="32"/>
        </w:rPr>
      </w:pPr>
    </w:p>
    <w:p w:rsidR="00E00232" w:rsidRDefault="00310EC1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3326130" cy="1634490"/>
            <wp:effectExtent l="0" t="0" r="7620" b="381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130D3C" w:rsidRPr="001863B8" w:rsidRDefault="00383363" w:rsidP="000C27F9">
      <w:pPr>
        <w:spacing w:before="120" w:after="120"/>
        <w:jc w:val="center"/>
        <w:rPr>
          <w:rFonts w:ascii="Arial" w:hAnsi="Arial" w:cs="Arial"/>
          <w:b/>
          <w:iCs/>
          <w:noProof/>
          <w:sz w:val="48"/>
          <w:szCs w:val="48"/>
        </w:rPr>
      </w:pPr>
      <w:r w:rsidRPr="001863B8">
        <w:rPr>
          <w:rFonts w:ascii="Arial" w:hAnsi="Arial" w:cs="Arial"/>
          <w:b/>
          <w:iCs/>
          <w:noProof/>
          <w:sz w:val="48"/>
          <w:szCs w:val="48"/>
        </w:rPr>
        <w:t xml:space="preserve">VYHODNOCENÍ </w:t>
      </w:r>
      <w:r w:rsidR="00E00232" w:rsidRPr="001863B8">
        <w:rPr>
          <w:rFonts w:ascii="Arial" w:hAnsi="Arial" w:cs="Arial"/>
          <w:b/>
          <w:iCs/>
          <w:noProof/>
          <w:sz w:val="48"/>
          <w:szCs w:val="48"/>
        </w:rPr>
        <w:t>PRŮZKUM</w:t>
      </w:r>
      <w:r w:rsidRPr="001863B8">
        <w:rPr>
          <w:rFonts w:ascii="Arial" w:hAnsi="Arial" w:cs="Arial"/>
          <w:b/>
          <w:iCs/>
          <w:noProof/>
          <w:sz w:val="48"/>
          <w:szCs w:val="48"/>
        </w:rPr>
        <w:t>U</w:t>
      </w:r>
      <w:r w:rsidR="00E00232" w:rsidRPr="001863B8">
        <w:rPr>
          <w:rFonts w:ascii="Arial" w:hAnsi="Arial" w:cs="Arial"/>
          <w:b/>
          <w:iCs/>
          <w:noProof/>
          <w:sz w:val="48"/>
          <w:szCs w:val="48"/>
        </w:rPr>
        <w:t xml:space="preserve"> </w:t>
      </w:r>
      <w:r w:rsidR="00306DFD" w:rsidRPr="001863B8">
        <w:rPr>
          <w:rFonts w:ascii="Arial" w:hAnsi="Arial" w:cs="Arial"/>
          <w:b/>
          <w:iCs/>
          <w:noProof/>
          <w:sz w:val="48"/>
          <w:szCs w:val="48"/>
        </w:rPr>
        <w:t>SPOKOJENOSTI</w:t>
      </w:r>
      <w:r w:rsidR="00E00232" w:rsidRPr="001863B8">
        <w:rPr>
          <w:rFonts w:ascii="Arial" w:hAnsi="Arial" w:cs="Arial"/>
          <w:b/>
          <w:iCs/>
          <w:noProof/>
          <w:sz w:val="48"/>
          <w:szCs w:val="48"/>
        </w:rPr>
        <w:t xml:space="preserve"> </w:t>
      </w:r>
    </w:p>
    <w:p w:rsidR="00E00232" w:rsidRPr="001863B8" w:rsidRDefault="00E00232" w:rsidP="000C27F9">
      <w:pPr>
        <w:spacing w:before="120" w:after="120"/>
        <w:jc w:val="center"/>
        <w:rPr>
          <w:rFonts w:ascii="Arial" w:hAnsi="Arial" w:cs="Arial"/>
          <w:b/>
          <w:iCs/>
          <w:noProof/>
          <w:sz w:val="48"/>
          <w:szCs w:val="48"/>
        </w:rPr>
      </w:pPr>
      <w:r w:rsidRPr="001863B8">
        <w:rPr>
          <w:rFonts w:ascii="Arial" w:hAnsi="Arial" w:cs="Arial"/>
          <w:b/>
          <w:iCs/>
          <w:noProof/>
          <w:sz w:val="48"/>
          <w:szCs w:val="48"/>
        </w:rPr>
        <w:t>OBYVATEL MĚSTA PŘÍBORA</w:t>
      </w:r>
    </w:p>
    <w:p w:rsidR="001863B8" w:rsidRDefault="00383363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8"/>
          <w:szCs w:val="48"/>
        </w:rPr>
      </w:pPr>
      <w:r w:rsidRPr="001863B8">
        <w:rPr>
          <w:rFonts w:ascii="Arial" w:hAnsi="Arial" w:cs="Arial"/>
          <w:b/>
          <w:iCs/>
          <w:noProof/>
          <w:sz w:val="48"/>
          <w:szCs w:val="48"/>
        </w:rPr>
        <w:t>2017</w:t>
      </w:r>
    </w:p>
    <w:p w:rsidR="001863B8" w:rsidRDefault="001863B8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8"/>
          <w:szCs w:val="48"/>
        </w:rPr>
      </w:pPr>
    </w:p>
    <w:p w:rsidR="001863B8" w:rsidRDefault="001863B8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8"/>
          <w:szCs w:val="48"/>
        </w:rPr>
      </w:pPr>
    </w:p>
    <w:p w:rsidR="00E00232" w:rsidRPr="001863B8" w:rsidRDefault="001863B8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8"/>
          <w:szCs w:val="48"/>
        </w:rPr>
      </w:pPr>
      <w:r>
        <w:rPr>
          <w:rFonts w:ascii="Arial" w:hAnsi="Arial" w:cs="Arial"/>
          <w:b/>
          <w:iCs/>
          <w:noProof/>
          <w:sz w:val="48"/>
          <w:szCs w:val="48"/>
        </w:rPr>
        <w:t>POROVNÁNÍ S VÝSLEDKY PRŮZKUMŮ</w:t>
      </w:r>
      <w:r w:rsidR="00383363" w:rsidRPr="001863B8">
        <w:rPr>
          <w:rFonts w:ascii="Arial" w:hAnsi="Arial" w:cs="Arial"/>
          <w:b/>
          <w:iCs/>
          <w:noProof/>
          <w:sz w:val="48"/>
          <w:szCs w:val="48"/>
        </w:rPr>
        <w:t xml:space="preserve"> </w:t>
      </w:r>
      <w:r>
        <w:rPr>
          <w:rFonts w:ascii="Arial" w:hAnsi="Arial" w:cs="Arial"/>
          <w:b/>
          <w:iCs/>
          <w:noProof/>
          <w:sz w:val="48"/>
          <w:szCs w:val="48"/>
        </w:rPr>
        <w:t xml:space="preserve">v letech </w:t>
      </w:r>
      <w:r w:rsidR="00383363" w:rsidRPr="001863B8">
        <w:rPr>
          <w:rFonts w:ascii="Arial" w:hAnsi="Arial" w:cs="Arial"/>
          <w:b/>
          <w:iCs/>
          <w:noProof/>
          <w:sz w:val="48"/>
          <w:szCs w:val="48"/>
        </w:rPr>
        <w:t xml:space="preserve">2015, 2013 </w:t>
      </w:r>
      <w:r w:rsidR="00CB6F17" w:rsidRPr="001863B8">
        <w:rPr>
          <w:rFonts w:ascii="Arial" w:hAnsi="Arial" w:cs="Arial"/>
          <w:b/>
          <w:iCs/>
          <w:noProof/>
          <w:sz w:val="48"/>
          <w:szCs w:val="48"/>
        </w:rPr>
        <w:t>(</w:t>
      </w:r>
      <w:r w:rsidR="00383363" w:rsidRPr="001863B8">
        <w:rPr>
          <w:rFonts w:ascii="Arial" w:hAnsi="Arial" w:cs="Arial"/>
          <w:b/>
          <w:iCs/>
          <w:noProof/>
          <w:sz w:val="48"/>
          <w:szCs w:val="48"/>
        </w:rPr>
        <w:t>a 2007</w:t>
      </w:r>
      <w:r w:rsidR="00CB6F17" w:rsidRPr="001863B8">
        <w:rPr>
          <w:rFonts w:ascii="Arial" w:hAnsi="Arial" w:cs="Arial"/>
          <w:b/>
          <w:iCs/>
          <w:noProof/>
          <w:sz w:val="48"/>
          <w:szCs w:val="48"/>
        </w:rPr>
        <w:t>)</w:t>
      </w: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Default="00E00232" w:rsidP="00664568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</w:pPr>
    </w:p>
    <w:p w:rsidR="00E00232" w:rsidRPr="004401A6" w:rsidRDefault="00E00232" w:rsidP="004401A6">
      <w:pPr>
        <w:spacing w:before="120" w:after="120"/>
        <w:jc w:val="center"/>
        <w:rPr>
          <w:rFonts w:ascii="Arial" w:hAnsi="Arial" w:cs="Arial"/>
          <w:b/>
          <w:iCs/>
          <w:noProof/>
          <w:sz w:val="40"/>
          <w:szCs w:val="40"/>
        </w:rPr>
        <w:sectPr w:rsidR="00E00232" w:rsidRPr="004401A6" w:rsidSect="007268C3"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CC7B2C" w:rsidRDefault="00CC7B2C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</w:p>
    <w:p w:rsidR="00E00232" w:rsidRDefault="00E00232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  <w:r w:rsidRPr="003C3087">
        <w:rPr>
          <w:rFonts w:ascii="Arial" w:hAnsi="Arial" w:cs="Arial"/>
          <w:b/>
          <w:sz w:val="28"/>
          <w:szCs w:val="28"/>
        </w:rPr>
        <w:t>OBSAH</w:t>
      </w:r>
    </w:p>
    <w:p w:rsidR="0083365D" w:rsidRDefault="0083365D" w:rsidP="004414CB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</w:p>
    <w:p w:rsidR="00CC7B2C" w:rsidRDefault="00CC7B2C" w:rsidP="004414CB">
      <w:pPr>
        <w:spacing w:before="120" w:after="120"/>
        <w:jc w:val="both"/>
        <w:rPr>
          <w:rFonts w:ascii="Arial" w:hAnsi="Arial" w:cs="Arial"/>
          <w:b/>
        </w:rPr>
      </w:pPr>
    </w:p>
    <w:p w:rsidR="0083365D" w:rsidRPr="00045F93" w:rsidRDefault="0083365D" w:rsidP="004414CB">
      <w:pPr>
        <w:spacing w:before="120" w:after="120"/>
        <w:jc w:val="both"/>
        <w:rPr>
          <w:rFonts w:ascii="Arial" w:hAnsi="Arial" w:cs="Arial"/>
          <w:b/>
        </w:rPr>
      </w:pPr>
      <w:r w:rsidRPr="00045F93">
        <w:rPr>
          <w:rFonts w:ascii="Arial" w:hAnsi="Arial" w:cs="Arial"/>
          <w:b/>
        </w:rPr>
        <w:t>ÚVOD</w:t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 w:rsidRPr="00045F93">
        <w:rPr>
          <w:rFonts w:ascii="Arial" w:hAnsi="Arial" w:cs="Arial"/>
          <w:b/>
        </w:rPr>
        <w:tab/>
      </w:r>
      <w:r w:rsidR="00045F93">
        <w:rPr>
          <w:rFonts w:ascii="Arial" w:hAnsi="Arial" w:cs="Arial"/>
          <w:b/>
        </w:rPr>
        <w:tab/>
        <w:t xml:space="preserve">  </w:t>
      </w:r>
      <w:r w:rsidR="00045F93" w:rsidRPr="00045F93">
        <w:rPr>
          <w:rFonts w:ascii="Arial" w:hAnsi="Arial" w:cs="Arial"/>
          <w:b/>
        </w:rPr>
        <w:t>3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 w:rsidRPr="00045F93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  <w:t>ZÁKLADNÍ ÚDAJE O RESPONDENTECH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4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>MOŽNÁ HROZBA NEZAMĚSTNANOSTI A JEJÍ ŘEŠENÍ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</w:t>
      </w:r>
      <w:r w:rsidR="001863B8">
        <w:rPr>
          <w:rFonts w:ascii="Arial" w:hAnsi="Arial" w:cs="Arial"/>
          <w:b/>
        </w:rPr>
        <w:t>5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ab/>
        <w:t>BYDLENÍ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863B8">
        <w:rPr>
          <w:rFonts w:ascii="Arial" w:hAnsi="Arial" w:cs="Arial"/>
          <w:b/>
        </w:rPr>
        <w:t xml:space="preserve">  6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ab/>
        <w:t>KVALITA ŽIVOTA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863B8">
        <w:rPr>
          <w:rFonts w:ascii="Arial" w:hAnsi="Arial" w:cs="Arial"/>
          <w:b/>
        </w:rPr>
        <w:t xml:space="preserve">  7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  <w:t>INFRASTRUKTURA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22CCB">
        <w:rPr>
          <w:rFonts w:ascii="Arial" w:hAnsi="Arial" w:cs="Arial"/>
          <w:b/>
        </w:rPr>
        <w:t>1</w:t>
      </w:r>
      <w:r w:rsidR="00922CCB" w:rsidRPr="00922CCB">
        <w:rPr>
          <w:rFonts w:ascii="Arial" w:hAnsi="Arial" w:cs="Arial"/>
          <w:b/>
        </w:rPr>
        <w:t>0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ab/>
        <w:t>VEŘEJNÁ SPRÁVA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77560">
        <w:rPr>
          <w:rFonts w:ascii="Arial" w:hAnsi="Arial" w:cs="Arial"/>
          <w:b/>
        </w:rPr>
        <w:t>16</w:t>
      </w: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 – SHRNUTÍ VÝSLEDKŮ PRŮZKUMU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A282A">
        <w:rPr>
          <w:rFonts w:ascii="Arial" w:hAnsi="Arial" w:cs="Arial"/>
          <w:b/>
        </w:rPr>
        <w:t>26</w:t>
      </w:r>
    </w:p>
    <w:p w:rsidR="00045F93" w:rsidRPr="00045F93" w:rsidRDefault="00045F93" w:rsidP="00045F93">
      <w:pPr>
        <w:spacing w:before="120" w:after="120"/>
        <w:jc w:val="both"/>
        <w:rPr>
          <w:rFonts w:ascii="Arial" w:hAnsi="Arial" w:cs="Arial"/>
          <w:b/>
        </w:rPr>
      </w:pPr>
    </w:p>
    <w:p w:rsidR="00E00232" w:rsidRPr="00A95FF6" w:rsidRDefault="00E00232" w:rsidP="000D035D">
      <w:pPr>
        <w:pStyle w:val="Nadpis1"/>
        <w:numPr>
          <w:ilvl w:val="0"/>
          <w:numId w:val="0"/>
        </w:numPr>
        <w:tabs>
          <w:tab w:val="left" w:pos="1080"/>
        </w:tabs>
        <w:spacing w:before="240" w:after="360"/>
        <w:ind w:left="1077" w:hanging="1077"/>
        <w:rPr>
          <w:rFonts w:ascii="Arial" w:hAnsi="Arial" w:cs="Arial"/>
          <w:color w:val="FF0000"/>
          <w:sz w:val="24"/>
        </w:rPr>
        <w:sectPr w:rsidR="00E00232" w:rsidRPr="00A95FF6" w:rsidSect="007268C3">
          <w:pgSz w:w="11906" w:h="16838"/>
          <w:pgMar w:top="1134" w:right="1134" w:bottom="1134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  <w:bookmarkStart w:id="1" w:name="_Toc204960081"/>
    </w:p>
    <w:p w:rsidR="00E00232" w:rsidRPr="00BD1DEC" w:rsidRDefault="00E00232" w:rsidP="005A3CCF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2" w:name="_Toc381891119"/>
      <w:r>
        <w:rPr>
          <w:rFonts w:ascii="Arial" w:hAnsi="Arial" w:cs="Arial"/>
          <w:szCs w:val="28"/>
        </w:rPr>
        <w:lastRenderedPageBreak/>
        <w:t>ÚVOD</w:t>
      </w:r>
      <w:bookmarkEnd w:id="2"/>
      <w:r w:rsidRPr="00D20E1B">
        <w:rPr>
          <w:rFonts w:ascii="Arial" w:hAnsi="Arial" w:cs="Arial"/>
          <w:caps w:val="0"/>
          <w:szCs w:val="28"/>
        </w:rPr>
        <w:t xml:space="preserve"> </w:t>
      </w:r>
    </w:p>
    <w:p w:rsidR="00572A7B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465EF">
        <w:rPr>
          <w:rFonts w:ascii="Arial" w:hAnsi="Arial" w:cs="Arial"/>
          <w:sz w:val="22"/>
          <w:szCs w:val="22"/>
        </w:rPr>
        <w:t>Př</w:t>
      </w:r>
      <w:r>
        <w:rPr>
          <w:rFonts w:ascii="Arial" w:hAnsi="Arial" w:cs="Arial"/>
          <w:sz w:val="22"/>
          <w:szCs w:val="22"/>
        </w:rPr>
        <w:t>edkládaný dokument</w:t>
      </w:r>
      <w:r w:rsidRPr="004465EF">
        <w:rPr>
          <w:rFonts w:ascii="Arial" w:hAnsi="Arial" w:cs="Arial"/>
          <w:sz w:val="22"/>
          <w:szCs w:val="22"/>
        </w:rPr>
        <w:t xml:space="preserve"> </w:t>
      </w:r>
      <w:r w:rsidR="00572A7B">
        <w:rPr>
          <w:rFonts w:ascii="Arial" w:hAnsi="Arial" w:cs="Arial"/>
          <w:sz w:val="22"/>
          <w:szCs w:val="22"/>
        </w:rPr>
        <w:t xml:space="preserve">byl zpracován v rámci pravidelného 2-letého cyklu, ve kterém je Průzkum spokojenosti obyvatel města Příbora vyhlašován. </w:t>
      </w: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Průzkum proběhl v</w:t>
      </w:r>
      <w:r w:rsidR="00572A7B">
        <w:rPr>
          <w:rFonts w:ascii="Arial" w:hAnsi="Arial" w:cs="Arial"/>
          <w:sz w:val="22"/>
          <w:szCs w:val="22"/>
        </w:rPr>
        <w:t xml:space="preserve"> období od </w:t>
      </w:r>
      <w:r>
        <w:rPr>
          <w:rFonts w:ascii="Arial" w:hAnsi="Arial" w:cs="Arial"/>
          <w:sz w:val="22"/>
          <w:szCs w:val="22"/>
        </w:rPr>
        <w:t>listopadu</w:t>
      </w:r>
      <w:r w:rsidR="00E3236E">
        <w:rPr>
          <w:rFonts w:ascii="Arial" w:hAnsi="Arial" w:cs="Arial"/>
          <w:sz w:val="22"/>
          <w:szCs w:val="22"/>
        </w:rPr>
        <w:t xml:space="preserve"> </w:t>
      </w:r>
      <w:r w:rsidR="00572A7B">
        <w:rPr>
          <w:rFonts w:ascii="Arial" w:hAnsi="Arial" w:cs="Arial"/>
          <w:sz w:val="22"/>
          <w:szCs w:val="22"/>
        </w:rPr>
        <w:t>2017 do ledna 2018</w:t>
      </w:r>
      <w:r>
        <w:rPr>
          <w:rFonts w:ascii="Arial" w:hAnsi="Arial" w:cs="Arial"/>
          <w:sz w:val="22"/>
          <w:szCs w:val="22"/>
        </w:rPr>
        <w:t>. Struktura otázek byla identická s provedeným průzkumem mezi obyvateli</w:t>
      </w:r>
      <w:r w:rsidR="00E3236E">
        <w:rPr>
          <w:rFonts w:ascii="Arial" w:hAnsi="Arial" w:cs="Arial"/>
          <w:sz w:val="22"/>
          <w:szCs w:val="22"/>
        </w:rPr>
        <w:t xml:space="preserve"> na podzim </w:t>
      </w:r>
      <w:r w:rsidR="00572A7B">
        <w:rPr>
          <w:rFonts w:ascii="Arial" w:hAnsi="Arial" w:cs="Arial"/>
          <w:sz w:val="22"/>
          <w:szCs w:val="22"/>
        </w:rPr>
        <w:t xml:space="preserve">2015 resp. </w:t>
      </w:r>
      <w:r w:rsidR="00E3236E">
        <w:rPr>
          <w:rFonts w:ascii="Arial" w:hAnsi="Arial" w:cs="Arial"/>
          <w:sz w:val="22"/>
          <w:szCs w:val="22"/>
        </w:rPr>
        <w:t>2013 a rovněž s průzkumem</w:t>
      </w:r>
      <w:r>
        <w:rPr>
          <w:rFonts w:ascii="Arial" w:hAnsi="Arial" w:cs="Arial"/>
          <w:sz w:val="22"/>
          <w:szCs w:val="22"/>
        </w:rPr>
        <w:t xml:space="preserve">, který proběhl při přípravě předchozího strategického plánu v roce 2007, aby bylo možné srovnání výstupů </w:t>
      </w:r>
      <w:r w:rsidR="00E3236E">
        <w:rPr>
          <w:rFonts w:ascii="Arial" w:hAnsi="Arial" w:cs="Arial"/>
          <w:sz w:val="22"/>
          <w:szCs w:val="22"/>
        </w:rPr>
        <w:t xml:space="preserve">všech </w:t>
      </w:r>
      <w:r w:rsidR="00572A7B">
        <w:rPr>
          <w:rFonts w:ascii="Arial" w:hAnsi="Arial" w:cs="Arial"/>
          <w:sz w:val="22"/>
          <w:szCs w:val="22"/>
        </w:rPr>
        <w:t>uskutečněných</w:t>
      </w:r>
      <w:r>
        <w:rPr>
          <w:rFonts w:ascii="Arial" w:hAnsi="Arial" w:cs="Arial"/>
          <w:sz w:val="22"/>
          <w:szCs w:val="22"/>
        </w:rPr>
        <w:t xml:space="preserve"> dotazníkových šetření.</w:t>
      </w:r>
    </w:p>
    <w:p w:rsidR="00572A7B" w:rsidRDefault="00572A7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Respondentům byla dána možnost dotazník vyplnit buď on-line formou (odkaz pro on-line vyplnění byl umístěn v sekci „Ankety“ na webových stránkách města Příbora) nebo vyplněním tištěného dotazníku umístěného v Měsíčníku města Příbora (listopad</w:t>
      </w:r>
      <w:r w:rsidR="00E3236E">
        <w:rPr>
          <w:rFonts w:ascii="Arial" w:hAnsi="Arial" w:cs="Arial"/>
          <w:sz w:val="22"/>
          <w:szCs w:val="22"/>
        </w:rPr>
        <w:t xml:space="preserve"> a prosinec </w:t>
      </w:r>
      <w:r>
        <w:rPr>
          <w:rFonts w:ascii="Arial" w:hAnsi="Arial" w:cs="Arial"/>
          <w:sz w:val="22"/>
          <w:szCs w:val="22"/>
        </w:rPr>
        <w:t>201</w:t>
      </w:r>
      <w:r w:rsidR="00572A7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) a jeho odevzdáním na MěÚ Příbor.</w:t>
      </w:r>
    </w:p>
    <w:p w:rsidR="00E00232" w:rsidRPr="004465EF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Obyvatelé města byli o probíhajícím průzkum</w:t>
      </w:r>
      <w:r w:rsidR="00572A7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informováni prostřednictvím Měsíčníku města Příbora, tiskových zpráv a </w:t>
      </w:r>
      <w:r w:rsidR="0006348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webových stránek města. </w:t>
      </w:r>
    </w:p>
    <w:p w:rsidR="00E3236E" w:rsidRDefault="00E3236E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C549F" w:rsidRDefault="00607EB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následujících kapitolách j</w:t>
      </w:r>
      <w:r w:rsidR="00572A7B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uveden</w:t>
      </w:r>
      <w:r w:rsidR="00572A7B">
        <w:rPr>
          <w:rFonts w:ascii="Arial" w:hAnsi="Arial" w:cs="Arial"/>
          <w:sz w:val="22"/>
          <w:szCs w:val="22"/>
        </w:rPr>
        <w:t>o vyhodnocení v</w:t>
      </w:r>
      <w:r>
        <w:rPr>
          <w:rFonts w:ascii="Arial" w:hAnsi="Arial" w:cs="Arial"/>
          <w:sz w:val="22"/>
          <w:szCs w:val="22"/>
        </w:rPr>
        <w:t>ýsledk</w:t>
      </w:r>
      <w:r w:rsidR="00572A7B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průzkumu</w:t>
      </w:r>
      <w:r w:rsidR="00572A7B">
        <w:rPr>
          <w:rFonts w:ascii="Arial" w:hAnsi="Arial" w:cs="Arial"/>
          <w:sz w:val="22"/>
          <w:szCs w:val="22"/>
        </w:rPr>
        <w:t xml:space="preserve"> – porovnání </w:t>
      </w:r>
      <w:r>
        <w:rPr>
          <w:rFonts w:ascii="Arial" w:hAnsi="Arial" w:cs="Arial"/>
          <w:sz w:val="22"/>
          <w:szCs w:val="22"/>
        </w:rPr>
        <w:t xml:space="preserve">s předchozími průzkumy v letech </w:t>
      </w:r>
      <w:r w:rsidR="00572A7B">
        <w:rPr>
          <w:rFonts w:ascii="Arial" w:hAnsi="Arial" w:cs="Arial"/>
          <w:sz w:val="22"/>
          <w:szCs w:val="22"/>
        </w:rPr>
        <w:t xml:space="preserve">2015 resp. </w:t>
      </w:r>
      <w:r>
        <w:rPr>
          <w:rFonts w:ascii="Arial" w:hAnsi="Arial" w:cs="Arial"/>
          <w:sz w:val="22"/>
          <w:szCs w:val="22"/>
        </w:rPr>
        <w:t>2013, př</w:t>
      </w:r>
      <w:r w:rsidR="00AC549F">
        <w:rPr>
          <w:rFonts w:ascii="Arial" w:hAnsi="Arial" w:cs="Arial"/>
          <w:sz w:val="22"/>
          <w:szCs w:val="22"/>
        </w:rPr>
        <w:t>ípadně 20</w:t>
      </w:r>
      <w:r w:rsidR="00DD1E00">
        <w:rPr>
          <w:rFonts w:ascii="Arial" w:hAnsi="Arial" w:cs="Arial"/>
          <w:sz w:val="22"/>
          <w:szCs w:val="22"/>
        </w:rPr>
        <w:t>0</w:t>
      </w:r>
      <w:r w:rsidR="00AC549F">
        <w:rPr>
          <w:rFonts w:ascii="Arial" w:hAnsi="Arial" w:cs="Arial"/>
          <w:sz w:val="22"/>
          <w:szCs w:val="22"/>
        </w:rPr>
        <w:t xml:space="preserve">7. Zvýšení preferencí o 5 a více procent </w:t>
      </w:r>
      <w:r w:rsidR="00C249B2">
        <w:rPr>
          <w:rFonts w:ascii="Arial" w:hAnsi="Arial" w:cs="Arial"/>
          <w:sz w:val="22"/>
          <w:szCs w:val="22"/>
        </w:rPr>
        <w:t>v období 201</w:t>
      </w:r>
      <w:r w:rsidR="00572A7B">
        <w:rPr>
          <w:rFonts w:ascii="Arial" w:hAnsi="Arial" w:cs="Arial"/>
          <w:sz w:val="22"/>
          <w:szCs w:val="22"/>
        </w:rPr>
        <w:t>7</w:t>
      </w:r>
      <w:r w:rsidR="00C249B2">
        <w:rPr>
          <w:rFonts w:ascii="Arial" w:hAnsi="Arial" w:cs="Arial"/>
          <w:sz w:val="22"/>
          <w:szCs w:val="22"/>
        </w:rPr>
        <w:t>-201</w:t>
      </w:r>
      <w:r w:rsidR="00572A7B">
        <w:rPr>
          <w:rFonts w:ascii="Arial" w:hAnsi="Arial" w:cs="Arial"/>
          <w:sz w:val="22"/>
          <w:szCs w:val="22"/>
        </w:rPr>
        <w:t>5</w:t>
      </w:r>
      <w:r w:rsidR="00C249B2">
        <w:rPr>
          <w:rFonts w:ascii="Arial" w:hAnsi="Arial" w:cs="Arial"/>
          <w:sz w:val="22"/>
          <w:szCs w:val="22"/>
        </w:rPr>
        <w:t xml:space="preserve"> </w:t>
      </w:r>
      <w:r w:rsidR="00AC549F">
        <w:rPr>
          <w:rFonts w:ascii="Arial" w:hAnsi="Arial" w:cs="Arial"/>
          <w:sz w:val="22"/>
          <w:szCs w:val="22"/>
        </w:rPr>
        <w:t xml:space="preserve">je </w:t>
      </w:r>
      <w:r w:rsidR="00C249B2">
        <w:rPr>
          <w:rFonts w:ascii="Arial" w:hAnsi="Arial" w:cs="Arial"/>
          <w:sz w:val="22"/>
          <w:szCs w:val="22"/>
        </w:rPr>
        <w:t xml:space="preserve">v porovnávacích tabulkách </w:t>
      </w:r>
      <w:r w:rsidR="00AC549F">
        <w:rPr>
          <w:rFonts w:ascii="Arial" w:hAnsi="Arial" w:cs="Arial"/>
          <w:sz w:val="22"/>
          <w:szCs w:val="22"/>
        </w:rPr>
        <w:t xml:space="preserve">zvýrazněno </w:t>
      </w:r>
      <w:r w:rsidR="00AC549F" w:rsidRPr="00AC549F">
        <w:rPr>
          <w:rFonts w:ascii="Arial" w:hAnsi="Arial" w:cs="Arial"/>
          <w:color w:val="00B050"/>
          <w:sz w:val="22"/>
          <w:szCs w:val="22"/>
        </w:rPr>
        <w:t>zeleně</w:t>
      </w:r>
      <w:r w:rsidR="00AC549F">
        <w:rPr>
          <w:rFonts w:ascii="Arial" w:hAnsi="Arial" w:cs="Arial"/>
          <w:sz w:val="22"/>
          <w:szCs w:val="22"/>
        </w:rPr>
        <w:t xml:space="preserve">, snížení preferencí o 5 a více procent pak </w:t>
      </w:r>
      <w:r w:rsidR="00AC549F" w:rsidRPr="00AC549F">
        <w:rPr>
          <w:rFonts w:ascii="Arial" w:hAnsi="Arial" w:cs="Arial"/>
          <w:color w:val="FF0000"/>
          <w:sz w:val="22"/>
          <w:szCs w:val="22"/>
        </w:rPr>
        <w:t>červeně</w:t>
      </w:r>
      <w:r w:rsidR="00AC549F">
        <w:rPr>
          <w:rFonts w:ascii="Arial" w:hAnsi="Arial" w:cs="Arial"/>
          <w:sz w:val="22"/>
          <w:szCs w:val="22"/>
        </w:rPr>
        <w:t>.</w:t>
      </w:r>
    </w:p>
    <w:p w:rsidR="00572A7B" w:rsidRDefault="00AC549F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Závěrečná kapitola </w:t>
      </w:r>
      <w:r w:rsidR="00607EBB">
        <w:rPr>
          <w:rFonts w:ascii="Arial" w:hAnsi="Arial" w:cs="Arial"/>
          <w:sz w:val="22"/>
          <w:szCs w:val="22"/>
        </w:rPr>
        <w:t>pak obsahuje celkové shrnutí výsledků průzkumu se zdůrazněním stěžejních výstupů tohoto materiálu.</w:t>
      </w:r>
    </w:p>
    <w:p w:rsidR="00572A7B" w:rsidRDefault="00572A7B" w:rsidP="00572A7B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72A7B" w:rsidRDefault="00572A7B" w:rsidP="00572A7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Poznámka: vlastní </w:t>
      </w:r>
      <w:r w:rsidRPr="00B14A5C">
        <w:rPr>
          <w:rFonts w:ascii="Arial" w:hAnsi="Arial" w:cs="Arial"/>
          <w:sz w:val="22"/>
          <w:szCs w:val="22"/>
          <w:u w:val="single"/>
        </w:rPr>
        <w:t>výsledky průzkumu 2017 jsou souhrnně uvedeny v samostatné příloze</w:t>
      </w:r>
      <w:r>
        <w:rPr>
          <w:rFonts w:ascii="Arial" w:hAnsi="Arial" w:cs="Arial"/>
          <w:sz w:val="22"/>
          <w:szCs w:val="22"/>
        </w:rPr>
        <w:t>, kde sloupcové grafy zaznamenávají výsledky v procentuálním vyjádření, doprovodné numerické (číselné) přehledy pak uvádí počty hlasů pro daný aspekt v absolutním vyjádření.</w:t>
      </w:r>
    </w:p>
    <w:p w:rsidR="00607EBB" w:rsidRDefault="00607EBB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12AF2" w:rsidRDefault="00B12AF2" w:rsidP="00B12AF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Příbor děkuje obyvatelům, kteří se průzkumu zúčastnili, za jejich ochotu a čas při vyplnění dotazníku.</w:t>
      </w:r>
    </w:p>
    <w:p w:rsidR="00B12AF2" w:rsidRDefault="00B12AF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237"/>
      </w:tblGrid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2"/>
                <w:szCs w:val="22"/>
              </w:rPr>
              <w:t>Kontakt na zpracovatele:</w:t>
            </w: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rPr>
                <w:rFonts w:ascii="Calibri" w:hAnsi="Calibri" w:cs="Arial"/>
                <w:iCs/>
                <w:noProof/>
              </w:rPr>
            </w:pPr>
          </w:p>
          <w:p w:rsidR="00E00232" w:rsidRPr="002B6649" w:rsidRDefault="00E00232" w:rsidP="00F508DB">
            <w:pPr>
              <w:rPr>
                <w:rFonts w:ascii="Calibri" w:hAnsi="Calibri" w:cs="Arial"/>
                <w:iCs/>
                <w:noProof/>
              </w:rPr>
            </w:pPr>
          </w:p>
        </w:tc>
      </w:tr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jc w:val="right"/>
              <w:rPr>
                <w:rFonts w:ascii="Calibri" w:hAnsi="Calibri" w:cs="Arial"/>
                <w:iCs/>
                <w:noProof/>
              </w:rPr>
            </w:pPr>
          </w:p>
        </w:tc>
        <w:tc>
          <w:tcPr>
            <w:tcW w:w="6237" w:type="dxa"/>
            <w:vAlign w:val="center"/>
          </w:tcPr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Město Příbor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Městský úřad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Nám. Sigmunda Freuda 19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742 58  Příbor</w:t>
            </w:r>
          </w:p>
          <w:p w:rsidR="00E3236E" w:rsidRDefault="00E3236E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noProof/>
                <w:sz w:val="20"/>
                <w:szCs w:val="20"/>
              </w:rPr>
              <w:t>Iveta Busková, Jaroslav Venzara</w:t>
            </w:r>
          </w:p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</w:rPr>
            </w:pPr>
          </w:p>
        </w:tc>
      </w:tr>
      <w:tr w:rsidR="00E00232" w:rsidRPr="002B6649" w:rsidTr="00F508DB">
        <w:tc>
          <w:tcPr>
            <w:tcW w:w="3510" w:type="dxa"/>
            <w:vAlign w:val="center"/>
          </w:tcPr>
          <w:p w:rsidR="00E00232" w:rsidRPr="002B6649" w:rsidRDefault="00E00232" w:rsidP="00F508DB">
            <w:pPr>
              <w:spacing w:before="120" w:after="120"/>
              <w:rPr>
                <w:rFonts w:ascii="Calibri" w:hAnsi="Calibri" w:cs="Arial"/>
                <w:iCs/>
                <w:noProof/>
              </w:rPr>
            </w:pPr>
          </w:p>
        </w:tc>
        <w:tc>
          <w:tcPr>
            <w:tcW w:w="6237" w:type="dxa"/>
            <w:vAlign w:val="center"/>
          </w:tcPr>
          <w:p w:rsidR="00E00232" w:rsidRPr="002B6649" w:rsidRDefault="00E00232" w:rsidP="00F508DB">
            <w:pPr>
              <w:spacing w:before="40" w:after="40"/>
              <w:rPr>
                <w:rFonts w:ascii="Calibri" w:hAnsi="Calibri" w:cs="Arial"/>
                <w:iCs/>
                <w:noProof/>
                <w:sz w:val="20"/>
                <w:szCs w:val="20"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tel. +420</w:t>
            </w:r>
            <w:r w:rsidR="00E3236E">
              <w:rPr>
                <w:rFonts w:ascii="Calibri" w:hAnsi="Calibri" w:cs="Arial"/>
                <w:iCs/>
                <w:noProof/>
                <w:sz w:val="20"/>
                <w:szCs w:val="20"/>
              </w:rPr>
              <w:t> 556 455 420</w:t>
            </w:r>
          </w:p>
          <w:p w:rsidR="00E00232" w:rsidRPr="002B6649" w:rsidRDefault="00E00232" w:rsidP="00E3236E">
            <w:pPr>
              <w:spacing w:before="40" w:after="40"/>
              <w:rPr>
                <w:rFonts w:ascii="Calibri" w:hAnsi="Calibri" w:cs="Arial"/>
                <w:iCs/>
                <w:noProof/>
              </w:rPr>
            </w:pP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 xml:space="preserve">e-mail: </w:t>
            </w:r>
            <w:r w:rsidR="00E3236E">
              <w:rPr>
                <w:rFonts w:ascii="Calibri" w:hAnsi="Calibri" w:cs="Arial"/>
                <w:iCs/>
                <w:noProof/>
                <w:sz w:val="20"/>
                <w:szCs w:val="20"/>
              </w:rPr>
              <w:t>venzara</w:t>
            </w: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@</w:t>
            </w:r>
            <w:r w:rsidR="00E3236E">
              <w:rPr>
                <w:rFonts w:ascii="Calibri" w:hAnsi="Calibri" w:cs="Arial"/>
                <w:iCs/>
                <w:noProof/>
                <w:sz w:val="20"/>
                <w:szCs w:val="20"/>
              </w:rPr>
              <w:t>mesto-pribor</w:t>
            </w:r>
            <w:r w:rsidRPr="002B6649">
              <w:rPr>
                <w:rFonts w:ascii="Calibri" w:hAnsi="Calibri" w:cs="Arial"/>
                <w:iCs/>
                <w:noProof/>
                <w:sz w:val="20"/>
                <w:szCs w:val="20"/>
              </w:rPr>
              <w:t>.cz</w:t>
            </w:r>
          </w:p>
        </w:tc>
      </w:tr>
    </w:tbl>
    <w:p w:rsidR="00E00232" w:rsidRDefault="00E00232" w:rsidP="00CA30AB">
      <w:pPr>
        <w:tabs>
          <w:tab w:val="left" w:pos="241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A30AB">
      <w:pPr>
        <w:tabs>
          <w:tab w:val="left" w:pos="241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671DF4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3" w:name="_Toc381891120"/>
      <w:r>
        <w:rPr>
          <w:rFonts w:ascii="Arial" w:hAnsi="Arial" w:cs="Arial"/>
          <w:szCs w:val="28"/>
        </w:rPr>
        <w:lastRenderedPageBreak/>
        <w:t>1.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ZÁKLADNÍ údaje o re</w:t>
      </w:r>
      <w:r w:rsidR="00B14A5C">
        <w:rPr>
          <w:rFonts w:ascii="Arial" w:hAnsi="Arial" w:cs="Arial"/>
          <w:szCs w:val="28"/>
        </w:rPr>
        <w:t>S</w:t>
      </w:r>
      <w:r>
        <w:rPr>
          <w:rFonts w:ascii="Arial" w:hAnsi="Arial" w:cs="Arial"/>
          <w:szCs w:val="28"/>
        </w:rPr>
        <w:t>pondentech</w:t>
      </w:r>
      <w:bookmarkEnd w:id="3"/>
      <w:r w:rsidRPr="00671DF4">
        <w:rPr>
          <w:rFonts w:ascii="Arial" w:hAnsi="Arial" w:cs="Arial"/>
          <w:szCs w:val="28"/>
        </w:rPr>
        <w:t xml:space="preserve"> </w:t>
      </w:r>
    </w:p>
    <w:p w:rsidR="00B12AF2" w:rsidRDefault="00B12AF2" w:rsidP="00A91994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A91994" w:rsidRDefault="00A91994" w:rsidP="00A9199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základních údajů o respondentech mezi průzkumy v letech </w:t>
      </w:r>
      <w:r w:rsidR="00C57A4B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</w:t>
      </w:r>
      <w:r w:rsidR="003E3C1B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2013 ukazuje následující tabulka:</w:t>
      </w:r>
    </w:p>
    <w:p w:rsidR="00615322" w:rsidRDefault="00615322" w:rsidP="00A91994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2"/>
        <w:gridCol w:w="851"/>
        <w:gridCol w:w="851"/>
        <w:gridCol w:w="851"/>
        <w:gridCol w:w="851"/>
        <w:gridCol w:w="851"/>
        <w:gridCol w:w="852"/>
        <w:gridCol w:w="854"/>
        <w:gridCol w:w="849"/>
        <w:gridCol w:w="852"/>
      </w:tblGrid>
      <w:tr w:rsidR="00DD1E00" w:rsidRPr="00C93AC0" w:rsidTr="00780E4E">
        <w:tc>
          <w:tcPr>
            <w:tcW w:w="1802" w:type="dxa"/>
            <w:vMerge w:val="restart"/>
            <w:shd w:val="clear" w:color="auto" w:fill="B8CCE4"/>
            <w:vAlign w:val="center"/>
          </w:tcPr>
          <w:p w:rsidR="00DD1E00" w:rsidRPr="00DD1E00" w:rsidRDefault="00DD1E00" w:rsidP="00DD1E0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2" w:type="dxa"/>
            <w:gridSpan w:val="9"/>
            <w:shd w:val="clear" w:color="auto" w:fill="B8CCE4"/>
            <w:vAlign w:val="center"/>
          </w:tcPr>
          <w:p w:rsidR="00DD1E00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Základní údaje o respondentech</w:t>
            </w:r>
          </w:p>
        </w:tc>
      </w:tr>
      <w:tr w:rsidR="00DD1E00" w:rsidRPr="00C93AC0" w:rsidTr="00780E4E">
        <w:tc>
          <w:tcPr>
            <w:tcW w:w="1802" w:type="dxa"/>
            <w:vMerge/>
            <w:shd w:val="clear" w:color="auto" w:fill="B8CCE4"/>
            <w:vAlign w:val="center"/>
          </w:tcPr>
          <w:p w:rsidR="00DD1E00" w:rsidRPr="0045230A" w:rsidRDefault="00DD1E00" w:rsidP="005D12D0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C57A4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C57A4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E35DB9" w:rsidRDefault="00C57A4B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DB9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C57A4B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6215ED" w:rsidRDefault="00DD1E00" w:rsidP="00E35D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E35DB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D1E00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4" w:type="dxa"/>
            <w:shd w:val="clear" w:color="auto" w:fill="B8CCE4"/>
            <w:vAlign w:val="center"/>
          </w:tcPr>
          <w:p w:rsidR="00DD1E00" w:rsidRPr="006215ED" w:rsidRDefault="00DD1E00" w:rsidP="00E35D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E35DB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49" w:type="dxa"/>
            <w:shd w:val="clear" w:color="auto" w:fill="B8CCE4"/>
            <w:vAlign w:val="center"/>
          </w:tcPr>
          <w:p w:rsidR="00DD1E00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DB9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D1E00" w:rsidRPr="006215ED" w:rsidRDefault="00DD1E00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E35DB9" w:rsidRPr="00C93AC0" w:rsidTr="0006348F">
        <w:tc>
          <w:tcPr>
            <w:tcW w:w="1802" w:type="dxa"/>
            <w:vMerge w:val="restart"/>
            <w:vAlign w:val="center"/>
          </w:tcPr>
          <w:p w:rsidR="00E35DB9" w:rsidRPr="0006348F" w:rsidRDefault="00E35DB9" w:rsidP="005D12D0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pohlaví</w:t>
            </w:r>
          </w:p>
          <w:p w:rsidR="00E35DB9" w:rsidRDefault="00E35DB9" w:rsidP="00C57A4B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35DB9" w:rsidRPr="0006348F" w:rsidRDefault="00E35DB9" w:rsidP="00C57A4B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7A4B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E35DB9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sz w:val="18"/>
                <w:szCs w:val="18"/>
              </w:rPr>
              <w:t>ženy</w:t>
            </w:r>
          </w:p>
        </w:tc>
        <w:tc>
          <w:tcPr>
            <w:tcW w:w="2554" w:type="dxa"/>
            <w:gridSpan w:val="3"/>
            <w:vAlign w:val="center"/>
          </w:tcPr>
          <w:p w:rsidR="00E35DB9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sz w:val="18"/>
                <w:szCs w:val="18"/>
              </w:rPr>
              <w:t>muži</w:t>
            </w:r>
          </w:p>
        </w:tc>
        <w:tc>
          <w:tcPr>
            <w:tcW w:w="854" w:type="dxa"/>
          </w:tcPr>
          <w:p w:rsidR="00E35DB9" w:rsidRPr="00AC695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E35DB9" w:rsidRPr="00AC695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E35DB9" w:rsidRPr="00AC695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5DB9" w:rsidRPr="00C93AC0" w:rsidTr="005263E9">
        <w:tc>
          <w:tcPr>
            <w:tcW w:w="1802" w:type="dxa"/>
            <w:vMerge/>
            <w:vAlign w:val="center"/>
          </w:tcPr>
          <w:p w:rsidR="00E35DB9" w:rsidRPr="0006348F" w:rsidRDefault="00E35DB9" w:rsidP="00C57A4B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110C0F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242CF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110C0F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42CF9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</w:tr>
      <w:tr w:rsidR="00E35DB9" w:rsidRPr="00C93AC0" w:rsidTr="0006348F">
        <w:tc>
          <w:tcPr>
            <w:tcW w:w="1802" w:type="dxa"/>
            <w:vMerge/>
            <w:tcBorders>
              <w:bottom w:val="single" w:sz="4" w:space="0" w:color="auto"/>
            </w:tcBorders>
            <w:vAlign w:val="center"/>
          </w:tcPr>
          <w:p w:rsidR="00E35DB9" w:rsidRPr="00C57A4B" w:rsidRDefault="00E35DB9" w:rsidP="00C57A4B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110C0F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10C0F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5DB9" w:rsidRPr="00110C0F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10C0F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E35DB9" w:rsidRPr="00242CF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</w:tr>
      <w:tr w:rsidR="00E35DB9" w:rsidRPr="00C93AC0" w:rsidTr="00E35DB9">
        <w:tc>
          <w:tcPr>
            <w:tcW w:w="1802" w:type="dxa"/>
            <w:vMerge w:val="restart"/>
            <w:shd w:val="clear" w:color="auto" w:fill="D9D9D9"/>
          </w:tcPr>
          <w:p w:rsidR="00E35DB9" w:rsidRDefault="00E35DB9" w:rsidP="00E35DB9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věk</w:t>
            </w:r>
          </w:p>
          <w:p w:rsidR="00041EA4" w:rsidRDefault="00041EA4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35DB9" w:rsidRPr="00E35DB9" w:rsidRDefault="00E35DB9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5DB9">
              <w:rPr>
                <w:rFonts w:ascii="Arial" w:hAnsi="Arial" w:cs="Arial"/>
                <w:sz w:val="18"/>
                <w:szCs w:val="18"/>
              </w:rPr>
              <w:t xml:space="preserve">změna           </w:t>
            </w:r>
          </w:p>
          <w:p w:rsidR="00E35DB9" w:rsidRDefault="00E35DB9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35DB9" w:rsidRDefault="00E35DB9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35DB9" w:rsidRDefault="00E35DB9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35DB9" w:rsidRPr="00E35DB9" w:rsidRDefault="00E35DB9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5DB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E35DB9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sz w:val="18"/>
                <w:szCs w:val="18"/>
              </w:rPr>
              <w:t>do 24 let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E35DB9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sz w:val="18"/>
                <w:szCs w:val="18"/>
              </w:rPr>
              <w:t>25 – 39 let</w:t>
            </w:r>
          </w:p>
        </w:tc>
        <w:tc>
          <w:tcPr>
            <w:tcW w:w="854" w:type="dxa"/>
            <w:shd w:val="clear" w:color="auto" w:fill="D9D9D9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5DB9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E35DB9" w:rsidRPr="0006348F" w:rsidRDefault="00E35DB9" w:rsidP="00E35DB9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45230A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907895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907895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854" w:type="dxa"/>
            <w:shd w:val="clear" w:color="auto" w:fill="D9D9D9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E35DB9" w:rsidRPr="00907895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5DB9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E35DB9" w:rsidRPr="0006348F" w:rsidRDefault="00E35DB9" w:rsidP="00E35DB9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907895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907895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D9D9D9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E35DB9" w:rsidRPr="00907895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35DB9" w:rsidRPr="00AA629F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5DB9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E35DB9" w:rsidRPr="0006348F" w:rsidRDefault="00E35DB9" w:rsidP="00E35DB9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E35DB9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sz w:val="18"/>
                <w:szCs w:val="18"/>
              </w:rPr>
              <w:t>40 – 59 let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E35DB9" w:rsidRP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sz w:val="18"/>
                <w:szCs w:val="18"/>
              </w:rPr>
              <w:t>60 let a více</w:t>
            </w:r>
          </w:p>
        </w:tc>
        <w:tc>
          <w:tcPr>
            <w:tcW w:w="854" w:type="dxa"/>
            <w:shd w:val="clear" w:color="auto" w:fill="D9D9D9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35DB9" w:rsidRDefault="00E35DB9" w:rsidP="005D12D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5DB9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E35DB9" w:rsidRPr="0006348F" w:rsidRDefault="00E35DB9" w:rsidP="00E35DB9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1" w:type="dxa"/>
            <w:shd w:val="clear" w:color="auto" w:fill="D9D9D9"/>
          </w:tcPr>
          <w:p w:rsidR="00E35DB9" w:rsidRPr="00C57A4B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851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45230A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907895" w:rsidRDefault="00E35DB9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  <w:tc>
          <w:tcPr>
            <w:tcW w:w="854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5DB9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E35DB9" w:rsidRPr="00E35DB9" w:rsidRDefault="00E35DB9" w:rsidP="00E35DB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35DB9" w:rsidRPr="00E35DB9" w:rsidRDefault="00E35DB9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shd w:val="clear" w:color="auto" w:fill="D9D9D9"/>
          </w:tcPr>
          <w:p w:rsidR="00E35DB9" w:rsidRPr="00C57A4B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A4B"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shd w:val="clear" w:color="auto" w:fill="D9D9D9"/>
          </w:tcPr>
          <w:p w:rsidR="00E35DB9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E35DB9" w:rsidRDefault="00E35DB9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35DB9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35DB9" w:rsidRPr="00907895" w:rsidRDefault="00E35DB9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07895">
              <w:rPr>
                <w:rFonts w:ascii="Arial" w:hAnsi="Arial" w:cs="Arial"/>
                <w:b/>
                <w:color w:val="00B050"/>
                <w:sz w:val="18"/>
                <w:szCs w:val="18"/>
              </w:rPr>
              <w:t>+17%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35DB9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35DB9" w:rsidRPr="00AA629F" w:rsidRDefault="00E35DB9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C10" w:rsidRPr="00C93AC0" w:rsidTr="00E35DB9">
        <w:tc>
          <w:tcPr>
            <w:tcW w:w="1802" w:type="dxa"/>
            <w:vMerge w:val="restart"/>
          </w:tcPr>
          <w:p w:rsidR="00CC7C10" w:rsidRDefault="00CC7C10" w:rsidP="00E35DB9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dosažené vzdělání</w:t>
            </w:r>
          </w:p>
          <w:p w:rsidR="00041EA4" w:rsidRDefault="00041EA4" w:rsidP="00CC7C10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C7C10" w:rsidRDefault="00CC7C10" w:rsidP="00CC7C10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změna</w:t>
            </w:r>
          </w:p>
          <w:p w:rsidR="00CC7C10" w:rsidRDefault="00CC7C10" w:rsidP="00CC7C10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C7C10" w:rsidRDefault="00CC7C10" w:rsidP="00CC7C10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C7C10" w:rsidRDefault="00CC7C10" w:rsidP="00CC7C10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C7C10" w:rsidRPr="00E35DB9" w:rsidRDefault="00CC7C10" w:rsidP="00CC7C10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CC7C10" w:rsidRP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7C10">
              <w:rPr>
                <w:rFonts w:ascii="Arial" w:hAnsi="Arial" w:cs="Arial"/>
                <w:b/>
                <w:sz w:val="18"/>
                <w:szCs w:val="18"/>
              </w:rPr>
              <w:t>základní</w:t>
            </w:r>
          </w:p>
        </w:tc>
        <w:tc>
          <w:tcPr>
            <w:tcW w:w="2554" w:type="dxa"/>
            <w:gridSpan w:val="3"/>
            <w:vAlign w:val="center"/>
          </w:tcPr>
          <w:p w:rsidR="00CC7C10" w:rsidRP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7C10">
              <w:rPr>
                <w:rFonts w:ascii="Arial" w:hAnsi="Arial" w:cs="Arial"/>
                <w:b/>
                <w:sz w:val="18"/>
                <w:szCs w:val="18"/>
              </w:rPr>
              <w:t>SŠ bez maturity</w:t>
            </w:r>
          </w:p>
        </w:tc>
        <w:tc>
          <w:tcPr>
            <w:tcW w:w="2555" w:type="dxa"/>
            <w:gridSpan w:val="3"/>
          </w:tcPr>
          <w:p w:rsidR="00CC7C10" w:rsidRP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7C10">
              <w:rPr>
                <w:rFonts w:ascii="Arial" w:hAnsi="Arial" w:cs="Arial"/>
                <w:b/>
                <w:sz w:val="18"/>
                <w:szCs w:val="18"/>
              </w:rPr>
              <w:t>SŠ s maturitou</w:t>
            </w:r>
          </w:p>
        </w:tc>
      </w:tr>
      <w:tr w:rsidR="00CC7C10" w:rsidRPr="00C93AC0" w:rsidTr="0006348F">
        <w:tc>
          <w:tcPr>
            <w:tcW w:w="1802" w:type="dxa"/>
            <w:vMerge/>
            <w:vAlign w:val="center"/>
          </w:tcPr>
          <w:p w:rsidR="00CC7C10" w:rsidRPr="0006348F" w:rsidRDefault="00CC7C10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7C10" w:rsidRPr="0045230A" w:rsidRDefault="003B2C78" w:rsidP="003B2C7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C7C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  <w:vAlign w:val="center"/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vAlign w:val="center"/>
          </w:tcPr>
          <w:p w:rsidR="00CC7C10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CC7C1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CC7C10" w:rsidRPr="00AA629F" w:rsidRDefault="00CC7C10" w:rsidP="00CC7C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852" w:type="dxa"/>
            <w:vAlign w:val="center"/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4" w:type="dxa"/>
          </w:tcPr>
          <w:p w:rsidR="00CC7C10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849" w:type="dxa"/>
          </w:tcPr>
          <w:p w:rsidR="00CC7C10" w:rsidRPr="00DD1E0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52" w:type="dxa"/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CC7C10" w:rsidRPr="00C93AC0" w:rsidTr="0006348F">
        <w:tc>
          <w:tcPr>
            <w:tcW w:w="1802" w:type="dxa"/>
            <w:vMerge/>
            <w:vAlign w:val="center"/>
          </w:tcPr>
          <w:p w:rsidR="00CC7C10" w:rsidRPr="0006348F" w:rsidRDefault="00CC7C10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7C10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vAlign w:val="center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C7C10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vAlign w:val="center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2" w:type="dxa"/>
            <w:vAlign w:val="center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</w:tcPr>
          <w:p w:rsidR="00CC7C10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49" w:type="dxa"/>
          </w:tcPr>
          <w:p w:rsidR="00CC7C10" w:rsidRPr="00DD1E0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852" w:type="dxa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C10" w:rsidRPr="00C93AC0" w:rsidTr="0006348F">
        <w:tc>
          <w:tcPr>
            <w:tcW w:w="1802" w:type="dxa"/>
            <w:vMerge/>
            <w:vAlign w:val="center"/>
          </w:tcPr>
          <w:p w:rsidR="00CC7C10" w:rsidRPr="0006348F" w:rsidRDefault="00CC7C10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CC7C10" w:rsidRP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7C10">
              <w:rPr>
                <w:rFonts w:ascii="Arial" w:hAnsi="Arial" w:cs="Arial"/>
                <w:b/>
                <w:sz w:val="18"/>
                <w:szCs w:val="18"/>
              </w:rPr>
              <w:t>VOŠ</w:t>
            </w:r>
          </w:p>
        </w:tc>
        <w:tc>
          <w:tcPr>
            <w:tcW w:w="2554" w:type="dxa"/>
            <w:gridSpan w:val="3"/>
            <w:vAlign w:val="center"/>
          </w:tcPr>
          <w:p w:rsidR="00CC7C10" w:rsidRP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7C10">
              <w:rPr>
                <w:rFonts w:ascii="Arial" w:hAnsi="Arial" w:cs="Arial"/>
                <w:b/>
                <w:sz w:val="18"/>
                <w:szCs w:val="18"/>
              </w:rPr>
              <w:t>VŠ</w:t>
            </w:r>
          </w:p>
        </w:tc>
        <w:tc>
          <w:tcPr>
            <w:tcW w:w="854" w:type="dxa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C10" w:rsidRPr="00C93AC0" w:rsidTr="005263E9">
        <w:tc>
          <w:tcPr>
            <w:tcW w:w="1802" w:type="dxa"/>
            <w:vMerge/>
            <w:vAlign w:val="center"/>
          </w:tcPr>
          <w:p w:rsidR="00CC7C10" w:rsidRPr="0006348F" w:rsidRDefault="00CC7C10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Pr="0045230A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Pr="00AA629F" w:rsidRDefault="00041EA4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Pr="00DD1E00" w:rsidRDefault="00041EA4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7C10" w:rsidRPr="00C93AC0" w:rsidTr="0006348F">
        <w:tc>
          <w:tcPr>
            <w:tcW w:w="1802" w:type="dxa"/>
            <w:vMerge/>
            <w:tcBorders>
              <w:bottom w:val="single" w:sz="4" w:space="0" w:color="auto"/>
            </w:tcBorders>
            <w:vAlign w:val="center"/>
          </w:tcPr>
          <w:p w:rsidR="00CC7C10" w:rsidRPr="0006348F" w:rsidRDefault="00CC7C10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Default="00041EA4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C7C10" w:rsidRPr="00DD1E00" w:rsidRDefault="00041EA4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CC7C10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C7C10" w:rsidRPr="00AA629F" w:rsidRDefault="00CC7C10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2C78" w:rsidRPr="00C93AC0" w:rsidTr="003B2C78">
        <w:tc>
          <w:tcPr>
            <w:tcW w:w="1802" w:type="dxa"/>
            <w:vMerge w:val="restart"/>
            <w:shd w:val="clear" w:color="auto" w:fill="D9D9D9"/>
          </w:tcPr>
          <w:p w:rsidR="003B2C78" w:rsidRDefault="003B2C78" w:rsidP="003B2C78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06348F">
              <w:rPr>
                <w:rFonts w:ascii="Arial" w:hAnsi="Arial" w:cs="Arial"/>
                <w:b/>
                <w:sz w:val="18"/>
                <w:szCs w:val="18"/>
              </w:rPr>
              <w:t>ydliště</w:t>
            </w:r>
          </w:p>
          <w:p w:rsidR="003B2C78" w:rsidRDefault="003B2C78" w:rsidP="003B2C78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2C78" w:rsidRPr="003B2C78" w:rsidRDefault="003B2C78" w:rsidP="003B2C78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Příbor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Hájov</w:t>
            </w:r>
          </w:p>
        </w:tc>
        <w:tc>
          <w:tcPr>
            <w:tcW w:w="2555" w:type="dxa"/>
            <w:gridSpan w:val="3"/>
            <w:shd w:val="clear" w:color="auto" w:fill="D9D9D9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Prchalov</w:t>
            </w:r>
          </w:p>
        </w:tc>
      </w:tr>
      <w:tr w:rsidR="003B2C78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3B2C78" w:rsidRPr="0006348F" w:rsidRDefault="003B2C78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Pr="0045230A" w:rsidRDefault="003B2C78" w:rsidP="003B2C7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4" w:type="dxa"/>
            <w:shd w:val="clear" w:color="auto" w:fill="D9D9D9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49" w:type="dxa"/>
            <w:shd w:val="clear" w:color="auto" w:fill="D9D9D9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2" w:type="dxa"/>
            <w:shd w:val="clear" w:color="auto" w:fill="D9D9D9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</w:tr>
      <w:tr w:rsidR="003B2C78" w:rsidRPr="00C93AC0" w:rsidTr="00780E4E">
        <w:tc>
          <w:tcPr>
            <w:tcW w:w="1802" w:type="dxa"/>
            <w:vMerge/>
            <w:shd w:val="clear" w:color="auto" w:fill="D9D9D9"/>
            <w:vAlign w:val="center"/>
          </w:tcPr>
          <w:p w:rsidR="003B2C78" w:rsidRPr="0006348F" w:rsidRDefault="003B2C78" w:rsidP="003A36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D9D9D9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49" w:type="dxa"/>
            <w:shd w:val="clear" w:color="auto" w:fill="D9D9D9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2" w:type="dxa"/>
            <w:shd w:val="clear" w:color="auto" w:fill="D9D9D9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2C78" w:rsidRPr="00C93AC0" w:rsidTr="003B2C78">
        <w:tc>
          <w:tcPr>
            <w:tcW w:w="1802" w:type="dxa"/>
            <w:vMerge w:val="restart"/>
          </w:tcPr>
          <w:p w:rsidR="003B2C78" w:rsidRDefault="003B2C78" w:rsidP="003B2C78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6348F">
              <w:rPr>
                <w:rFonts w:ascii="Arial" w:hAnsi="Arial" w:cs="Arial"/>
                <w:b/>
                <w:sz w:val="18"/>
                <w:szCs w:val="18"/>
              </w:rPr>
              <w:t>ekonomická aktivita</w:t>
            </w:r>
          </w:p>
          <w:p w:rsidR="003B2C78" w:rsidRDefault="003B2C78" w:rsidP="003B2C7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3B2C78" w:rsidRDefault="003B2C78" w:rsidP="003B2C78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změna</w:t>
            </w:r>
          </w:p>
          <w:p w:rsidR="003B2C78" w:rsidRDefault="003B2C78" w:rsidP="003B2C78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B2C78" w:rsidRDefault="003B2C78" w:rsidP="003B2C78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B2C78" w:rsidRDefault="003B2C78" w:rsidP="003B2C78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3B2C78" w:rsidRPr="003B2C78" w:rsidRDefault="003B2C78" w:rsidP="003B2C78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podnikatel /-ka</w:t>
            </w:r>
          </w:p>
        </w:tc>
        <w:tc>
          <w:tcPr>
            <w:tcW w:w="2554" w:type="dxa"/>
            <w:gridSpan w:val="3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zaměstnanec v soukromém sektoru</w:t>
            </w:r>
          </w:p>
        </w:tc>
        <w:tc>
          <w:tcPr>
            <w:tcW w:w="2555" w:type="dxa"/>
            <w:gridSpan w:val="3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zaměstnanec ve veřejném sektoru</w:t>
            </w:r>
          </w:p>
        </w:tc>
      </w:tr>
      <w:tr w:rsidR="003B2C78" w:rsidRPr="00C93AC0" w:rsidTr="0006348F">
        <w:tc>
          <w:tcPr>
            <w:tcW w:w="1802" w:type="dxa"/>
            <w:vMerge/>
            <w:vAlign w:val="center"/>
          </w:tcPr>
          <w:p w:rsidR="003B2C78" w:rsidRDefault="003B2C78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2C78" w:rsidRPr="0045230A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1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1" w:type="dxa"/>
            <w:vAlign w:val="center"/>
          </w:tcPr>
          <w:p w:rsidR="003B2C78" w:rsidRPr="00DD1E00" w:rsidRDefault="003B2C78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2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4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849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852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3B2C78" w:rsidRPr="00C93AC0" w:rsidTr="0006348F">
        <w:tc>
          <w:tcPr>
            <w:tcW w:w="1802" w:type="dxa"/>
            <w:vMerge/>
            <w:vAlign w:val="center"/>
          </w:tcPr>
          <w:p w:rsidR="003B2C78" w:rsidRDefault="003B2C78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vAlign w:val="center"/>
          </w:tcPr>
          <w:p w:rsidR="003B2C78" w:rsidRPr="00DD1E00" w:rsidRDefault="003B2C78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852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49" w:type="dxa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2" w:type="dxa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2C78" w:rsidRPr="00C93AC0" w:rsidTr="0006348F">
        <w:tc>
          <w:tcPr>
            <w:tcW w:w="1802" w:type="dxa"/>
            <w:vMerge/>
            <w:vAlign w:val="center"/>
          </w:tcPr>
          <w:p w:rsidR="003B2C78" w:rsidRPr="0045230A" w:rsidRDefault="003B2C78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nezaměstnaný</w:t>
            </w:r>
          </w:p>
        </w:tc>
        <w:tc>
          <w:tcPr>
            <w:tcW w:w="2554" w:type="dxa"/>
            <w:gridSpan w:val="3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ekonomicky neaktivní </w:t>
            </w:r>
          </w:p>
        </w:tc>
        <w:tc>
          <w:tcPr>
            <w:tcW w:w="854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2C78" w:rsidRPr="00C93AC0" w:rsidTr="0006348F">
        <w:tc>
          <w:tcPr>
            <w:tcW w:w="1802" w:type="dxa"/>
            <w:vMerge/>
            <w:vAlign w:val="center"/>
          </w:tcPr>
          <w:p w:rsidR="003B2C78" w:rsidRPr="0045230A" w:rsidRDefault="003B2C78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2C78" w:rsidRPr="0045230A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851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1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36%</w:t>
            </w:r>
          </w:p>
        </w:tc>
        <w:tc>
          <w:tcPr>
            <w:tcW w:w="851" w:type="dxa"/>
            <w:vAlign w:val="center"/>
          </w:tcPr>
          <w:p w:rsidR="003B2C78" w:rsidRPr="00DD1E00" w:rsidRDefault="003B2C78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852" w:type="dxa"/>
            <w:vAlign w:val="center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4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2C78" w:rsidRPr="00C93AC0" w:rsidTr="0006348F">
        <w:tc>
          <w:tcPr>
            <w:tcW w:w="1802" w:type="dxa"/>
            <w:vMerge/>
            <w:vAlign w:val="center"/>
          </w:tcPr>
          <w:p w:rsidR="003B2C78" w:rsidRPr="0045230A" w:rsidRDefault="003B2C78" w:rsidP="003A36F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vAlign w:val="center"/>
          </w:tcPr>
          <w:p w:rsidR="003B2C78" w:rsidRPr="00DD1E00" w:rsidRDefault="003B2C78" w:rsidP="003A36F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D1E00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2" w:type="dxa"/>
            <w:vAlign w:val="center"/>
          </w:tcPr>
          <w:p w:rsidR="003B2C78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3B2C78" w:rsidRPr="00AA629F" w:rsidRDefault="003B2C78" w:rsidP="003A36F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1994" w:rsidRDefault="00A91994" w:rsidP="00A91994">
      <w:pPr>
        <w:spacing w:after="120"/>
        <w:rPr>
          <w:rFonts w:ascii="Arial" w:hAnsi="Arial" w:cs="Arial"/>
          <w:szCs w:val="28"/>
        </w:rPr>
      </w:pPr>
    </w:p>
    <w:p w:rsidR="00B12AF2" w:rsidRDefault="00B12AF2" w:rsidP="00B12AF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B12AF2">
        <w:rPr>
          <w:rFonts w:ascii="Arial" w:hAnsi="Arial" w:cs="Arial"/>
          <w:sz w:val="22"/>
          <w:szCs w:val="22"/>
        </w:rPr>
        <w:t xml:space="preserve">Průzkumu názorů obyvatel 2017 se </w:t>
      </w:r>
      <w:r w:rsidRPr="00264E42">
        <w:rPr>
          <w:rFonts w:ascii="Arial" w:hAnsi="Arial" w:cs="Arial"/>
          <w:b/>
          <w:sz w:val="22"/>
          <w:szCs w:val="22"/>
        </w:rPr>
        <w:t>celkem zúčastnilo 204 respondentů</w:t>
      </w:r>
      <w:r w:rsidRPr="00B12AF2">
        <w:rPr>
          <w:rFonts w:ascii="Arial" w:hAnsi="Arial" w:cs="Arial"/>
          <w:sz w:val="22"/>
          <w:szCs w:val="22"/>
        </w:rPr>
        <w:t>, z toho 155 on-line formou a 49 odevzdáním vyplněného tištěného dotazníku.</w:t>
      </w:r>
      <w:r>
        <w:rPr>
          <w:rFonts w:ascii="Arial" w:hAnsi="Arial" w:cs="Arial"/>
          <w:sz w:val="22"/>
          <w:szCs w:val="22"/>
        </w:rPr>
        <w:t xml:space="preserve"> Jedná o výrazně vyšší počet odevzdaných dotazníků oproti průzkumu v roce 2015, kdy se zúčastnilo celkem 107 respondentů (71 on-line formou, 36 odevzdáním vyplněného tištěného dotazníku). </w:t>
      </w:r>
    </w:p>
    <w:p w:rsidR="00B12AF2" w:rsidRDefault="00B12AF2" w:rsidP="003465F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B12AF2" w:rsidRDefault="00B12AF2" w:rsidP="003465F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Složení respondentů v roce 2017 je obdobné jako v roce 2015 jak z hlediska </w:t>
      </w:r>
      <w:r w:rsidR="00516D53">
        <w:rPr>
          <w:rFonts w:ascii="Arial" w:hAnsi="Arial" w:cs="Arial"/>
          <w:sz w:val="22"/>
          <w:szCs w:val="22"/>
        </w:rPr>
        <w:t>pohlaví, vzdělání či ekonomické aktivity (rozdíly jsou vesměs do 3 procentních bodů). Vyšší zastoupení oproti roku 2015 má věková skupina 0-59 let (o 7 procentních bodů) na úkor věkové skupiny 60 let a více.</w:t>
      </w:r>
    </w:p>
    <w:p w:rsidR="00E00232" w:rsidRPr="00A91994" w:rsidRDefault="00E00232" w:rsidP="00A9199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4" w:name="_Toc381891121"/>
      <w:r>
        <w:rPr>
          <w:rFonts w:ascii="Arial" w:hAnsi="Arial" w:cs="Arial"/>
          <w:szCs w:val="28"/>
        </w:rPr>
        <w:t>2.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možná hrozba NEZAMĚSTNANOSTI A JEJÍ řešení</w:t>
      </w:r>
      <w:bookmarkEnd w:id="4"/>
    </w:p>
    <w:p w:rsidR="007050ED" w:rsidRDefault="007050ED" w:rsidP="007050E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údajů o hrozbě nezaměstnanosti a </w:t>
      </w:r>
      <w:r w:rsidR="00B90F1E">
        <w:rPr>
          <w:rFonts w:ascii="Arial" w:hAnsi="Arial" w:cs="Arial"/>
          <w:sz w:val="22"/>
          <w:szCs w:val="22"/>
        </w:rPr>
        <w:t xml:space="preserve">možnostech </w:t>
      </w:r>
      <w:r>
        <w:rPr>
          <w:rFonts w:ascii="Arial" w:hAnsi="Arial" w:cs="Arial"/>
          <w:sz w:val="22"/>
          <w:szCs w:val="22"/>
        </w:rPr>
        <w:t xml:space="preserve">jejího řešení mezi průzkumy v letech </w:t>
      </w:r>
      <w:r w:rsidR="001847AC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7050ED" w:rsidRDefault="007050ED" w:rsidP="00C2729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3"/>
        <w:gridCol w:w="851"/>
        <w:gridCol w:w="851"/>
        <w:gridCol w:w="851"/>
        <w:gridCol w:w="851"/>
        <w:gridCol w:w="851"/>
        <w:gridCol w:w="852"/>
        <w:gridCol w:w="852"/>
        <w:gridCol w:w="851"/>
        <w:gridCol w:w="851"/>
      </w:tblGrid>
      <w:tr w:rsidR="00D822E4" w:rsidRPr="00C93AC0" w:rsidTr="00780E4E">
        <w:tc>
          <w:tcPr>
            <w:tcW w:w="1803" w:type="dxa"/>
            <w:vMerge w:val="restart"/>
            <w:shd w:val="clear" w:color="auto" w:fill="B8CCE4"/>
            <w:vAlign w:val="center"/>
          </w:tcPr>
          <w:p w:rsidR="00D822E4" w:rsidRPr="0045230A" w:rsidRDefault="00D822E4" w:rsidP="00373E9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1" w:type="dxa"/>
            <w:gridSpan w:val="9"/>
            <w:shd w:val="clear" w:color="auto" w:fill="B8CCE4"/>
            <w:vAlign w:val="center"/>
          </w:tcPr>
          <w:p w:rsidR="00D822E4" w:rsidRDefault="00D822E4" w:rsidP="007050E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Údaje o hrozbě nezaměstnanosti a jejího řešení </w:t>
            </w:r>
            <w:r w:rsidRPr="00D822E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822E4">
              <w:rPr>
                <w:rFonts w:ascii="Arial" w:hAnsi="Arial" w:cs="Arial"/>
                <w:b/>
                <w:sz w:val="16"/>
                <w:szCs w:val="16"/>
              </w:rPr>
              <w:t>ekonomicky aktivní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respondenti</w:t>
            </w:r>
            <w:r w:rsidRPr="00D822E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822E4" w:rsidRPr="00C93AC0" w:rsidTr="00780E4E">
        <w:tc>
          <w:tcPr>
            <w:tcW w:w="1803" w:type="dxa"/>
            <w:vMerge/>
            <w:shd w:val="clear" w:color="auto" w:fill="B8CCE4"/>
            <w:vAlign w:val="center"/>
          </w:tcPr>
          <w:p w:rsidR="00D822E4" w:rsidRPr="0045230A" w:rsidRDefault="00D822E4" w:rsidP="00E369A7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5263E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5263E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63E9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EF54B9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4B9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5263E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5263E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63E9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822E4" w:rsidRPr="005263E9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63E9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822E4" w:rsidRPr="005263E9" w:rsidRDefault="00D822E4" w:rsidP="005263E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63E9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5263E9" w:rsidRPr="005263E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5263E9" w:rsidRDefault="005263E9" w:rsidP="005263E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63E9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822E4" w:rsidRPr="006215ED" w:rsidRDefault="00D822E4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54B9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5263E9" w:rsidRPr="00C93AC0" w:rsidTr="00423487">
        <w:tc>
          <w:tcPr>
            <w:tcW w:w="1803" w:type="dxa"/>
            <w:vMerge w:val="restart"/>
            <w:vAlign w:val="center"/>
          </w:tcPr>
          <w:p w:rsidR="005263E9" w:rsidRPr="00D3493E" w:rsidRDefault="005263E9" w:rsidP="00E4290B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hrozba ztráty zaměstnání</w:t>
            </w:r>
          </w:p>
          <w:p w:rsidR="005263E9" w:rsidRPr="005263E9" w:rsidRDefault="005263E9" w:rsidP="005263E9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63E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5263E9" w:rsidRP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5263E9" w:rsidRP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5263E9" w:rsidRPr="005263E9" w:rsidRDefault="005263E9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5263E9" w:rsidRPr="00C93AC0" w:rsidTr="00E369A7">
        <w:tc>
          <w:tcPr>
            <w:tcW w:w="1803" w:type="dxa"/>
            <w:vMerge/>
            <w:vAlign w:val="center"/>
          </w:tcPr>
          <w:p w:rsidR="005263E9" w:rsidRPr="00D3493E" w:rsidRDefault="005263E9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263E9" w:rsidRPr="0045230A" w:rsidRDefault="005263E9" w:rsidP="005263E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vAlign w:val="center"/>
          </w:tcPr>
          <w:p w:rsidR="005263E9" w:rsidRPr="00D822E4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1" w:type="dxa"/>
            <w:vAlign w:val="center"/>
          </w:tcPr>
          <w:p w:rsidR="005263E9" w:rsidRPr="0045230A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5263E9" w:rsidRPr="00242CF9" w:rsidRDefault="005263E9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851" w:type="dxa"/>
            <w:vAlign w:val="center"/>
          </w:tcPr>
          <w:p w:rsidR="005263E9" w:rsidRPr="00D822E4" w:rsidRDefault="005263E9" w:rsidP="007050E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852" w:type="dxa"/>
            <w:vAlign w:val="center"/>
          </w:tcPr>
          <w:p w:rsidR="005263E9" w:rsidRPr="0045230A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242CF9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2" w:type="dxa"/>
          </w:tcPr>
          <w:p w:rsidR="005263E9" w:rsidRPr="007050ED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  <w:tc>
          <w:tcPr>
            <w:tcW w:w="851" w:type="dxa"/>
          </w:tcPr>
          <w:p w:rsidR="005263E9" w:rsidRPr="007050ED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</w:tcPr>
          <w:p w:rsidR="005263E9" w:rsidRPr="007050ED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0ED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263E9" w:rsidRPr="00C93AC0" w:rsidTr="00E369A7">
        <w:tc>
          <w:tcPr>
            <w:tcW w:w="1803" w:type="dxa"/>
            <w:vMerge/>
            <w:vAlign w:val="center"/>
          </w:tcPr>
          <w:p w:rsidR="005263E9" w:rsidRPr="00D3493E" w:rsidRDefault="005263E9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263E9" w:rsidRDefault="005263E9" w:rsidP="005263E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1" w:type="dxa"/>
            <w:vAlign w:val="center"/>
          </w:tcPr>
          <w:p w:rsidR="005263E9" w:rsidRPr="00D822E4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851" w:type="dxa"/>
            <w:vAlign w:val="center"/>
          </w:tcPr>
          <w:p w:rsid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263E9" w:rsidRPr="005263E9" w:rsidRDefault="005263E9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263E9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851" w:type="dxa"/>
            <w:vAlign w:val="center"/>
          </w:tcPr>
          <w:p w:rsidR="005263E9" w:rsidRPr="00D822E4" w:rsidRDefault="005263E9" w:rsidP="007050E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+14%</w:t>
            </w:r>
          </w:p>
        </w:tc>
        <w:tc>
          <w:tcPr>
            <w:tcW w:w="852" w:type="dxa"/>
            <w:vAlign w:val="center"/>
          </w:tcPr>
          <w:p w:rsid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5263E9" w:rsidRP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263E9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851" w:type="dxa"/>
          </w:tcPr>
          <w:p w:rsidR="005263E9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</w:tcPr>
          <w:p w:rsidR="005263E9" w:rsidRPr="007050ED" w:rsidRDefault="005263E9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585" w:rsidRPr="00C93AC0" w:rsidTr="00D3493E"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054585" w:rsidRPr="00D3493E" w:rsidRDefault="00D3493E" w:rsidP="00D3493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054585" w:rsidRPr="00D3493E">
              <w:rPr>
                <w:rFonts w:ascii="Arial" w:hAnsi="Arial" w:cs="Arial"/>
                <w:b/>
                <w:sz w:val="18"/>
                <w:szCs w:val="18"/>
              </w:rPr>
              <w:t xml:space="preserve"> případě ztráty zaměstnání ochota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:rsidR="00054585" w:rsidRDefault="00054585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054585" w:rsidRDefault="00054585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054585" w:rsidRDefault="00054585" w:rsidP="0042348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E3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FE7AE3" w:rsidRPr="00D3493E" w:rsidRDefault="00FE7AE3" w:rsidP="00C57B6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podrobit se rekvalifikaci</w:t>
            </w:r>
          </w:p>
          <w:p w:rsidR="00FE7AE3" w:rsidRPr="00D3493E" w:rsidRDefault="00FE7AE3" w:rsidP="00FE7AE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FE7AE3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FE7AE3" w:rsidRPr="00D3493E" w:rsidRDefault="00FE7AE3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45230A" w:rsidRDefault="00CF3B6B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D822E4" w:rsidRDefault="00FE7AE3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CF3B6B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FE7AE3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  <w:tc>
          <w:tcPr>
            <w:tcW w:w="852" w:type="dxa"/>
            <w:shd w:val="clear" w:color="auto" w:fill="D9D9D9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851" w:type="dxa"/>
            <w:shd w:val="clear" w:color="auto" w:fill="D9D9D9"/>
          </w:tcPr>
          <w:p w:rsidR="00FE7AE3" w:rsidRPr="00D822E4" w:rsidRDefault="00FE7AE3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1" w:type="dxa"/>
            <w:shd w:val="clear" w:color="auto" w:fill="D9D9D9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FE7AE3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FE7AE3" w:rsidRPr="005263E9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CF3B6B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D822E4" w:rsidRDefault="00FE7AE3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CF3B6B" w:rsidRDefault="00CF3B6B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FE7AE3" w:rsidP="002C7B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1" w:type="dxa"/>
            <w:shd w:val="clear" w:color="auto" w:fill="D9D9D9"/>
          </w:tcPr>
          <w:p w:rsidR="00FE7AE3" w:rsidRPr="00D822E4" w:rsidRDefault="00FE7AE3" w:rsidP="002C7B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+14%</w:t>
            </w:r>
          </w:p>
        </w:tc>
        <w:tc>
          <w:tcPr>
            <w:tcW w:w="851" w:type="dxa"/>
            <w:shd w:val="clear" w:color="auto" w:fill="D9D9D9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E3" w:rsidRPr="00C93AC0" w:rsidTr="00E369A7">
        <w:tc>
          <w:tcPr>
            <w:tcW w:w="1803" w:type="dxa"/>
            <w:vMerge w:val="restart"/>
            <w:vAlign w:val="center"/>
          </w:tcPr>
          <w:p w:rsidR="00FE7AE3" w:rsidRPr="00D3493E" w:rsidRDefault="00FE7AE3" w:rsidP="00C57B6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začít soukromě podnikat</w:t>
            </w:r>
          </w:p>
          <w:p w:rsidR="00FE7AE3" w:rsidRPr="00D3493E" w:rsidRDefault="00FE7AE3" w:rsidP="00FE7AE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FE7AE3" w:rsidRPr="00C93AC0" w:rsidTr="002309FC">
        <w:tc>
          <w:tcPr>
            <w:tcW w:w="1803" w:type="dxa"/>
            <w:vMerge/>
            <w:vAlign w:val="center"/>
          </w:tcPr>
          <w:p w:rsidR="00FE7AE3" w:rsidRPr="00D3493E" w:rsidRDefault="00FE7AE3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45230A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D822E4" w:rsidRDefault="00FE7AE3" w:rsidP="00E52CD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E7AE3" w:rsidRPr="00AA629F" w:rsidRDefault="00FE7AE3" w:rsidP="00E52C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FE7AE3" w:rsidRPr="00C93AC0" w:rsidTr="00D3493E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FE7AE3" w:rsidRPr="005263E9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D822E4" w:rsidRDefault="00FE7AE3" w:rsidP="00E52CD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E7AE3" w:rsidRDefault="00FE7AE3" w:rsidP="00E52C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+17%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E3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FE7AE3" w:rsidRPr="00D3493E" w:rsidRDefault="00FE7AE3" w:rsidP="00B90F1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přejít na méně placené místo</w:t>
            </w:r>
          </w:p>
          <w:p w:rsidR="00FE7AE3" w:rsidRPr="00D3493E" w:rsidRDefault="00FE7AE3" w:rsidP="00FE7AE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FE7AE3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FE7AE3" w:rsidRPr="00D3493E" w:rsidRDefault="00FE7AE3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45230A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36%</w:t>
            </w:r>
          </w:p>
        </w:tc>
        <w:tc>
          <w:tcPr>
            <w:tcW w:w="852" w:type="dxa"/>
            <w:shd w:val="clear" w:color="auto" w:fill="D9D9D9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851" w:type="dxa"/>
            <w:shd w:val="clear" w:color="auto" w:fill="D9D9D9"/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851" w:type="dxa"/>
            <w:shd w:val="clear" w:color="auto" w:fill="D9D9D9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FE7AE3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FE7AE3" w:rsidRPr="005263E9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1" w:type="dxa"/>
            <w:shd w:val="clear" w:color="auto" w:fill="D9D9D9"/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851" w:type="dxa"/>
            <w:shd w:val="clear" w:color="auto" w:fill="D9D9D9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E3" w:rsidRPr="00C93AC0" w:rsidTr="00E369A7">
        <w:tc>
          <w:tcPr>
            <w:tcW w:w="1803" w:type="dxa"/>
            <w:vMerge w:val="restart"/>
            <w:vAlign w:val="center"/>
          </w:tcPr>
          <w:p w:rsidR="00FE7AE3" w:rsidRPr="00D3493E" w:rsidRDefault="00FE7AE3" w:rsidP="0061037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dojíždět za prací v rámci okresu NJ</w:t>
            </w:r>
          </w:p>
          <w:p w:rsidR="00FE7AE3" w:rsidRPr="00D3493E" w:rsidRDefault="00FE7AE3" w:rsidP="00FE7AE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FE7AE3" w:rsidRPr="00FE7AE3" w:rsidRDefault="00FE7AE3" w:rsidP="0042348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FE7AE3" w:rsidRPr="00C93AC0" w:rsidTr="002309FC">
        <w:tc>
          <w:tcPr>
            <w:tcW w:w="1803" w:type="dxa"/>
            <w:vMerge/>
            <w:vAlign w:val="center"/>
          </w:tcPr>
          <w:p w:rsidR="00FE7AE3" w:rsidRPr="00D3493E" w:rsidRDefault="00FE7AE3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45230A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D822E4" w:rsidRDefault="00FE7AE3" w:rsidP="00F75B6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AA629F" w:rsidRDefault="00FE7AE3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AA629F" w:rsidRDefault="00CF3B6B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AA629F" w:rsidRDefault="00FE7AE3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</w:tr>
      <w:tr w:rsidR="00FE7AE3" w:rsidRPr="00C93AC0" w:rsidTr="00D3493E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FE7AE3" w:rsidRPr="005263E9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Pr="00D822E4" w:rsidRDefault="00FE7AE3" w:rsidP="00F75B6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Default="00FE7AE3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Default="00CF3B6B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7AE3" w:rsidRDefault="00FE7AE3" w:rsidP="00F75B6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FF0000"/>
                <w:sz w:val="18"/>
                <w:szCs w:val="18"/>
              </w:rPr>
              <w:t>-13%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Pr="00D822E4" w:rsidRDefault="00FE7AE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E3" w:rsidRPr="00C93AC0" w:rsidTr="00780E4E">
        <w:tc>
          <w:tcPr>
            <w:tcW w:w="1803" w:type="dxa"/>
            <w:vMerge w:val="restart"/>
            <w:shd w:val="clear" w:color="auto" w:fill="D9D9D9"/>
            <w:vAlign w:val="center"/>
          </w:tcPr>
          <w:p w:rsidR="00FE7AE3" w:rsidRPr="00D3493E" w:rsidRDefault="00FE7AE3" w:rsidP="0061037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dojíždět za prací mimo okres NJ</w:t>
            </w:r>
          </w:p>
          <w:p w:rsidR="00FE7AE3" w:rsidRPr="00D3493E" w:rsidRDefault="00FE7AE3" w:rsidP="00FE7AE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263E9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FE7AE3" w:rsidRP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FE7AE3" w:rsidRP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FE7AE3" w:rsidRP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FE7AE3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FE7AE3" w:rsidRPr="00D3493E" w:rsidRDefault="00FE7AE3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45230A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FE7AE3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FE7AE3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AA629F" w:rsidRDefault="00CF3B6B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D822E4" w:rsidRDefault="00FE7AE3" w:rsidP="00EC39E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FE7AE3" w:rsidRPr="00AA629F" w:rsidRDefault="00FE7AE3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852" w:type="dxa"/>
            <w:shd w:val="clear" w:color="auto" w:fill="D9D9D9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851" w:type="dxa"/>
            <w:shd w:val="clear" w:color="auto" w:fill="D9D9D9"/>
          </w:tcPr>
          <w:p w:rsidR="00FE7AE3" w:rsidRPr="00D822E4" w:rsidRDefault="00FE7AE3" w:rsidP="00EC39E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851" w:type="dxa"/>
            <w:shd w:val="clear" w:color="auto" w:fill="D9D9D9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</w:tr>
      <w:tr w:rsidR="00FE7AE3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FE7AE3" w:rsidRPr="005263E9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FE7AE3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FE7AE3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Default="00CF3B6B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E7AE3" w:rsidRPr="00D822E4" w:rsidRDefault="00FE7AE3" w:rsidP="00EC39E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FE7AE3" w:rsidRDefault="00FE7AE3" w:rsidP="00EC39E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FE7AE3" w:rsidRPr="00CF3B6B" w:rsidRDefault="00CF3B6B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F3B6B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851" w:type="dxa"/>
            <w:shd w:val="clear" w:color="auto" w:fill="D9D9D9"/>
          </w:tcPr>
          <w:p w:rsidR="00FE7AE3" w:rsidRPr="00D822E4" w:rsidRDefault="00FE7AE3" w:rsidP="00EC39E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1" w:type="dxa"/>
            <w:shd w:val="clear" w:color="auto" w:fill="D9D9D9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7AE3" w:rsidRPr="00C93AC0" w:rsidTr="00E369A7">
        <w:tc>
          <w:tcPr>
            <w:tcW w:w="1803" w:type="dxa"/>
            <w:vMerge w:val="restart"/>
            <w:vAlign w:val="center"/>
          </w:tcPr>
          <w:p w:rsidR="00FE7AE3" w:rsidRDefault="00FE7AE3" w:rsidP="007C2A1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přestěhovat se</w:t>
            </w:r>
          </w:p>
          <w:p w:rsidR="00FE7AE3" w:rsidRPr="00D3493E" w:rsidRDefault="00FE7AE3" w:rsidP="007C2A1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E7AE3" w:rsidRPr="00D3493E" w:rsidRDefault="00FE7AE3" w:rsidP="00FE7AE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FE7AE3" w:rsidRP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2554" w:type="dxa"/>
            <w:gridSpan w:val="3"/>
            <w:vAlign w:val="center"/>
          </w:tcPr>
          <w:p w:rsidR="00FE7AE3" w:rsidRP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554" w:type="dxa"/>
            <w:gridSpan w:val="3"/>
            <w:vAlign w:val="center"/>
          </w:tcPr>
          <w:p w:rsidR="00FE7AE3" w:rsidRP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AE3">
              <w:rPr>
                <w:rFonts w:ascii="Arial" w:hAnsi="Arial" w:cs="Arial"/>
                <w:b/>
                <w:sz w:val="18"/>
                <w:szCs w:val="18"/>
              </w:rPr>
              <w:t>nevím</w:t>
            </w:r>
          </w:p>
        </w:tc>
      </w:tr>
      <w:tr w:rsidR="00FE7AE3" w:rsidRPr="00C93AC0" w:rsidTr="00E369A7">
        <w:tc>
          <w:tcPr>
            <w:tcW w:w="1803" w:type="dxa"/>
            <w:vMerge/>
            <w:vAlign w:val="center"/>
          </w:tcPr>
          <w:p w:rsidR="00FE7AE3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E7AE3" w:rsidRPr="0045230A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851" w:type="dxa"/>
            <w:vAlign w:val="center"/>
          </w:tcPr>
          <w:p w:rsidR="00FE7AE3" w:rsidRPr="00D822E4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851" w:type="dxa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851" w:type="dxa"/>
            <w:vAlign w:val="center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851" w:type="dxa"/>
            <w:vAlign w:val="center"/>
          </w:tcPr>
          <w:p w:rsidR="00FE7AE3" w:rsidRPr="00AA629F" w:rsidRDefault="00FE7AE3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852" w:type="dxa"/>
            <w:vAlign w:val="center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52" w:type="dxa"/>
          </w:tcPr>
          <w:p w:rsidR="00FE7AE3" w:rsidRPr="00AA629F" w:rsidRDefault="00CF3B6B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851" w:type="dxa"/>
          </w:tcPr>
          <w:p w:rsidR="00FE7AE3" w:rsidRPr="00D822E4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1" w:type="dxa"/>
          </w:tcPr>
          <w:p w:rsidR="00FE7AE3" w:rsidRPr="00AA629F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  <w:tr w:rsidR="00FE7AE3" w:rsidRPr="00C93AC0" w:rsidTr="00E369A7">
        <w:tc>
          <w:tcPr>
            <w:tcW w:w="1803" w:type="dxa"/>
            <w:vMerge/>
            <w:vAlign w:val="center"/>
          </w:tcPr>
          <w:p w:rsidR="00FE7AE3" w:rsidRDefault="00FE7AE3" w:rsidP="00E369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E7AE3" w:rsidRDefault="0021505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vAlign w:val="center"/>
          </w:tcPr>
          <w:p w:rsidR="00FE7AE3" w:rsidRPr="00D822E4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-16%</w:t>
            </w:r>
          </w:p>
        </w:tc>
        <w:tc>
          <w:tcPr>
            <w:tcW w:w="851" w:type="dxa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E7AE3" w:rsidRPr="00215053" w:rsidRDefault="0021505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15053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851" w:type="dxa"/>
            <w:vAlign w:val="center"/>
          </w:tcPr>
          <w:p w:rsidR="00FE7AE3" w:rsidRDefault="00FE7AE3" w:rsidP="007C2A1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2" w:type="dxa"/>
            <w:vAlign w:val="center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FE7AE3" w:rsidRPr="00215053" w:rsidRDefault="00215053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15053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-12%</w:t>
            </w:r>
          </w:p>
        </w:tc>
        <w:tc>
          <w:tcPr>
            <w:tcW w:w="851" w:type="dxa"/>
          </w:tcPr>
          <w:p w:rsidR="00FE7AE3" w:rsidRPr="00D822E4" w:rsidRDefault="00FE7AE3" w:rsidP="007C2A1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22E4">
              <w:rPr>
                <w:rFonts w:ascii="Arial" w:hAnsi="Arial" w:cs="Arial"/>
                <w:b/>
                <w:color w:val="00B050"/>
                <w:sz w:val="18"/>
                <w:szCs w:val="18"/>
              </w:rPr>
              <w:t>+20%</w:t>
            </w:r>
          </w:p>
        </w:tc>
        <w:tc>
          <w:tcPr>
            <w:tcW w:w="851" w:type="dxa"/>
          </w:tcPr>
          <w:p w:rsidR="00FE7AE3" w:rsidRDefault="00FE7AE3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7050ED" w:rsidRDefault="007050ED">
      <w:pPr>
        <w:rPr>
          <w:rFonts w:ascii="Arial" w:hAnsi="Arial" w:cs="Arial"/>
          <w:b/>
          <w:sz w:val="22"/>
          <w:szCs w:val="22"/>
        </w:rPr>
      </w:pPr>
    </w:p>
    <w:p w:rsidR="00215053" w:rsidRDefault="00054585" w:rsidP="00D3493E">
      <w:pPr>
        <w:jc w:val="both"/>
        <w:rPr>
          <w:rFonts w:ascii="Arial" w:hAnsi="Arial" w:cs="Arial"/>
          <w:sz w:val="22"/>
          <w:szCs w:val="22"/>
        </w:rPr>
      </w:pPr>
      <w:r w:rsidRPr="00054585">
        <w:rPr>
          <w:rFonts w:ascii="Arial" w:hAnsi="Arial" w:cs="Arial"/>
          <w:sz w:val="22"/>
          <w:szCs w:val="22"/>
        </w:rPr>
        <w:t xml:space="preserve">Obava ze ztráty zaměstnání mezi ekonomicky aktivními respondenty </w:t>
      </w:r>
      <w:r>
        <w:rPr>
          <w:rFonts w:ascii="Arial" w:hAnsi="Arial" w:cs="Arial"/>
          <w:sz w:val="22"/>
          <w:szCs w:val="22"/>
        </w:rPr>
        <w:t xml:space="preserve">se </w:t>
      </w:r>
      <w:r w:rsidRPr="00054585">
        <w:rPr>
          <w:rFonts w:ascii="Arial" w:hAnsi="Arial" w:cs="Arial"/>
          <w:sz w:val="22"/>
          <w:szCs w:val="22"/>
        </w:rPr>
        <w:t xml:space="preserve">výrazně </w:t>
      </w:r>
      <w:r>
        <w:rPr>
          <w:rFonts w:ascii="Arial" w:hAnsi="Arial" w:cs="Arial"/>
          <w:sz w:val="22"/>
          <w:szCs w:val="22"/>
        </w:rPr>
        <w:t>snížila</w:t>
      </w:r>
      <w:r w:rsidR="00215053">
        <w:rPr>
          <w:rFonts w:ascii="Arial" w:hAnsi="Arial" w:cs="Arial"/>
          <w:sz w:val="22"/>
          <w:szCs w:val="22"/>
        </w:rPr>
        <w:t xml:space="preserve"> – </w:t>
      </w:r>
      <w:r w:rsidR="00215053" w:rsidRPr="00264E42">
        <w:rPr>
          <w:rFonts w:ascii="Arial" w:hAnsi="Arial" w:cs="Arial"/>
          <w:b/>
          <w:sz w:val="22"/>
          <w:szCs w:val="22"/>
        </w:rPr>
        <w:t>hrozby ztráty zaměstnání se neobává o 21% více obyvatel</w:t>
      </w:r>
      <w:r w:rsidR="00215053">
        <w:rPr>
          <w:rFonts w:ascii="Arial" w:hAnsi="Arial" w:cs="Arial"/>
          <w:sz w:val="22"/>
          <w:szCs w:val="22"/>
        </w:rPr>
        <w:t xml:space="preserve"> než v roce 2013</w:t>
      </w:r>
      <w:r>
        <w:rPr>
          <w:rFonts w:ascii="Arial" w:hAnsi="Arial" w:cs="Arial"/>
          <w:sz w:val="22"/>
          <w:szCs w:val="22"/>
        </w:rPr>
        <w:t xml:space="preserve">. </w:t>
      </w:r>
      <w:r w:rsidR="00215053">
        <w:rPr>
          <w:rFonts w:ascii="Arial" w:hAnsi="Arial" w:cs="Arial"/>
          <w:sz w:val="22"/>
          <w:szCs w:val="22"/>
        </w:rPr>
        <w:t>Současná ekonomická situace se promítla i do snížené ochoty přejít na hůře placené místo</w:t>
      </w:r>
      <w:r w:rsidR="00264E42">
        <w:rPr>
          <w:rFonts w:ascii="Arial" w:hAnsi="Arial" w:cs="Arial"/>
          <w:sz w:val="22"/>
          <w:szCs w:val="22"/>
        </w:rPr>
        <w:t>. N</w:t>
      </w:r>
      <w:r w:rsidR="00215053">
        <w:rPr>
          <w:rFonts w:ascii="Arial" w:hAnsi="Arial" w:cs="Arial"/>
          <w:sz w:val="22"/>
          <w:szCs w:val="22"/>
        </w:rPr>
        <w:t xml:space="preserve">aopak zvýšená ochota dojíždět za prací v rámci okresu i mimo něj je vyvolána odpovídajícími nabídkami na trhu práce. </w:t>
      </w:r>
    </w:p>
    <w:p w:rsidR="00215053" w:rsidRDefault="00215053" w:rsidP="00D3493E">
      <w:pPr>
        <w:jc w:val="both"/>
        <w:rPr>
          <w:rFonts w:ascii="Arial" w:hAnsi="Arial" w:cs="Arial"/>
          <w:sz w:val="22"/>
          <w:szCs w:val="22"/>
        </w:rPr>
      </w:pPr>
    </w:p>
    <w:p w:rsidR="00215053" w:rsidRDefault="00215053" w:rsidP="0021505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64E42">
        <w:rPr>
          <w:rFonts w:ascii="Arial" w:hAnsi="Arial" w:cs="Arial"/>
          <w:b/>
          <w:sz w:val="22"/>
          <w:szCs w:val="22"/>
        </w:rPr>
        <w:t>Ochota přestěhovat se z města za účelem nalezení nové práce</w:t>
      </w:r>
      <w:r>
        <w:rPr>
          <w:rFonts w:ascii="Arial" w:hAnsi="Arial" w:cs="Arial"/>
          <w:sz w:val="22"/>
          <w:szCs w:val="22"/>
        </w:rPr>
        <w:t xml:space="preserve"> nebo zahájení vlastního podnikání se ještě </w:t>
      </w:r>
      <w:r w:rsidRPr="00264E42">
        <w:rPr>
          <w:rFonts w:ascii="Arial" w:hAnsi="Arial" w:cs="Arial"/>
          <w:b/>
          <w:sz w:val="22"/>
          <w:szCs w:val="22"/>
        </w:rPr>
        <w:t>výrazně snížila</w:t>
      </w:r>
      <w:r>
        <w:rPr>
          <w:rFonts w:ascii="Arial" w:hAnsi="Arial" w:cs="Arial"/>
          <w:sz w:val="22"/>
          <w:szCs w:val="22"/>
        </w:rPr>
        <w:t xml:space="preserve"> </w:t>
      </w:r>
      <w:r w:rsidR="00264E42">
        <w:rPr>
          <w:rFonts w:ascii="Arial" w:hAnsi="Arial" w:cs="Arial"/>
          <w:sz w:val="22"/>
          <w:szCs w:val="22"/>
        </w:rPr>
        <w:t xml:space="preserve">(odmítlo 62% respondentů) </w:t>
      </w:r>
      <w:r>
        <w:rPr>
          <w:rFonts w:ascii="Arial" w:hAnsi="Arial" w:cs="Arial"/>
          <w:sz w:val="22"/>
          <w:szCs w:val="22"/>
        </w:rPr>
        <w:t xml:space="preserve">– opět zjevný důsledek dostatečné aktuální nabídky pracovních </w:t>
      </w:r>
      <w:r w:rsidR="002309FC">
        <w:rPr>
          <w:rFonts w:ascii="Arial" w:hAnsi="Arial" w:cs="Arial"/>
          <w:sz w:val="22"/>
          <w:szCs w:val="22"/>
        </w:rPr>
        <w:t>příležitostí</w:t>
      </w:r>
      <w:r>
        <w:rPr>
          <w:rFonts w:ascii="Arial" w:hAnsi="Arial" w:cs="Arial"/>
          <w:sz w:val="22"/>
          <w:szCs w:val="22"/>
        </w:rPr>
        <w:t xml:space="preserve"> v regionu, která tak eliminuje úvahy o stěhování za prací.</w:t>
      </w:r>
    </w:p>
    <w:p w:rsidR="00215053" w:rsidRPr="00054585" w:rsidRDefault="00215053" w:rsidP="00D3493E">
      <w:pPr>
        <w:jc w:val="both"/>
        <w:rPr>
          <w:rFonts w:ascii="Arial" w:hAnsi="Arial" w:cs="Arial"/>
          <w:sz w:val="22"/>
          <w:szCs w:val="22"/>
        </w:rPr>
      </w:pPr>
    </w:p>
    <w:p w:rsidR="007050ED" w:rsidRDefault="007050ED">
      <w:pPr>
        <w:rPr>
          <w:rFonts w:ascii="Arial" w:hAnsi="Arial" w:cs="Arial"/>
          <w:b/>
          <w:sz w:val="22"/>
          <w:szCs w:val="22"/>
        </w:rPr>
      </w:pPr>
    </w:p>
    <w:p w:rsidR="00E00232" w:rsidRDefault="00E00232" w:rsidP="001A3DE7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</w:p>
    <w:p w:rsidR="00E00232" w:rsidRPr="00D3493E" w:rsidRDefault="00E00232" w:rsidP="00A526D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5" w:name="_Toc381891122"/>
      <w:r w:rsidRPr="00D3493E">
        <w:rPr>
          <w:rFonts w:ascii="Arial" w:hAnsi="Arial" w:cs="Arial"/>
          <w:b/>
          <w:sz w:val="28"/>
          <w:szCs w:val="28"/>
        </w:rPr>
        <w:lastRenderedPageBreak/>
        <w:t>3.</w:t>
      </w:r>
      <w:r w:rsidRPr="00D3493E">
        <w:rPr>
          <w:rFonts w:ascii="Arial" w:hAnsi="Arial" w:cs="Arial"/>
          <w:b/>
          <w:sz w:val="28"/>
          <w:szCs w:val="28"/>
        </w:rPr>
        <w:tab/>
      </w:r>
      <w:r w:rsidR="00D3493E">
        <w:rPr>
          <w:rFonts w:ascii="Arial" w:hAnsi="Arial" w:cs="Arial"/>
          <w:b/>
          <w:sz w:val="28"/>
          <w:szCs w:val="28"/>
        </w:rPr>
        <w:tab/>
      </w:r>
      <w:r w:rsidR="00D3493E" w:rsidRPr="00D3493E">
        <w:rPr>
          <w:rFonts w:ascii="Arial" w:hAnsi="Arial" w:cs="Arial"/>
          <w:b/>
          <w:sz w:val="28"/>
          <w:szCs w:val="28"/>
        </w:rPr>
        <w:t>BYDLENÍ</w:t>
      </w:r>
      <w:bookmarkEnd w:id="5"/>
    </w:p>
    <w:p w:rsidR="0015088C" w:rsidRDefault="0015088C" w:rsidP="0015088C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údajů o bydlení mezi průzkumy v letech </w:t>
      </w:r>
      <w:r w:rsidR="000920C4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15088C" w:rsidRDefault="0015088C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3"/>
        <w:gridCol w:w="851"/>
        <w:gridCol w:w="856"/>
        <w:gridCol w:w="846"/>
        <w:gridCol w:w="851"/>
        <w:gridCol w:w="851"/>
        <w:gridCol w:w="852"/>
        <w:gridCol w:w="852"/>
        <w:gridCol w:w="851"/>
        <w:gridCol w:w="851"/>
      </w:tblGrid>
      <w:tr w:rsidR="00D3493E" w:rsidRPr="00C93AC0" w:rsidTr="00780E4E">
        <w:tc>
          <w:tcPr>
            <w:tcW w:w="1803" w:type="dxa"/>
            <w:vMerge w:val="restart"/>
            <w:shd w:val="clear" w:color="auto" w:fill="B8CCE4"/>
            <w:vAlign w:val="center"/>
          </w:tcPr>
          <w:p w:rsidR="00D3493E" w:rsidRPr="0045230A" w:rsidRDefault="00D3493E" w:rsidP="00373E9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661" w:type="dxa"/>
            <w:gridSpan w:val="9"/>
            <w:shd w:val="clear" w:color="auto" w:fill="B8CCE4"/>
            <w:vAlign w:val="center"/>
          </w:tcPr>
          <w:p w:rsidR="00D3493E" w:rsidRDefault="00D3493E" w:rsidP="0015088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Údaje o bydlení</w:t>
            </w:r>
          </w:p>
        </w:tc>
      </w:tr>
      <w:tr w:rsidR="00D3493E" w:rsidRPr="00C93AC0" w:rsidTr="00780E4E">
        <w:tc>
          <w:tcPr>
            <w:tcW w:w="1803" w:type="dxa"/>
            <w:vMerge/>
            <w:shd w:val="clear" w:color="auto" w:fill="B8CCE4"/>
            <w:vAlign w:val="center"/>
          </w:tcPr>
          <w:p w:rsidR="00D3493E" w:rsidRPr="0045230A" w:rsidRDefault="00D3493E" w:rsidP="00E369A7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CA304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CA304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B8CCE4"/>
            <w:vAlign w:val="center"/>
          </w:tcPr>
          <w:p w:rsidR="00D3493E" w:rsidRPr="006215ED" w:rsidRDefault="00CA3041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46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CA304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CA304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CA3041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2" w:type="dxa"/>
            <w:shd w:val="clear" w:color="auto" w:fill="B8CCE4"/>
            <w:vAlign w:val="center"/>
          </w:tcPr>
          <w:p w:rsidR="00D3493E" w:rsidRPr="006215ED" w:rsidRDefault="00D3493E" w:rsidP="00CA304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CA304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1F608E" w:rsidRDefault="00CA3041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D3493E" w:rsidRPr="006215ED" w:rsidRDefault="00D3493E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E52691" w:rsidRPr="00C93AC0" w:rsidTr="00E52691">
        <w:tc>
          <w:tcPr>
            <w:tcW w:w="1803" w:type="dxa"/>
            <w:vMerge w:val="restart"/>
          </w:tcPr>
          <w:p w:rsidR="00E52691" w:rsidRDefault="00E52691" w:rsidP="00E5269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typ bydlení</w:t>
            </w:r>
          </w:p>
          <w:p w:rsidR="00E52691" w:rsidRDefault="00E52691" w:rsidP="00E5269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2691" w:rsidRPr="00E52691" w:rsidRDefault="00E52691" w:rsidP="00E52691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2691">
              <w:rPr>
                <w:rFonts w:ascii="Arial" w:hAnsi="Arial" w:cs="Arial"/>
                <w:sz w:val="18"/>
                <w:szCs w:val="18"/>
              </w:rPr>
              <w:t>změna</w:t>
            </w:r>
          </w:p>
          <w:p w:rsidR="00E52691" w:rsidRDefault="00E52691" w:rsidP="00E52691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2691" w:rsidRDefault="00E52691" w:rsidP="00E52691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2691" w:rsidRDefault="00E52691" w:rsidP="00E52691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2691" w:rsidRPr="00E52691" w:rsidRDefault="00E52691" w:rsidP="00E52691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2691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E52691" w:rsidRPr="00CA3041" w:rsidRDefault="00E52691" w:rsidP="00C3548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vlastní dům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A3041" w:rsidRDefault="00E52691" w:rsidP="00F616AB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vlastní nebo družstevní byt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A3041" w:rsidRDefault="00E52691" w:rsidP="00F9633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nájemní byt</w:t>
            </w: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45230A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6" w:type="dxa"/>
            <w:vAlign w:val="center"/>
          </w:tcPr>
          <w:p w:rsidR="00E52691" w:rsidRPr="00B76415" w:rsidRDefault="00E52691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46" w:type="dxa"/>
            <w:vAlign w:val="center"/>
          </w:tcPr>
          <w:p w:rsidR="00E52691" w:rsidRPr="0045230A" w:rsidRDefault="00E52691" w:rsidP="00A100A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E52691" w:rsidRPr="00242CF9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51" w:type="dxa"/>
            <w:vAlign w:val="center"/>
          </w:tcPr>
          <w:p w:rsidR="00E52691" w:rsidRPr="00B76415" w:rsidRDefault="00E52691" w:rsidP="000245B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2" w:type="dxa"/>
            <w:vAlign w:val="center"/>
          </w:tcPr>
          <w:p w:rsidR="00E52691" w:rsidRPr="0045230A" w:rsidRDefault="00E52691" w:rsidP="00A100A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242C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2" w:type="dxa"/>
          </w:tcPr>
          <w:p w:rsidR="00E52691" w:rsidRPr="007050ED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851" w:type="dxa"/>
          </w:tcPr>
          <w:p w:rsidR="00E52691" w:rsidRPr="007050ED" w:rsidRDefault="00E52691" w:rsidP="00F963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851" w:type="dxa"/>
          </w:tcPr>
          <w:p w:rsidR="00E52691" w:rsidRPr="007050ED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0E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6" w:type="dxa"/>
            <w:vAlign w:val="center"/>
          </w:tcPr>
          <w:p w:rsidR="00E52691" w:rsidRPr="00B76415" w:rsidRDefault="00E52691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46" w:type="dxa"/>
            <w:vAlign w:val="center"/>
          </w:tcPr>
          <w:p w:rsidR="00E52691" w:rsidRDefault="00E52691" w:rsidP="00A100A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2309FC" w:rsidRDefault="002309FC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309FC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+13%</w:t>
            </w:r>
          </w:p>
        </w:tc>
        <w:tc>
          <w:tcPr>
            <w:tcW w:w="851" w:type="dxa"/>
            <w:vAlign w:val="center"/>
          </w:tcPr>
          <w:p w:rsidR="00E52691" w:rsidRPr="00B76415" w:rsidRDefault="00E52691" w:rsidP="000245B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852" w:type="dxa"/>
            <w:vAlign w:val="center"/>
          </w:tcPr>
          <w:p w:rsidR="00E52691" w:rsidRDefault="00E52691" w:rsidP="00A100A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E52691" w:rsidRPr="002309FC" w:rsidRDefault="002309FC" w:rsidP="00E369A7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309FC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1" w:type="dxa"/>
          </w:tcPr>
          <w:p w:rsidR="00E52691" w:rsidRDefault="00E52691" w:rsidP="00F9633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</w:tcPr>
          <w:p w:rsidR="00E52691" w:rsidRPr="007050ED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E369A7">
        <w:tc>
          <w:tcPr>
            <w:tcW w:w="1803" w:type="dxa"/>
            <w:vMerge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E52691" w:rsidRPr="00C57483" w:rsidRDefault="00E52691" w:rsidP="005475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483">
              <w:rPr>
                <w:rFonts w:ascii="Arial" w:hAnsi="Arial" w:cs="Arial"/>
                <w:b/>
                <w:sz w:val="18"/>
                <w:szCs w:val="18"/>
              </w:rPr>
              <w:t>v podnájmu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57483" w:rsidRDefault="00E52691" w:rsidP="0054754E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483">
              <w:rPr>
                <w:rFonts w:ascii="Arial" w:hAnsi="Arial" w:cs="Arial"/>
                <w:b/>
                <w:sz w:val="18"/>
                <w:szCs w:val="18"/>
              </w:rPr>
              <w:t>ubytovna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57483" w:rsidRDefault="00E52691" w:rsidP="00E369A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483">
              <w:rPr>
                <w:rFonts w:ascii="Arial" w:hAnsi="Arial" w:cs="Arial"/>
                <w:b/>
                <w:sz w:val="18"/>
                <w:szCs w:val="18"/>
              </w:rPr>
              <w:t>jiné</w:t>
            </w:r>
          </w:p>
        </w:tc>
      </w:tr>
      <w:tr w:rsidR="00E52691" w:rsidRPr="00C93AC0" w:rsidTr="002309FC">
        <w:tc>
          <w:tcPr>
            <w:tcW w:w="1803" w:type="dxa"/>
            <w:vMerge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691" w:rsidRPr="0045230A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E52691" w:rsidRPr="00AA629F" w:rsidRDefault="00E52691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691" w:rsidRPr="00AA629F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691" w:rsidRPr="00AA629F" w:rsidRDefault="00E52691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0,4%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E52691" w:rsidRPr="00AA629F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2691" w:rsidRPr="00AA629F" w:rsidRDefault="00E52691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  <w:tr w:rsidR="00E52691" w:rsidRPr="00C93AC0" w:rsidTr="00D3493E"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691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E52691" w:rsidRDefault="00E52691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E52691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691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691" w:rsidRDefault="00E52691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E52691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E52691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2691" w:rsidRDefault="00E52691" w:rsidP="0054754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2691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E52691">
        <w:tc>
          <w:tcPr>
            <w:tcW w:w="1803" w:type="dxa"/>
            <w:vMerge w:val="restart"/>
            <w:shd w:val="clear" w:color="auto" w:fill="D9D9D9"/>
          </w:tcPr>
          <w:p w:rsidR="00E52691" w:rsidRDefault="00E52691" w:rsidP="00E5269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úroveň bydlení</w:t>
            </w:r>
          </w:p>
          <w:p w:rsidR="00C57483" w:rsidRDefault="00C57483" w:rsidP="00E5269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7483">
              <w:rPr>
                <w:rFonts w:ascii="Arial" w:hAnsi="Arial" w:cs="Arial"/>
                <w:sz w:val="18"/>
                <w:szCs w:val="18"/>
              </w:rPr>
              <w:t>změna</w:t>
            </w: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52691" w:rsidRPr="00D3493E" w:rsidRDefault="00C57483" w:rsidP="00C5748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7483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E52691" w:rsidRPr="00CA3041" w:rsidRDefault="00E52691" w:rsidP="00846D3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plně vyhovující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E52691" w:rsidRPr="00CA3041" w:rsidRDefault="00E52691" w:rsidP="00846D3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spíše vyhovující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E52691" w:rsidRPr="00AC695F" w:rsidRDefault="00E52691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309FC" w:rsidRPr="0045230A" w:rsidRDefault="002309FC" w:rsidP="002309F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E52691" w:rsidRPr="00B76415" w:rsidRDefault="00B85927" w:rsidP="00A9211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Pr="00AA629F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Pr="00B76415" w:rsidRDefault="00B85927" w:rsidP="00846D3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2" w:type="dxa"/>
            <w:shd w:val="clear" w:color="auto" w:fill="D9D9D9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E52691" w:rsidRPr="00B76415" w:rsidRDefault="00B85927" w:rsidP="00A9211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+11%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E52691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Default="002309FC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Pr="00B76415" w:rsidRDefault="00B85927" w:rsidP="00846D3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B76415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52691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846D3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E52691" w:rsidRPr="00D3493E" w:rsidRDefault="00E52691" w:rsidP="00E369A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shd w:val="clear" w:color="auto" w:fill="D9D9D9"/>
            <w:vAlign w:val="center"/>
          </w:tcPr>
          <w:p w:rsidR="00E52691" w:rsidRPr="00CA3041" w:rsidRDefault="00E52691" w:rsidP="00846D3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spíše nevyhovující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zcela nevyhovující,</w:t>
            </w:r>
          </w:p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potřebuji vyřešit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:rsidR="00E52691" w:rsidRPr="00AC695F" w:rsidRDefault="00E52691" w:rsidP="00E369A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E52691" w:rsidRPr="00D3493E" w:rsidRDefault="00E52691" w:rsidP="00B7641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6" w:type="dxa"/>
            <w:shd w:val="clear" w:color="auto" w:fill="D9D9D9"/>
          </w:tcPr>
          <w:p w:rsidR="00E52691" w:rsidRPr="00AA629F" w:rsidRDefault="00B85927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46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Pr="0045230A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Pr="00AA629F" w:rsidRDefault="00B85927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780E4E">
        <w:tc>
          <w:tcPr>
            <w:tcW w:w="1803" w:type="dxa"/>
            <w:vMerge/>
            <w:shd w:val="clear" w:color="auto" w:fill="D9D9D9"/>
            <w:vAlign w:val="center"/>
          </w:tcPr>
          <w:p w:rsidR="00E52691" w:rsidRPr="00D3493E" w:rsidRDefault="00E52691" w:rsidP="00B7641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856" w:type="dxa"/>
            <w:shd w:val="clear" w:color="auto" w:fill="D9D9D9"/>
          </w:tcPr>
          <w:p w:rsidR="00E52691" w:rsidRDefault="00B85927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46" w:type="dxa"/>
            <w:shd w:val="clear" w:color="auto" w:fill="D9D9D9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E52691" w:rsidRDefault="00B85927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E52691">
        <w:tc>
          <w:tcPr>
            <w:tcW w:w="1803" w:type="dxa"/>
            <w:vMerge w:val="restart"/>
          </w:tcPr>
          <w:p w:rsidR="00E52691" w:rsidRDefault="00E52691" w:rsidP="00E5269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493E">
              <w:rPr>
                <w:rFonts w:ascii="Arial" w:hAnsi="Arial" w:cs="Arial"/>
                <w:b/>
                <w:sz w:val="18"/>
                <w:szCs w:val="18"/>
              </w:rPr>
              <w:t>řešení zlepšení bytové situace</w:t>
            </w:r>
          </w:p>
          <w:p w:rsidR="00C57483" w:rsidRDefault="00C57483" w:rsidP="00E5269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7483">
              <w:rPr>
                <w:rFonts w:ascii="Arial" w:hAnsi="Arial" w:cs="Arial"/>
                <w:sz w:val="18"/>
                <w:szCs w:val="18"/>
              </w:rPr>
              <w:t>změna</w:t>
            </w: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7483">
              <w:rPr>
                <w:rFonts w:ascii="Arial" w:hAnsi="Arial" w:cs="Arial"/>
                <w:sz w:val="18"/>
                <w:szCs w:val="18"/>
              </w:rPr>
              <w:t>změna</w:t>
            </w: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C57483" w:rsidRDefault="00C57483" w:rsidP="00C57483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C57483" w:rsidRPr="00D3493E" w:rsidRDefault="00C57483" w:rsidP="00C57483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7483">
              <w:rPr>
                <w:rFonts w:ascii="Arial" w:hAnsi="Arial" w:cs="Arial"/>
                <w:sz w:val="18"/>
                <w:szCs w:val="18"/>
              </w:rPr>
              <w:t>změna</w:t>
            </w:r>
          </w:p>
        </w:tc>
        <w:tc>
          <w:tcPr>
            <w:tcW w:w="2553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výstavba vlastního domu nebo bytu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koupě obecního bytu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koupě družstevního bytu</w:t>
            </w: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45230A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856" w:type="dxa"/>
            <w:vAlign w:val="center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46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851" w:type="dxa"/>
            <w:vAlign w:val="center"/>
          </w:tcPr>
          <w:p w:rsidR="00E52691" w:rsidRPr="00AA629F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851" w:type="dxa"/>
            <w:vAlign w:val="center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</w:tcPr>
          <w:p w:rsidR="00E52691" w:rsidRPr="00AA629F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6" w:type="dxa"/>
            <w:vAlign w:val="center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46" w:type="dxa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1" w:type="dxa"/>
            <w:vAlign w:val="center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2" w:type="dxa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851" w:type="dxa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E369A7">
        <w:tc>
          <w:tcPr>
            <w:tcW w:w="1803" w:type="dxa"/>
            <w:vMerge/>
            <w:vAlign w:val="center"/>
          </w:tcPr>
          <w:p w:rsidR="00E52691" w:rsidRPr="0045230A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žádost o přidělení obecního bytu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výměna bytu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aktuálně o tom neuvažuji</w:t>
            </w: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45230A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6" w:type="dxa"/>
            <w:vAlign w:val="center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46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E52691" w:rsidRPr="00AA629F" w:rsidRDefault="002309FC" w:rsidP="002309F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851" w:type="dxa"/>
            <w:vAlign w:val="center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2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2" w:type="dxa"/>
          </w:tcPr>
          <w:p w:rsidR="00E52691" w:rsidRPr="00AA629F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61%</w:t>
            </w:r>
          </w:p>
        </w:tc>
        <w:tc>
          <w:tcPr>
            <w:tcW w:w="851" w:type="dxa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51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55%</w:t>
            </w: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6" w:type="dxa"/>
            <w:vAlign w:val="center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46" w:type="dxa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Default="002309FC" w:rsidP="002309F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1" w:type="dxa"/>
            <w:vAlign w:val="center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2" w:type="dxa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E369A7">
        <w:tc>
          <w:tcPr>
            <w:tcW w:w="1803" w:type="dxa"/>
            <w:vMerge/>
            <w:vAlign w:val="center"/>
          </w:tcPr>
          <w:p w:rsidR="00E52691" w:rsidRPr="0045230A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E52691" w:rsidRPr="00CA3041" w:rsidRDefault="00E52691" w:rsidP="00B7641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3041">
              <w:rPr>
                <w:rFonts w:ascii="Arial" w:hAnsi="Arial" w:cs="Arial"/>
                <w:b/>
                <w:sz w:val="18"/>
                <w:szCs w:val="18"/>
              </w:rPr>
              <w:t>jiné</w:t>
            </w:r>
          </w:p>
        </w:tc>
        <w:tc>
          <w:tcPr>
            <w:tcW w:w="2554" w:type="dxa"/>
            <w:gridSpan w:val="3"/>
            <w:vAlign w:val="center"/>
          </w:tcPr>
          <w:p w:rsidR="00E52691" w:rsidRPr="00AC695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3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45230A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856" w:type="dxa"/>
            <w:vAlign w:val="center"/>
          </w:tcPr>
          <w:p w:rsidR="00E52691" w:rsidRPr="00AA629F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46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691" w:rsidRPr="00C93AC0" w:rsidTr="00B76415">
        <w:tc>
          <w:tcPr>
            <w:tcW w:w="1803" w:type="dxa"/>
            <w:vMerge/>
            <w:vAlign w:val="center"/>
          </w:tcPr>
          <w:p w:rsidR="00E52691" w:rsidRDefault="00E52691" w:rsidP="00B7641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Default="002309FC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6" w:type="dxa"/>
            <w:vAlign w:val="center"/>
          </w:tcPr>
          <w:p w:rsidR="00E52691" w:rsidRDefault="00C57483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46" w:type="dxa"/>
            <w:vAlign w:val="center"/>
          </w:tcPr>
          <w:p w:rsidR="00E52691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52691" w:rsidRPr="00AA629F" w:rsidRDefault="00E52691" w:rsidP="00B7641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369A7" w:rsidRDefault="00E369A7">
      <w:pPr>
        <w:rPr>
          <w:rFonts w:ascii="Arial" w:hAnsi="Arial" w:cs="Arial"/>
          <w:b/>
          <w:bCs/>
          <w:iCs/>
          <w:caps/>
          <w:sz w:val="28"/>
          <w:szCs w:val="28"/>
        </w:rPr>
      </w:pPr>
    </w:p>
    <w:p w:rsidR="001B01FE" w:rsidRDefault="001B01FE" w:rsidP="001B01F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F667E">
        <w:rPr>
          <w:rFonts w:ascii="Arial" w:hAnsi="Arial" w:cs="Arial"/>
          <w:sz w:val="22"/>
          <w:szCs w:val="22"/>
          <w:u w:val="single"/>
        </w:rPr>
        <w:t>Poznámka:</w:t>
      </w:r>
      <w:r>
        <w:rPr>
          <w:rFonts w:ascii="Arial" w:hAnsi="Arial" w:cs="Arial"/>
          <w:sz w:val="22"/>
          <w:szCs w:val="22"/>
        </w:rPr>
        <w:t xml:space="preserve"> u </w:t>
      </w:r>
      <w:r w:rsidR="002309F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typu bydlení</w:t>
      </w:r>
      <w:r w:rsidR="002309F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případě odpovědi „jiné“ ve výše uvedené tabulce se jedná převážně o bydlení mladých lidí u rodičů, o bydlení v</w:t>
      </w:r>
      <w:r w:rsidR="002309F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DPS</w:t>
      </w:r>
      <w:r w:rsidR="002309FC">
        <w:rPr>
          <w:rFonts w:ascii="Arial" w:hAnsi="Arial" w:cs="Arial"/>
          <w:sz w:val="22"/>
          <w:szCs w:val="22"/>
        </w:rPr>
        <w:t>, apod.</w:t>
      </w:r>
    </w:p>
    <w:p w:rsidR="002309FC" w:rsidRDefault="002309FC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309FC" w:rsidRDefault="002309FC" w:rsidP="002309F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Dlouhodobě jsou respondenti </w:t>
      </w:r>
      <w:r w:rsidRPr="00264E42">
        <w:rPr>
          <w:rFonts w:ascii="Arial" w:hAnsi="Arial" w:cs="Arial"/>
          <w:b/>
          <w:sz w:val="22"/>
          <w:szCs w:val="22"/>
        </w:rPr>
        <w:t>ve výrazné většině</w:t>
      </w:r>
      <w:r>
        <w:rPr>
          <w:rFonts w:ascii="Arial" w:hAnsi="Arial" w:cs="Arial"/>
          <w:sz w:val="22"/>
          <w:szCs w:val="22"/>
        </w:rPr>
        <w:t xml:space="preserve"> (v roce 2017 93%, v roce 2015 pak 94%) víceméně </w:t>
      </w:r>
      <w:r w:rsidRPr="00264E42">
        <w:rPr>
          <w:rFonts w:ascii="Arial" w:hAnsi="Arial" w:cs="Arial"/>
          <w:b/>
          <w:sz w:val="22"/>
          <w:szCs w:val="22"/>
        </w:rPr>
        <w:t>spokojeni s úrovní svého bydlení</w:t>
      </w:r>
      <w:r>
        <w:rPr>
          <w:rFonts w:ascii="Arial" w:hAnsi="Arial" w:cs="Arial"/>
          <w:sz w:val="22"/>
          <w:szCs w:val="22"/>
        </w:rPr>
        <w:t>. V tomto parametru se promítlo věkové složení respondentů, kdy u střední a starší generace lze předpokládat již vyřešenou otázku bydlení.</w:t>
      </w:r>
      <w:r w:rsidR="00637B83">
        <w:rPr>
          <w:rFonts w:ascii="Arial" w:hAnsi="Arial" w:cs="Arial"/>
          <w:sz w:val="22"/>
          <w:szCs w:val="22"/>
        </w:rPr>
        <w:t xml:space="preserve"> </w:t>
      </w:r>
    </w:p>
    <w:p w:rsidR="00637B83" w:rsidRDefault="002309FC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B31027">
        <w:rPr>
          <w:rFonts w:ascii="Arial" w:hAnsi="Arial" w:cs="Arial"/>
          <w:sz w:val="22"/>
          <w:szCs w:val="22"/>
        </w:rPr>
        <w:t xml:space="preserve">tvrtina respondentů zvažuje, že by svou bytovou situaci do budoucna mohla řešit výstavbou vlastního domu nebo bytu. Indikuje to poměrně vysoký zájem o individuální výstavbu, která </w:t>
      </w:r>
      <w:r>
        <w:rPr>
          <w:rFonts w:ascii="Arial" w:hAnsi="Arial" w:cs="Arial"/>
          <w:sz w:val="22"/>
          <w:szCs w:val="22"/>
        </w:rPr>
        <w:t xml:space="preserve">by měla být </w:t>
      </w:r>
      <w:r w:rsidR="00637B83">
        <w:rPr>
          <w:rFonts w:ascii="Arial" w:hAnsi="Arial" w:cs="Arial"/>
          <w:sz w:val="22"/>
          <w:szCs w:val="22"/>
        </w:rPr>
        <w:t>umožněna v lokalitě Za školou.</w:t>
      </w:r>
    </w:p>
    <w:p w:rsidR="00B31027" w:rsidRDefault="00B31027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možnosti řešení bytové situace mají výrazně menší odezvu v řadách respondentů.</w:t>
      </w:r>
      <w:r w:rsidR="00637B83">
        <w:rPr>
          <w:rFonts w:ascii="Arial" w:hAnsi="Arial" w:cs="Arial"/>
          <w:sz w:val="22"/>
          <w:szCs w:val="22"/>
        </w:rPr>
        <w:t xml:space="preserve"> </w:t>
      </w:r>
      <w:r w:rsidR="00637B83" w:rsidRPr="00264E42">
        <w:rPr>
          <w:rFonts w:ascii="Arial" w:hAnsi="Arial" w:cs="Arial"/>
          <w:b/>
          <w:sz w:val="22"/>
          <w:szCs w:val="22"/>
        </w:rPr>
        <w:t>Spokojenost s bydlením dokládá i téměř 2/3 respondentů, kteří v současnosti neuvažují o zásadních změnách</w:t>
      </w:r>
      <w:r w:rsidR="00637B83">
        <w:rPr>
          <w:rFonts w:ascii="Arial" w:hAnsi="Arial" w:cs="Arial"/>
          <w:sz w:val="22"/>
          <w:szCs w:val="22"/>
        </w:rPr>
        <w:t xml:space="preserve"> v otázce jejich bydlení.</w:t>
      </w:r>
    </w:p>
    <w:p w:rsidR="00A25100" w:rsidRDefault="00A25100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0920C4" w:rsidRDefault="000920C4" w:rsidP="000920C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0920C4" w:rsidRDefault="000920C4" w:rsidP="000920C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0920C4" w:rsidRDefault="000920C4" w:rsidP="00B31027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232933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6" w:name="_Toc381891123"/>
      <w:r>
        <w:rPr>
          <w:rFonts w:ascii="Arial" w:hAnsi="Arial" w:cs="Arial"/>
          <w:szCs w:val="28"/>
        </w:rPr>
        <w:t>4.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kvalita života</w:t>
      </w:r>
      <w:bookmarkEnd w:id="6"/>
    </w:p>
    <w:p w:rsidR="00E00232" w:rsidRDefault="00E00232" w:rsidP="000C6A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aspektů kvality života mezi průzkumy </w:t>
      </w:r>
      <w:r w:rsidR="001847AC">
        <w:rPr>
          <w:rFonts w:ascii="Arial" w:hAnsi="Arial" w:cs="Arial"/>
          <w:sz w:val="22"/>
          <w:szCs w:val="22"/>
        </w:rPr>
        <w:t xml:space="preserve">2017, </w:t>
      </w:r>
      <w:r w:rsidR="00520638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A0328A" w:rsidRDefault="00A0328A" w:rsidP="00A75A9A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887"/>
        <w:gridCol w:w="850"/>
        <w:gridCol w:w="851"/>
        <w:gridCol w:w="850"/>
        <w:gridCol w:w="851"/>
        <w:gridCol w:w="850"/>
        <w:gridCol w:w="851"/>
      </w:tblGrid>
      <w:tr w:rsidR="00F90C7A" w:rsidRPr="00C93AC0" w:rsidTr="00F90C7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F90C7A" w:rsidRPr="0045230A" w:rsidRDefault="00F90C7A" w:rsidP="00207E9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5990" w:type="dxa"/>
            <w:gridSpan w:val="7"/>
            <w:shd w:val="clear" w:color="auto" w:fill="B8CCE4"/>
          </w:tcPr>
          <w:p w:rsidR="00F90C7A" w:rsidRPr="0045230A" w:rsidRDefault="00F90C7A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dobře + spíše dobře</w:t>
            </w:r>
          </w:p>
        </w:tc>
      </w:tr>
      <w:tr w:rsidR="00F90C7A" w:rsidRPr="00C93AC0" w:rsidTr="00F90C7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F90C7A" w:rsidRPr="0045230A" w:rsidRDefault="00F90C7A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kvality života</w:t>
            </w:r>
          </w:p>
        </w:tc>
        <w:tc>
          <w:tcPr>
            <w:tcW w:w="887" w:type="dxa"/>
            <w:shd w:val="clear" w:color="auto" w:fill="B8CCE4"/>
          </w:tcPr>
          <w:p w:rsidR="00F90C7A" w:rsidRPr="00D85136" w:rsidRDefault="00F90C7A" w:rsidP="00D8513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850" w:type="dxa"/>
            <w:shd w:val="clear" w:color="auto" w:fill="B8CCE4"/>
          </w:tcPr>
          <w:p w:rsidR="00F90C7A" w:rsidRPr="00D85136" w:rsidRDefault="00F90C7A" w:rsidP="00D8513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F90C7A" w:rsidRPr="00D85136" w:rsidRDefault="00F90C7A" w:rsidP="00D8513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0" w:type="dxa"/>
            <w:shd w:val="clear" w:color="auto" w:fill="B8CCE4"/>
            <w:vAlign w:val="center"/>
          </w:tcPr>
          <w:p w:rsidR="00F90C7A" w:rsidRPr="00D85136" w:rsidRDefault="00F90C7A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F90C7A" w:rsidRPr="00D85136" w:rsidRDefault="00F90C7A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50" w:type="dxa"/>
            <w:shd w:val="clear" w:color="auto" w:fill="B8CCE4"/>
            <w:vAlign w:val="center"/>
          </w:tcPr>
          <w:p w:rsidR="00F90C7A" w:rsidRPr="00D85136" w:rsidRDefault="00F90C7A" w:rsidP="00D8513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 xml:space="preserve">změna 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F90C7A" w:rsidRPr="00D85136" w:rsidRDefault="00F90C7A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136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F90C7A" w:rsidRPr="00C93AC0" w:rsidTr="00F90C7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D8513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životní prostředí celkově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F90C7A" w:rsidRDefault="00757416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0C7A" w:rsidRDefault="00757416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0C7A" w:rsidRPr="00D85136" w:rsidRDefault="00F90C7A" w:rsidP="00D42AE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D8513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92%</w:t>
            </w:r>
          </w:p>
        </w:tc>
      </w:tr>
      <w:tr w:rsidR="00F90C7A" w:rsidRPr="00C93AC0" w:rsidTr="00F90C7A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F90C7A" w:rsidRPr="0045230A" w:rsidRDefault="00F90C7A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bezpečnostní situace ve městě</w:t>
            </w:r>
          </w:p>
        </w:tc>
        <w:tc>
          <w:tcPr>
            <w:tcW w:w="887" w:type="dxa"/>
            <w:shd w:val="clear" w:color="auto" w:fill="D9D9D9"/>
          </w:tcPr>
          <w:p w:rsidR="00F90C7A" w:rsidRDefault="000F0148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87%</w:t>
            </w:r>
          </w:p>
        </w:tc>
        <w:tc>
          <w:tcPr>
            <w:tcW w:w="850" w:type="dxa"/>
            <w:shd w:val="clear" w:color="auto" w:fill="D9D9D9"/>
          </w:tcPr>
          <w:p w:rsidR="00F90C7A" w:rsidRPr="000F0148" w:rsidRDefault="000F0148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0F0148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F90C7A" w:rsidRPr="00D85136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</w:tr>
      <w:tr w:rsidR="00F90C7A" w:rsidRPr="00C93AC0" w:rsidTr="00F90C7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49115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sousedské vztahy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F90C7A" w:rsidRDefault="000F0148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0C7A" w:rsidRPr="000F0148" w:rsidRDefault="000F0148" w:rsidP="00491157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0F0148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0C7A" w:rsidRPr="00D85136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90C7A" w:rsidRPr="0045230A" w:rsidRDefault="00F90C7A" w:rsidP="0049115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</w:tr>
      <w:tr w:rsidR="00616296" w:rsidRPr="00C93AC0" w:rsidTr="00F1405E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vztah lidí ke svému městu (patriotismus)</w:t>
            </w:r>
          </w:p>
        </w:tc>
        <w:tc>
          <w:tcPr>
            <w:tcW w:w="887" w:type="dxa"/>
            <w:shd w:val="clear" w:color="auto" w:fill="D9D9D9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69%</w:t>
            </w:r>
          </w:p>
        </w:tc>
        <w:tc>
          <w:tcPr>
            <w:tcW w:w="850" w:type="dxa"/>
            <w:shd w:val="clear" w:color="auto" w:fill="D9D9D9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531C17">
              <w:rPr>
                <w:rFonts w:ascii="Arial" w:hAnsi="Arial" w:cs="Arial"/>
                <w:color w:val="00B050"/>
                <w:sz w:val="18"/>
                <w:szCs w:val="18"/>
              </w:rPr>
              <w:t>+6%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63%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59%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</w:tr>
      <w:tr w:rsidR="00616296" w:rsidRPr="00C93AC0" w:rsidTr="0069617B">
        <w:trPr>
          <w:jc w:val="center"/>
        </w:trPr>
        <w:tc>
          <w:tcPr>
            <w:tcW w:w="3887" w:type="dxa"/>
            <w:shd w:val="clear" w:color="auto" w:fill="auto"/>
            <w:vAlign w:val="center"/>
          </w:tcPr>
          <w:p w:rsidR="00616296" w:rsidRPr="0069617B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starostlivost o seniory</w:t>
            </w:r>
          </w:p>
        </w:tc>
        <w:tc>
          <w:tcPr>
            <w:tcW w:w="887" w:type="dxa"/>
            <w:shd w:val="clear" w:color="auto" w:fill="auto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65%</w:t>
            </w:r>
          </w:p>
        </w:tc>
        <w:tc>
          <w:tcPr>
            <w:tcW w:w="850" w:type="dxa"/>
            <w:shd w:val="clear" w:color="auto" w:fill="auto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9617B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-8%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69617B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7B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</w:tr>
      <w:tr w:rsidR="00F1405E" w:rsidRPr="00C93AC0" w:rsidTr="00F1405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kulturního vyžití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D9D9D9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757416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757416">
              <w:rPr>
                <w:rFonts w:ascii="Arial" w:hAnsi="Arial" w:cs="Arial"/>
                <w:b/>
                <w:color w:val="00B050"/>
                <w:sz w:val="18"/>
                <w:szCs w:val="18"/>
              </w:rPr>
              <w:t>+22%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42%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</w:tr>
      <w:tr w:rsidR="00616296" w:rsidRPr="00C93AC0" w:rsidTr="00F90C7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vstřícnost úřadů vůči občanům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</w:tr>
      <w:tr w:rsidR="00F1405E" w:rsidRPr="00C93AC0" w:rsidTr="00F1405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respektování zákonů úřady města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321A23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  <w:highlight w:val="yellow"/>
              </w:rPr>
              <w:t>61%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321A23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21A23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</w:tr>
      <w:tr w:rsidR="00616296" w:rsidRPr="00C93AC0" w:rsidTr="00F90C7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sportovního vyžití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16296" w:rsidRPr="00757416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757416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62%</w:t>
            </w:r>
          </w:p>
        </w:tc>
      </w:tr>
      <w:tr w:rsidR="00F1405E" w:rsidRPr="00C93AC0" w:rsidTr="00F1405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soužití s Romy příp. jinými menšinami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D9D9D9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</w:tr>
      <w:tr w:rsidR="00616296" w:rsidRPr="00C93AC0" w:rsidTr="00F90C7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tolerance k různým náboženským vyznáním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  <w:highlight w:val="yellow"/>
              </w:rPr>
              <w:t>53%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31C17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69%</w:t>
            </w:r>
          </w:p>
        </w:tc>
      </w:tr>
      <w:tr w:rsidR="00F1405E" w:rsidRPr="00C93AC0" w:rsidTr="00F1405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rovné možnosti a příležitosti pro všechny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321A23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  <w:highlight w:val="yellow"/>
              </w:rPr>
              <w:t>52%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321A23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1A23"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</w:tr>
      <w:tr w:rsidR="00616296" w:rsidRPr="00C93AC0" w:rsidTr="0069617B">
        <w:trPr>
          <w:jc w:val="center"/>
        </w:trPr>
        <w:tc>
          <w:tcPr>
            <w:tcW w:w="3887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respektování zákonů občany města</w:t>
            </w:r>
          </w:p>
        </w:tc>
        <w:tc>
          <w:tcPr>
            <w:tcW w:w="887" w:type="dxa"/>
            <w:shd w:val="clear" w:color="auto" w:fill="auto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52%</w:t>
            </w:r>
          </w:p>
        </w:tc>
        <w:tc>
          <w:tcPr>
            <w:tcW w:w="850" w:type="dxa"/>
            <w:shd w:val="clear" w:color="auto" w:fill="auto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F1405E" w:rsidRPr="00C93AC0" w:rsidTr="00F1405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ocenění vzdělání a kvalifikace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9330F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  <w:highlight w:val="yellow"/>
              </w:rPr>
              <w:t>45%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9330F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330FA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39%</w:t>
            </w:r>
          </w:p>
        </w:tc>
      </w:tr>
      <w:tr w:rsidR="00616296" w:rsidRPr="00C93AC0" w:rsidTr="0069617B">
        <w:trPr>
          <w:jc w:val="center"/>
        </w:trPr>
        <w:tc>
          <w:tcPr>
            <w:tcW w:w="3887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šance dovolat se spravedlnosti</w:t>
            </w:r>
          </w:p>
        </w:tc>
        <w:tc>
          <w:tcPr>
            <w:tcW w:w="887" w:type="dxa"/>
            <w:shd w:val="clear" w:color="auto" w:fill="auto"/>
          </w:tcPr>
          <w:p w:rsidR="00616296" w:rsidRPr="001226C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  <w:highlight w:val="yellow"/>
              </w:rPr>
              <w:t>41%</w:t>
            </w:r>
          </w:p>
        </w:tc>
        <w:tc>
          <w:tcPr>
            <w:tcW w:w="850" w:type="dxa"/>
            <w:shd w:val="clear" w:color="auto" w:fill="auto"/>
          </w:tcPr>
          <w:p w:rsidR="00616296" w:rsidRPr="001226C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226C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29%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296" w:rsidRPr="001C49D4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C49D4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</w:tr>
      <w:tr w:rsidR="00F1405E" w:rsidRPr="00C93AC0" w:rsidTr="00F1405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možnosti dalšího vzdělávání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D9D9D9"/>
          </w:tcPr>
          <w:p w:rsidR="00616296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616296" w:rsidRPr="00253C07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53C07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531C17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6B455A" w:rsidRDefault="00616296" w:rsidP="00616296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6296" w:rsidRPr="0045230A" w:rsidRDefault="00616296" w:rsidP="0061629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36%</w:t>
            </w:r>
          </w:p>
        </w:tc>
      </w:tr>
      <w:tr w:rsidR="00C6699A" w:rsidRPr="00C93AC0" w:rsidTr="0069617B">
        <w:trPr>
          <w:jc w:val="center"/>
        </w:trPr>
        <w:tc>
          <w:tcPr>
            <w:tcW w:w="3887" w:type="dxa"/>
            <w:shd w:val="clear" w:color="auto" w:fill="auto"/>
            <w:vAlign w:val="center"/>
          </w:tcPr>
          <w:p w:rsidR="00C6699A" w:rsidRPr="0045230A" w:rsidRDefault="00C6699A" w:rsidP="00C6699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zájem lidí o věci veřejné</w:t>
            </w:r>
          </w:p>
        </w:tc>
        <w:tc>
          <w:tcPr>
            <w:tcW w:w="887" w:type="dxa"/>
            <w:shd w:val="clear" w:color="auto" w:fill="auto"/>
          </w:tcPr>
          <w:p w:rsidR="00C6699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850" w:type="dxa"/>
            <w:shd w:val="clear" w:color="auto" w:fill="auto"/>
          </w:tcPr>
          <w:p w:rsidR="00C6699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699A" w:rsidRPr="006B455A" w:rsidRDefault="00C6699A" w:rsidP="00C6699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</w:tr>
      <w:tr w:rsidR="00C6699A" w:rsidRPr="00C93AC0" w:rsidTr="00F90C7A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C6699A" w:rsidRPr="0045230A" w:rsidRDefault="00C6699A" w:rsidP="00C6699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boj s korupcí</w:t>
            </w:r>
          </w:p>
        </w:tc>
        <w:tc>
          <w:tcPr>
            <w:tcW w:w="887" w:type="dxa"/>
            <w:shd w:val="clear" w:color="auto" w:fill="D9D9D9"/>
          </w:tcPr>
          <w:p w:rsidR="00C6699A" w:rsidRPr="00321A23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  <w:highlight w:val="yellow"/>
              </w:rPr>
              <w:t>27%</w:t>
            </w:r>
          </w:p>
        </w:tc>
        <w:tc>
          <w:tcPr>
            <w:tcW w:w="850" w:type="dxa"/>
            <w:shd w:val="clear" w:color="auto" w:fill="D9D9D9"/>
          </w:tcPr>
          <w:p w:rsidR="00C6699A" w:rsidRPr="00321A23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1A23"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C6699A" w:rsidRPr="00531C17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C17">
              <w:rPr>
                <w:rFonts w:ascii="Arial" w:hAnsi="Arial" w:cs="Arial"/>
                <w:sz w:val="18"/>
                <w:szCs w:val="18"/>
              </w:rPr>
              <w:t>29%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C6699A" w:rsidRPr="00C93AC0" w:rsidTr="00F90C7A">
        <w:trPr>
          <w:jc w:val="center"/>
        </w:trPr>
        <w:tc>
          <w:tcPr>
            <w:tcW w:w="3887" w:type="dxa"/>
            <w:vAlign w:val="center"/>
          </w:tcPr>
          <w:p w:rsidR="00C6699A" w:rsidRPr="0045230A" w:rsidRDefault="00C6699A" w:rsidP="00C6699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perspektivy pro mladou generaci</w:t>
            </w:r>
          </w:p>
        </w:tc>
        <w:tc>
          <w:tcPr>
            <w:tcW w:w="887" w:type="dxa"/>
          </w:tcPr>
          <w:p w:rsidR="00C6699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850" w:type="dxa"/>
          </w:tcPr>
          <w:p w:rsidR="00C6699A" w:rsidRPr="001226CA" w:rsidRDefault="00C6699A" w:rsidP="00C6699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226C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850" w:type="dxa"/>
            <w:vAlign w:val="center"/>
          </w:tcPr>
          <w:p w:rsidR="00C6699A" w:rsidRPr="006B455A" w:rsidRDefault="00C6699A" w:rsidP="00C6699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B455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851" w:type="dxa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850" w:type="dxa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-6%</w:t>
            </w:r>
          </w:p>
        </w:tc>
        <w:tc>
          <w:tcPr>
            <w:tcW w:w="851" w:type="dxa"/>
            <w:vAlign w:val="center"/>
          </w:tcPr>
          <w:p w:rsidR="00C6699A" w:rsidRPr="0045230A" w:rsidRDefault="00C6699A" w:rsidP="00C6699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</w:tbl>
    <w:p w:rsidR="00D31C71" w:rsidRDefault="00D31C71" w:rsidP="00D31C7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D31C71" w:rsidRDefault="00D31C71" w:rsidP="00D31C7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75A9A">
        <w:rPr>
          <w:rFonts w:ascii="Arial" w:hAnsi="Arial" w:cs="Arial"/>
          <w:sz w:val="22"/>
          <w:szCs w:val="22"/>
        </w:rPr>
        <w:t xml:space="preserve">Hodnocení různých aspektů života </w:t>
      </w:r>
      <w:r>
        <w:rPr>
          <w:rFonts w:ascii="Arial" w:hAnsi="Arial" w:cs="Arial"/>
          <w:sz w:val="22"/>
          <w:szCs w:val="22"/>
        </w:rPr>
        <w:t>demonstruje</w:t>
      </w:r>
      <w:r w:rsidRPr="00A75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výše uvedená tabulka</w:t>
      </w:r>
      <w:r w:rsidRPr="00A75A9A">
        <w:rPr>
          <w:rFonts w:ascii="Arial" w:hAnsi="Arial" w:cs="Arial"/>
          <w:sz w:val="22"/>
          <w:szCs w:val="22"/>
        </w:rPr>
        <w:t xml:space="preserve">, z </w:t>
      </w:r>
      <w:r>
        <w:rPr>
          <w:rFonts w:ascii="Arial" w:hAnsi="Arial" w:cs="Arial"/>
          <w:sz w:val="22"/>
          <w:szCs w:val="22"/>
        </w:rPr>
        <w:t>níž je patrné, že </w:t>
      </w:r>
      <w:r w:rsidRPr="00A75A9A">
        <w:rPr>
          <w:rFonts w:ascii="Arial" w:hAnsi="Arial" w:cs="Arial"/>
          <w:sz w:val="22"/>
          <w:szCs w:val="22"/>
        </w:rPr>
        <w:t>nejlépe je</w:t>
      </w:r>
      <w:r>
        <w:rPr>
          <w:rFonts w:ascii="Arial" w:hAnsi="Arial" w:cs="Arial"/>
          <w:sz w:val="22"/>
          <w:szCs w:val="22"/>
        </w:rPr>
        <w:t xml:space="preserve"> opakovaně </w:t>
      </w:r>
      <w:r w:rsidRPr="00A75A9A">
        <w:rPr>
          <w:rFonts w:ascii="Arial" w:hAnsi="Arial" w:cs="Arial"/>
          <w:sz w:val="22"/>
          <w:szCs w:val="22"/>
        </w:rPr>
        <w:t>hodnocen</w:t>
      </w:r>
      <w:r>
        <w:rPr>
          <w:rFonts w:ascii="Arial" w:hAnsi="Arial" w:cs="Arial"/>
          <w:sz w:val="22"/>
          <w:szCs w:val="22"/>
        </w:rPr>
        <w:t>a oblast</w:t>
      </w:r>
      <w:r w:rsidRPr="00A75A9A">
        <w:rPr>
          <w:rFonts w:ascii="Arial" w:hAnsi="Arial" w:cs="Arial"/>
          <w:sz w:val="22"/>
          <w:szCs w:val="22"/>
        </w:rPr>
        <w:t xml:space="preserve"> životní</w:t>
      </w:r>
      <w:r>
        <w:rPr>
          <w:rFonts w:ascii="Arial" w:hAnsi="Arial" w:cs="Arial"/>
          <w:sz w:val="22"/>
          <w:szCs w:val="22"/>
        </w:rPr>
        <w:t>ho</w:t>
      </w:r>
      <w:r w:rsidRPr="00A75A9A">
        <w:rPr>
          <w:rFonts w:ascii="Arial" w:hAnsi="Arial" w:cs="Arial"/>
          <w:sz w:val="22"/>
          <w:szCs w:val="22"/>
        </w:rPr>
        <w:t xml:space="preserve"> prostředí</w:t>
      </w:r>
      <w:r>
        <w:rPr>
          <w:rFonts w:ascii="Arial" w:hAnsi="Arial" w:cs="Arial"/>
          <w:sz w:val="22"/>
          <w:szCs w:val="22"/>
        </w:rPr>
        <w:t xml:space="preserve">. </w:t>
      </w:r>
    </w:p>
    <w:p w:rsidR="00D31C71" w:rsidRDefault="00D31C71" w:rsidP="00D31C7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A75A9A">
        <w:rPr>
          <w:rFonts w:ascii="Arial" w:hAnsi="Arial" w:cs="Arial"/>
          <w:sz w:val="22"/>
          <w:szCs w:val="22"/>
        </w:rPr>
        <w:t>alší velmi pozitivně vnímané aspekty kvality života zahrnují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podle názoru respondentů bezpečnostní situace ve</w:t>
      </w:r>
      <w:r>
        <w:rPr>
          <w:rFonts w:ascii="Arial" w:hAnsi="Arial" w:cs="Arial"/>
          <w:sz w:val="22"/>
          <w:szCs w:val="22"/>
        </w:rPr>
        <w:t xml:space="preserve"> </w:t>
      </w:r>
      <w:r w:rsidRPr="00A75A9A">
        <w:rPr>
          <w:rFonts w:ascii="Arial" w:hAnsi="Arial" w:cs="Arial"/>
          <w:sz w:val="22"/>
          <w:szCs w:val="22"/>
        </w:rPr>
        <w:t>městě</w:t>
      </w:r>
      <w:r>
        <w:rPr>
          <w:rFonts w:ascii="Arial" w:hAnsi="Arial" w:cs="Arial"/>
          <w:sz w:val="22"/>
          <w:szCs w:val="22"/>
        </w:rPr>
        <w:t>, sousedské vztahy</w:t>
      </w:r>
      <w:r w:rsidRPr="00A75A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vztah lidí ke svému městu</w:t>
      </w:r>
      <w:r w:rsidRPr="00A75A9A">
        <w:rPr>
          <w:rFonts w:ascii="Arial" w:hAnsi="Arial" w:cs="Arial"/>
          <w:sz w:val="22"/>
          <w:szCs w:val="22"/>
        </w:rPr>
        <w:t xml:space="preserve">. </w:t>
      </w:r>
    </w:p>
    <w:p w:rsidR="00D31C71" w:rsidRDefault="00D31C71" w:rsidP="00D31C7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75A9A">
        <w:rPr>
          <w:rFonts w:ascii="Arial" w:hAnsi="Arial" w:cs="Arial"/>
          <w:sz w:val="22"/>
          <w:szCs w:val="22"/>
        </w:rPr>
        <w:t>Naopak nejhůře jsou hodnoceny perspektivy pro mladou generaci</w:t>
      </w:r>
      <w:r>
        <w:rPr>
          <w:rFonts w:ascii="Arial" w:hAnsi="Arial" w:cs="Arial"/>
          <w:sz w:val="22"/>
          <w:szCs w:val="22"/>
        </w:rPr>
        <w:t xml:space="preserve"> a </w:t>
      </w:r>
      <w:r w:rsidRPr="00A75A9A">
        <w:rPr>
          <w:rFonts w:ascii="Arial" w:hAnsi="Arial" w:cs="Arial"/>
          <w:sz w:val="22"/>
          <w:szCs w:val="22"/>
        </w:rPr>
        <w:t>zájem lidí o věci veřejné</w:t>
      </w:r>
      <w:r>
        <w:rPr>
          <w:rFonts w:ascii="Arial" w:hAnsi="Arial" w:cs="Arial"/>
          <w:sz w:val="22"/>
          <w:szCs w:val="22"/>
        </w:rPr>
        <w:t xml:space="preserve"> – nicméně i u těchto dvou aspektů došlo v období 2017-2013 k postupnému zlepšení.</w:t>
      </w:r>
    </w:p>
    <w:p w:rsidR="00D31C71" w:rsidRDefault="00D31C71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6B455A" w:rsidRDefault="006B455A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F90C7A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 xml:space="preserve">2015, 2013 a </w:t>
      </w:r>
      <w:r w:rsidRPr="006B455A">
        <w:rPr>
          <w:rFonts w:ascii="Arial" w:hAnsi="Arial" w:cs="Arial"/>
          <w:sz w:val="22"/>
          <w:szCs w:val="22"/>
        </w:rPr>
        <w:t>2007 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6B455A" w:rsidRDefault="006B455A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celkem 19 hodnocených aspektů </w:t>
      </w:r>
      <w:r w:rsidR="00CC3571">
        <w:rPr>
          <w:rFonts w:ascii="Arial" w:hAnsi="Arial" w:cs="Arial"/>
          <w:sz w:val="22"/>
          <w:szCs w:val="22"/>
        </w:rPr>
        <w:t xml:space="preserve">bylo </w:t>
      </w:r>
      <w:r w:rsidR="00CC3571" w:rsidRPr="00616296">
        <w:rPr>
          <w:rFonts w:ascii="Arial" w:hAnsi="Arial" w:cs="Arial"/>
          <w:b/>
          <w:sz w:val="22"/>
          <w:szCs w:val="22"/>
        </w:rPr>
        <w:t>14 hodnoceno v roce 201</w:t>
      </w:r>
      <w:r w:rsidR="00531C17" w:rsidRPr="00616296">
        <w:rPr>
          <w:rFonts w:ascii="Arial" w:hAnsi="Arial" w:cs="Arial"/>
          <w:b/>
          <w:sz w:val="22"/>
          <w:szCs w:val="22"/>
        </w:rPr>
        <w:t>7</w:t>
      </w:r>
      <w:r w:rsidR="00207E96" w:rsidRPr="00616296">
        <w:rPr>
          <w:rFonts w:ascii="Arial" w:hAnsi="Arial" w:cs="Arial"/>
          <w:b/>
          <w:sz w:val="22"/>
          <w:szCs w:val="22"/>
        </w:rPr>
        <w:t xml:space="preserve"> lépe než v roce 201</w:t>
      </w:r>
      <w:r w:rsidR="00531C17" w:rsidRPr="00616296">
        <w:rPr>
          <w:rFonts w:ascii="Arial" w:hAnsi="Arial" w:cs="Arial"/>
          <w:b/>
          <w:sz w:val="22"/>
          <w:szCs w:val="22"/>
        </w:rPr>
        <w:t>5</w:t>
      </w:r>
      <w:r w:rsidR="00207E96">
        <w:rPr>
          <w:rFonts w:ascii="Arial" w:hAnsi="Arial" w:cs="Arial"/>
          <w:sz w:val="22"/>
          <w:szCs w:val="22"/>
        </w:rPr>
        <w:t xml:space="preserve">, </w:t>
      </w:r>
      <w:r w:rsidR="00531C17">
        <w:rPr>
          <w:rFonts w:ascii="Arial" w:hAnsi="Arial" w:cs="Arial"/>
          <w:sz w:val="22"/>
          <w:szCs w:val="22"/>
        </w:rPr>
        <w:t>v porovnání s rokem 2013 je to 16 aspektů</w:t>
      </w:r>
      <w:r w:rsidR="00CC3571">
        <w:rPr>
          <w:rFonts w:ascii="Arial" w:hAnsi="Arial" w:cs="Arial"/>
          <w:sz w:val="22"/>
          <w:szCs w:val="22"/>
        </w:rPr>
        <w:t>,</w:t>
      </w:r>
    </w:p>
    <w:p w:rsidR="00CC3571" w:rsidRDefault="00CC3571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ani u jednoho aspektu </w:t>
      </w:r>
      <w:r w:rsidRPr="00616296">
        <w:rPr>
          <w:rFonts w:ascii="Arial" w:hAnsi="Arial" w:cs="Arial"/>
          <w:b/>
          <w:sz w:val="22"/>
          <w:szCs w:val="22"/>
        </w:rPr>
        <w:t xml:space="preserve">nebyl zaznamenán </w:t>
      </w:r>
      <w:r w:rsidR="009E5E4E" w:rsidRPr="00616296">
        <w:rPr>
          <w:rFonts w:ascii="Arial" w:hAnsi="Arial" w:cs="Arial"/>
          <w:b/>
          <w:sz w:val="22"/>
          <w:szCs w:val="22"/>
        </w:rPr>
        <w:t>opakovaný</w:t>
      </w:r>
      <w:r w:rsidRPr="00616296">
        <w:rPr>
          <w:rFonts w:ascii="Arial" w:hAnsi="Arial" w:cs="Arial"/>
          <w:b/>
          <w:sz w:val="22"/>
          <w:szCs w:val="22"/>
        </w:rPr>
        <w:t xml:space="preserve"> pokles</w:t>
      </w:r>
      <w:r w:rsidR="009E5E4E">
        <w:rPr>
          <w:rFonts w:ascii="Arial" w:hAnsi="Arial" w:cs="Arial"/>
          <w:sz w:val="22"/>
          <w:szCs w:val="22"/>
        </w:rPr>
        <w:t xml:space="preserve">, tj. mezi průzkumy </w:t>
      </w:r>
      <w:r w:rsidR="00531C17">
        <w:rPr>
          <w:rFonts w:ascii="Arial" w:hAnsi="Arial" w:cs="Arial"/>
          <w:sz w:val="22"/>
          <w:szCs w:val="22"/>
        </w:rPr>
        <w:t xml:space="preserve">2017-2015, </w:t>
      </w:r>
      <w:r w:rsidR="009E5E4E">
        <w:rPr>
          <w:rFonts w:ascii="Arial" w:hAnsi="Arial" w:cs="Arial"/>
          <w:sz w:val="22"/>
          <w:szCs w:val="22"/>
        </w:rPr>
        <w:t>2015-2013 a průzkumy 2013-2007,</w:t>
      </w:r>
    </w:p>
    <w:p w:rsidR="00D31C71" w:rsidRDefault="00D31C71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D31C71" w:rsidRDefault="00D31C71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>za období 201</w:t>
      </w:r>
      <w:r w:rsidR="00531C17">
        <w:rPr>
          <w:rFonts w:ascii="Arial" w:hAnsi="Arial" w:cs="Arial"/>
          <w:sz w:val="22"/>
          <w:szCs w:val="22"/>
        </w:rPr>
        <w:t>7</w:t>
      </w:r>
      <w:r w:rsidR="00B31027" w:rsidRPr="00272C4C">
        <w:rPr>
          <w:rFonts w:ascii="Arial" w:hAnsi="Arial" w:cs="Arial"/>
          <w:sz w:val="22"/>
          <w:szCs w:val="22"/>
        </w:rPr>
        <w:t>-201</w:t>
      </w:r>
      <w:r w:rsidR="00531C17">
        <w:rPr>
          <w:rFonts w:ascii="Arial" w:hAnsi="Arial" w:cs="Arial"/>
          <w:sz w:val="22"/>
          <w:szCs w:val="22"/>
        </w:rPr>
        <w:t>5</w:t>
      </w:r>
      <w:r w:rsidR="00B31027" w:rsidRPr="00272C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došlo zejména u:</w:t>
      </w:r>
    </w:p>
    <w:p w:rsidR="001C49D4" w:rsidRPr="00D35A3F" w:rsidRDefault="001C49D4" w:rsidP="001C49D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35A3F">
        <w:rPr>
          <w:rFonts w:ascii="Arial" w:hAnsi="Arial" w:cs="Arial"/>
          <w:sz w:val="22"/>
          <w:szCs w:val="22"/>
        </w:rPr>
        <w:t>možnosti kulturního vyžití</w:t>
      </w:r>
    </w:p>
    <w:p w:rsidR="001C49D4" w:rsidRPr="00D35A3F" w:rsidRDefault="00531C17" w:rsidP="001C49D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šance dovolat se spravedlnosti</w:t>
      </w:r>
    </w:p>
    <w:p w:rsidR="00531C17" w:rsidRDefault="00531C17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bezpečnostní situace ve městě</w:t>
      </w:r>
    </w:p>
    <w:p w:rsidR="001C49D4" w:rsidRDefault="00531C17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ocenění vzdělání a kvalifikace a možnosti dalšího vzdělávání</w:t>
      </w:r>
    </w:p>
    <w:p w:rsidR="001C49D4" w:rsidRDefault="001C49D4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možnosti dalšího vzdělávání</w:t>
      </w:r>
    </w:p>
    <w:p w:rsidR="00E00232" w:rsidRDefault="00E00232" w:rsidP="00D35A3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>za období 201</w:t>
      </w:r>
      <w:r w:rsidR="00531C17">
        <w:rPr>
          <w:rFonts w:ascii="Arial" w:hAnsi="Arial" w:cs="Arial"/>
          <w:sz w:val="22"/>
          <w:szCs w:val="22"/>
        </w:rPr>
        <w:t>7</w:t>
      </w:r>
      <w:r w:rsidR="00B31027" w:rsidRPr="00272C4C">
        <w:rPr>
          <w:rFonts w:ascii="Arial" w:hAnsi="Arial" w:cs="Arial"/>
          <w:sz w:val="22"/>
          <w:szCs w:val="22"/>
        </w:rPr>
        <w:t>-201</w:t>
      </w:r>
      <w:r w:rsidR="00531C17">
        <w:rPr>
          <w:rFonts w:ascii="Arial" w:hAnsi="Arial" w:cs="Arial"/>
          <w:sz w:val="22"/>
          <w:szCs w:val="22"/>
        </w:rPr>
        <w:t>5</w:t>
      </w:r>
      <w:r w:rsidR="00B31027" w:rsidRPr="00272C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došlo zejména u:</w:t>
      </w:r>
    </w:p>
    <w:p w:rsidR="001C49D4" w:rsidRDefault="001C49D4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tolerance k různým náboženským vyznáním</w:t>
      </w:r>
    </w:p>
    <w:p w:rsidR="001C49D4" w:rsidRDefault="00616296" w:rsidP="00D35A3F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starostlivost o seniory</w:t>
      </w:r>
    </w:p>
    <w:p w:rsidR="00E00232" w:rsidRDefault="000B094A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CC3571">
        <w:rPr>
          <w:rFonts w:ascii="Arial" w:hAnsi="Arial" w:cs="Arial"/>
          <w:sz w:val="22"/>
          <w:szCs w:val="22"/>
          <w:u w:val="single"/>
        </w:rPr>
        <w:t>Poznámka</w:t>
      </w:r>
      <w:r>
        <w:rPr>
          <w:rFonts w:ascii="Arial" w:hAnsi="Arial" w:cs="Arial"/>
          <w:sz w:val="22"/>
          <w:szCs w:val="22"/>
        </w:rPr>
        <w:t xml:space="preserve">: </w:t>
      </w:r>
      <w:r w:rsidR="00616296">
        <w:rPr>
          <w:rFonts w:ascii="Arial" w:hAnsi="Arial" w:cs="Arial"/>
          <w:sz w:val="22"/>
          <w:szCs w:val="22"/>
        </w:rPr>
        <w:t>na hodnocení některých aspektů</w:t>
      </w:r>
      <w:r>
        <w:rPr>
          <w:rFonts w:ascii="Arial" w:hAnsi="Arial" w:cs="Arial"/>
          <w:sz w:val="22"/>
          <w:szCs w:val="22"/>
        </w:rPr>
        <w:t xml:space="preserve"> se projevil </w:t>
      </w:r>
      <w:r w:rsidRPr="00616296">
        <w:rPr>
          <w:rFonts w:ascii="Arial" w:hAnsi="Arial" w:cs="Arial"/>
          <w:b/>
          <w:sz w:val="22"/>
          <w:szCs w:val="22"/>
        </w:rPr>
        <w:t>vyšší podíl odpovědí “nevím“</w:t>
      </w:r>
      <w:r>
        <w:rPr>
          <w:rFonts w:ascii="Arial" w:hAnsi="Arial" w:cs="Arial"/>
          <w:sz w:val="22"/>
          <w:szCs w:val="22"/>
        </w:rPr>
        <w:t xml:space="preserve"> (</w:t>
      </w:r>
      <w:r w:rsidR="00531C17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% a více ze všech respondentů). Hodnocení těchto aspektů je podbarveno </w:t>
      </w:r>
      <w:r w:rsidRPr="000B094A">
        <w:rPr>
          <w:rFonts w:ascii="Arial" w:hAnsi="Arial" w:cs="Arial"/>
          <w:sz w:val="22"/>
          <w:szCs w:val="22"/>
          <w:highlight w:val="yellow"/>
        </w:rPr>
        <w:t>žlutě</w:t>
      </w:r>
      <w:r w:rsidR="00616296">
        <w:rPr>
          <w:rFonts w:ascii="Arial" w:hAnsi="Arial" w:cs="Arial"/>
          <w:sz w:val="22"/>
          <w:szCs w:val="22"/>
        </w:rPr>
        <w:t>. Skutečnost, že </w:t>
      </w:r>
      <w:r>
        <w:rPr>
          <w:rFonts w:ascii="Arial" w:hAnsi="Arial" w:cs="Arial"/>
          <w:sz w:val="22"/>
          <w:szCs w:val="22"/>
        </w:rPr>
        <w:t xml:space="preserve">respondenti nedokázali posoudit / definovat svůj postoj k dané věci, </w:t>
      </w:r>
      <w:r w:rsidR="00616296">
        <w:rPr>
          <w:rFonts w:ascii="Arial" w:hAnsi="Arial" w:cs="Arial"/>
          <w:sz w:val="22"/>
          <w:szCs w:val="22"/>
        </w:rPr>
        <w:t>může být</w:t>
      </w:r>
      <w:r>
        <w:rPr>
          <w:rFonts w:ascii="Arial" w:hAnsi="Arial" w:cs="Arial"/>
          <w:sz w:val="22"/>
          <w:szCs w:val="22"/>
        </w:rPr>
        <w:t xml:space="preserve"> jeden z důvodů nižšího počtu kladných hlasů (hodnocení dobře a spíše dobře) pro daný aspekt života ve městě. </w:t>
      </w:r>
    </w:p>
    <w:p w:rsidR="00DE2A0C" w:rsidRDefault="00DE2A0C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A15AF5">
        <w:rPr>
          <w:rFonts w:ascii="Arial" w:hAnsi="Arial" w:cs="Arial"/>
          <w:b/>
          <w:sz w:val="22"/>
          <w:szCs w:val="22"/>
        </w:rPr>
        <w:t>Skokanem období 2017-2013</w:t>
      </w:r>
      <w:r>
        <w:rPr>
          <w:rFonts w:ascii="Arial" w:hAnsi="Arial" w:cs="Arial"/>
          <w:sz w:val="22"/>
          <w:szCs w:val="22"/>
        </w:rPr>
        <w:t xml:space="preserve"> jsou „možnosti kulturního vyžití“ – zlepšení celkem o 36%-ích bodů.</w:t>
      </w:r>
    </w:p>
    <w:p w:rsidR="00F66026" w:rsidRDefault="00F66026" w:rsidP="00B3642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postupnému </w:t>
      </w:r>
      <w:r w:rsidR="00A15AF5">
        <w:rPr>
          <w:rFonts w:ascii="Arial" w:hAnsi="Arial" w:cs="Arial"/>
          <w:sz w:val="22"/>
          <w:szCs w:val="22"/>
        </w:rPr>
        <w:t xml:space="preserve">opakovanému zlepšení došlo </w:t>
      </w:r>
      <w:r>
        <w:rPr>
          <w:rFonts w:ascii="Arial" w:hAnsi="Arial" w:cs="Arial"/>
          <w:sz w:val="22"/>
          <w:szCs w:val="22"/>
        </w:rPr>
        <w:t>u bezpečnostní situace ve městě, vstřícnosti úřadů vůči občanům</w:t>
      </w:r>
      <w:r w:rsidR="00A15AF5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respektování zákonů úřady</w:t>
      </w:r>
      <w:r w:rsidR="00A15AF5">
        <w:rPr>
          <w:rFonts w:ascii="Arial" w:hAnsi="Arial" w:cs="Arial"/>
          <w:sz w:val="22"/>
          <w:szCs w:val="22"/>
        </w:rPr>
        <w:t xml:space="preserve"> města.</w:t>
      </w:r>
    </w:p>
    <w:p w:rsidR="00E00232" w:rsidRDefault="00E00232" w:rsidP="00DC64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Porovnání </w:t>
      </w:r>
      <w:r w:rsidRPr="00922CCB">
        <w:rPr>
          <w:rFonts w:ascii="Arial" w:hAnsi="Arial" w:cs="Arial"/>
          <w:b/>
          <w:sz w:val="22"/>
          <w:szCs w:val="22"/>
        </w:rPr>
        <w:t>hodnocení prostředí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A15AF5">
        <w:rPr>
          <w:rFonts w:ascii="Arial" w:hAnsi="Arial" w:cs="Arial"/>
          <w:sz w:val="22"/>
          <w:szCs w:val="22"/>
        </w:rPr>
        <w:t xml:space="preserve">2017, </w:t>
      </w:r>
      <w:r w:rsidR="009B1D3C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922CCB" w:rsidRDefault="00922CCB" w:rsidP="00DC646A">
      <w:pPr>
        <w:rPr>
          <w:rFonts w:ascii="Arial" w:hAnsi="Arial" w:cs="Arial"/>
          <w:sz w:val="22"/>
          <w:szCs w:val="22"/>
        </w:rPr>
      </w:pP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0"/>
        <w:gridCol w:w="970"/>
        <w:gridCol w:w="971"/>
        <w:gridCol w:w="970"/>
        <w:gridCol w:w="971"/>
        <w:gridCol w:w="971"/>
      </w:tblGrid>
      <w:tr w:rsidR="00A15AF5" w:rsidRPr="00C93AC0" w:rsidTr="00D103A2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A15AF5" w:rsidRPr="0045230A" w:rsidRDefault="00A15AF5" w:rsidP="00207E9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6793" w:type="dxa"/>
            <w:gridSpan w:val="7"/>
            <w:shd w:val="clear" w:color="auto" w:fill="B8CCE4"/>
          </w:tcPr>
          <w:p w:rsidR="00A15AF5" w:rsidRPr="0045230A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dobré + spíše dobré</w:t>
            </w:r>
          </w:p>
        </w:tc>
      </w:tr>
      <w:tr w:rsidR="00A15AF5" w:rsidRPr="00C93AC0" w:rsidTr="00A15AF5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A15AF5" w:rsidRPr="0045230A" w:rsidRDefault="00A15AF5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prostředí</w:t>
            </w:r>
          </w:p>
        </w:tc>
        <w:tc>
          <w:tcPr>
            <w:tcW w:w="970" w:type="dxa"/>
            <w:shd w:val="clear" w:color="auto" w:fill="B8CCE4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70" w:type="dxa"/>
            <w:shd w:val="clear" w:color="auto" w:fill="B8CCE4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A15AF5" w:rsidRPr="009B1D3C" w:rsidRDefault="00A15AF5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D3C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A15AF5" w:rsidRPr="00C93AC0" w:rsidTr="00A15AF5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84E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estetický vzhled veřejných prostranství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15AF5" w:rsidRDefault="00EC0832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15AF5" w:rsidRDefault="00EC0832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F422A3" w:rsidRDefault="00A15AF5" w:rsidP="00784E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94%</w:t>
            </w:r>
          </w:p>
        </w:tc>
      </w:tr>
      <w:tr w:rsidR="00A15AF5" w:rsidRPr="00C93AC0" w:rsidTr="00A15AF5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A15AF5" w:rsidRPr="0045230A" w:rsidRDefault="00A15AF5" w:rsidP="00784E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udržovaná zeleň ve městě</w:t>
            </w:r>
          </w:p>
        </w:tc>
        <w:tc>
          <w:tcPr>
            <w:tcW w:w="970" w:type="dxa"/>
            <w:shd w:val="clear" w:color="auto" w:fill="D9D9D9"/>
          </w:tcPr>
          <w:p w:rsidR="00A15AF5" w:rsidRDefault="00EC0832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970" w:type="dxa"/>
            <w:shd w:val="clear" w:color="auto" w:fill="D9D9D9"/>
          </w:tcPr>
          <w:p w:rsidR="00A15AF5" w:rsidRDefault="00EC0832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A15AF5" w:rsidRPr="00F422A3" w:rsidRDefault="00A15AF5" w:rsidP="00784E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A15AF5" w:rsidRPr="0045230A" w:rsidRDefault="00A15AF5" w:rsidP="00784E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</w:tr>
      <w:tr w:rsidR="00A15AF5" w:rsidRPr="00C93AC0" w:rsidTr="00A15AF5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1F561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udržování čistoty ve městě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15AF5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15AF5" w:rsidRDefault="00EC0832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F422A3" w:rsidRDefault="00A15AF5" w:rsidP="001F561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</w:tr>
      <w:tr w:rsidR="00A15AF5" w:rsidRPr="00C93AC0" w:rsidTr="00A15AF5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A15AF5" w:rsidRPr="0045230A" w:rsidRDefault="00A15AF5" w:rsidP="001F561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veřejné osvětlení</w:t>
            </w:r>
          </w:p>
        </w:tc>
        <w:tc>
          <w:tcPr>
            <w:tcW w:w="970" w:type="dxa"/>
            <w:shd w:val="clear" w:color="auto" w:fill="D9D9D9"/>
          </w:tcPr>
          <w:p w:rsidR="00A15AF5" w:rsidRDefault="00EC0832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91%</w:t>
            </w:r>
          </w:p>
        </w:tc>
        <w:tc>
          <w:tcPr>
            <w:tcW w:w="970" w:type="dxa"/>
            <w:shd w:val="clear" w:color="auto" w:fill="D9D9D9"/>
          </w:tcPr>
          <w:p w:rsidR="00A15AF5" w:rsidRPr="00EC0832" w:rsidRDefault="00EC0832" w:rsidP="001F561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EC0832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A15AF5" w:rsidRPr="0045230A" w:rsidRDefault="00A15AF5" w:rsidP="001F56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84%</w:t>
            </w:r>
          </w:p>
        </w:tc>
      </w:tr>
      <w:tr w:rsidR="00A15AF5" w:rsidRPr="00C93AC0" w:rsidTr="00A15AF5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5052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vzhled městské zástavby (budov)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15AF5" w:rsidRDefault="00EC083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15AF5" w:rsidRDefault="00EC0832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F422A3" w:rsidRDefault="00A15AF5" w:rsidP="0075052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A15AF5" w:rsidRPr="0045230A" w:rsidRDefault="00A15AF5" w:rsidP="0075052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</w:tr>
      <w:tr w:rsidR="00EC0832" w:rsidRPr="00C93AC0" w:rsidTr="00A15AF5">
        <w:trPr>
          <w:jc w:val="center"/>
        </w:trPr>
        <w:tc>
          <w:tcPr>
            <w:tcW w:w="3887" w:type="dxa"/>
            <w:shd w:val="clear" w:color="auto" w:fill="D9D9D9"/>
            <w:vAlign w:val="center"/>
          </w:tcPr>
          <w:p w:rsidR="00EC0832" w:rsidRPr="0045230A" w:rsidRDefault="00EC0832" w:rsidP="00EC083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znečištění ovzduší exhalacemi a prachem</w:t>
            </w:r>
          </w:p>
        </w:tc>
        <w:tc>
          <w:tcPr>
            <w:tcW w:w="970" w:type="dxa"/>
            <w:shd w:val="clear" w:color="auto" w:fill="D9D9D9"/>
          </w:tcPr>
          <w:p w:rsidR="00EC0832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970" w:type="dxa"/>
            <w:shd w:val="clear" w:color="auto" w:fill="D9D9D9"/>
          </w:tcPr>
          <w:p w:rsidR="00EC0832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EC0832" w:rsidRPr="00F422A3" w:rsidRDefault="00EC0832" w:rsidP="00EC0832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422A3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</w:tr>
      <w:tr w:rsidR="00EC0832" w:rsidRPr="00C93AC0" w:rsidTr="00A15AF5">
        <w:trPr>
          <w:jc w:val="center"/>
        </w:trPr>
        <w:tc>
          <w:tcPr>
            <w:tcW w:w="3887" w:type="dxa"/>
            <w:vAlign w:val="center"/>
          </w:tcPr>
          <w:p w:rsidR="00EC0832" w:rsidRPr="0045230A" w:rsidRDefault="00EC0832" w:rsidP="00EC083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kvalita cest a chodníků v ulicích</w:t>
            </w:r>
          </w:p>
        </w:tc>
        <w:tc>
          <w:tcPr>
            <w:tcW w:w="970" w:type="dxa"/>
          </w:tcPr>
          <w:p w:rsidR="00EC0832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970" w:type="dxa"/>
          </w:tcPr>
          <w:p w:rsidR="00EC0832" w:rsidRPr="00EC0832" w:rsidRDefault="00EC0832" w:rsidP="00EC0832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C0832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970" w:type="dxa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1" w:type="dxa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70" w:type="dxa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71" w:type="dxa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+28%</w:t>
            </w:r>
          </w:p>
        </w:tc>
        <w:tc>
          <w:tcPr>
            <w:tcW w:w="971" w:type="dxa"/>
            <w:vAlign w:val="center"/>
          </w:tcPr>
          <w:p w:rsidR="00EC0832" w:rsidRPr="0045230A" w:rsidRDefault="00EC0832" w:rsidP="00EC0832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</w:tbl>
    <w:p w:rsidR="00922CCB" w:rsidRDefault="00922CCB" w:rsidP="00DC646A">
      <w:pPr>
        <w:rPr>
          <w:rFonts w:ascii="Arial" w:hAnsi="Arial" w:cs="Arial"/>
          <w:sz w:val="22"/>
          <w:szCs w:val="22"/>
        </w:rPr>
      </w:pPr>
    </w:p>
    <w:p w:rsidR="00DC646A" w:rsidRDefault="00DC646A" w:rsidP="00DC64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jednotlivými aspekty prostředí ve městě je spokojena výrazná většina obyvatel města (74-97% podle jednotlivých aspektů).</w:t>
      </w:r>
    </w:p>
    <w:p w:rsidR="00922CCB" w:rsidRDefault="00922CCB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EC0832">
        <w:rPr>
          <w:rFonts w:ascii="Arial" w:hAnsi="Arial" w:cs="Arial"/>
          <w:sz w:val="22"/>
          <w:szCs w:val="22"/>
        </w:rPr>
        <w:t xml:space="preserve">2017, </w:t>
      </w:r>
      <w:r w:rsidR="009B1D3C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750522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36456A">
        <w:rPr>
          <w:rFonts w:ascii="Arial" w:hAnsi="Arial" w:cs="Arial"/>
          <w:sz w:val="22"/>
          <w:szCs w:val="22"/>
        </w:rPr>
        <w:t xml:space="preserve"> </w:t>
      </w:r>
    </w:p>
    <w:p w:rsidR="00750522" w:rsidRDefault="0075052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a zeleň si udržují dlouhodobě vysoce kladné hodnocení od občanů města – vesměs se hodnocení pohybuje kolem hranice 90% a výše,</w:t>
      </w:r>
    </w:p>
    <w:p w:rsidR="00750522" w:rsidRDefault="0075052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kvalita cest a chodníků si po výrazném skokovém zlepšení hodnocení v období 2013-2007 dokázala tuto pozici </w:t>
      </w:r>
      <w:r w:rsidR="00B509BC">
        <w:rPr>
          <w:rFonts w:ascii="Arial" w:hAnsi="Arial" w:cs="Arial"/>
          <w:sz w:val="22"/>
          <w:szCs w:val="22"/>
        </w:rPr>
        <w:t>v letech 2017-2013 udržet</w:t>
      </w:r>
      <w:r>
        <w:rPr>
          <w:rFonts w:ascii="Arial" w:hAnsi="Arial" w:cs="Arial"/>
          <w:sz w:val="22"/>
          <w:szCs w:val="22"/>
        </w:rPr>
        <w:t>,</w:t>
      </w:r>
    </w:p>
    <w:p w:rsidR="00E00232" w:rsidRPr="004268F6" w:rsidRDefault="00E00232" w:rsidP="00F068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zlepšení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272C4C" w:rsidRPr="00272C4C">
        <w:rPr>
          <w:rFonts w:ascii="Arial" w:hAnsi="Arial" w:cs="Arial"/>
          <w:sz w:val="22"/>
          <w:szCs w:val="22"/>
        </w:rPr>
        <w:t>za období 201</w:t>
      </w:r>
      <w:r w:rsidR="00C47282">
        <w:rPr>
          <w:rFonts w:ascii="Arial" w:hAnsi="Arial" w:cs="Arial"/>
          <w:sz w:val="22"/>
          <w:szCs w:val="22"/>
        </w:rPr>
        <w:t>7</w:t>
      </w:r>
      <w:r w:rsidR="00272C4C" w:rsidRPr="00272C4C">
        <w:rPr>
          <w:rFonts w:ascii="Arial" w:hAnsi="Arial" w:cs="Arial"/>
          <w:sz w:val="22"/>
          <w:szCs w:val="22"/>
        </w:rPr>
        <w:t>-201</w:t>
      </w:r>
      <w:r w:rsidR="00C47282">
        <w:rPr>
          <w:rFonts w:ascii="Arial" w:hAnsi="Arial" w:cs="Arial"/>
          <w:sz w:val="22"/>
          <w:szCs w:val="22"/>
        </w:rPr>
        <w:t>5</w:t>
      </w:r>
      <w:r w:rsidR="00272C4C" w:rsidRPr="00272C4C">
        <w:rPr>
          <w:rFonts w:ascii="Arial" w:hAnsi="Arial" w:cs="Arial"/>
          <w:sz w:val="22"/>
          <w:szCs w:val="22"/>
        </w:rPr>
        <w:t xml:space="preserve">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750522" w:rsidRPr="0027195A" w:rsidRDefault="00C47282" w:rsidP="0075052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osvětlení</w:t>
      </w:r>
      <w:r w:rsidR="00750522" w:rsidRPr="0027195A">
        <w:rPr>
          <w:rFonts w:ascii="Arial" w:hAnsi="Arial" w:cs="Arial"/>
          <w:sz w:val="22"/>
          <w:szCs w:val="22"/>
        </w:rPr>
        <w:t xml:space="preserve"> </w:t>
      </w:r>
    </w:p>
    <w:p w:rsidR="00E00232" w:rsidRPr="0027195A" w:rsidRDefault="00E00232" w:rsidP="00F068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 w:rsidR="00272C4C" w:rsidRPr="00272C4C">
        <w:rPr>
          <w:rFonts w:ascii="Arial" w:hAnsi="Arial" w:cs="Arial"/>
          <w:sz w:val="22"/>
          <w:szCs w:val="22"/>
        </w:rPr>
        <w:t>za období 201</w:t>
      </w:r>
      <w:r w:rsidR="00C47282">
        <w:rPr>
          <w:rFonts w:ascii="Arial" w:hAnsi="Arial" w:cs="Arial"/>
          <w:sz w:val="22"/>
          <w:szCs w:val="22"/>
        </w:rPr>
        <w:t>7</w:t>
      </w:r>
      <w:r w:rsidR="00272C4C" w:rsidRPr="00272C4C">
        <w:rPr>
          <w:rFonts w:ascii="Arial" w:hAnsi="Arial" w:cs="Arial"/>
          <w:sz w:val="22"/>
          <w:szCs w:val="22"/>
        </w:rPr>
        <w:t>-201</w:t>
      </w:r>
      <w:r w:rsidR="00C47282">
        <w:rPr>
          <w:rFonts w:ascii="Arial" w:hAnsi="Arial" w:cs="Arial"/>
          <w:sz w:val="22"/>
          <w:szCs w:val="22"/>
        </w:rPr>
        <w:t>5</w:t>
      </w:r>
      <w:r w:rsidR="00272C4C" w:rsidRPr="00272C4C">
        <w:rPr>
          <w:rFonts w:ascii="Arial" w:hAnsi="Arial" w:cs="Arial"/>
          <w:sz w:val="22"/>
          <w:szCs w:val="22"/>
        </w:rPr>
        <w:t xml:space="preserve"> </w:t>
      </w:r>
      <w:r w:rsidRPr="0027195A">
        <w:rPr>
          <w:rFonts w:ascii="Arial" w:hAnsi="Arial" w:cs="Arial"/>
          <w:sz w:val="22"/>
          <w:szCs w:val="22"/>
        </w:rPr>
        <w:t>došlo zejména u:</w:t>
      </w:r>
    </w:p>
    <w:p w:rsidR="00750522" w:rsidRDefault="00C47282" w:rsidP="00C47282">
      <w:pPr>
        <w:numPr>
          <w:ilvl w:val="0"/>
          <w:numId w:val="6"/>
        </w:numPr>
        <w:tabs>
          <w:tab w:val="left" w:pos="2410"/>
        </w:tabs>
        <w:spacing w:before="40" w:after="40"/>
        <w:ind w:left="2398" w:hanging="20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kvalita cest a chodníků </w:t>
      </w:r>
      <w:r w:rsidR="00207E96">
        <w:rPr>
          <w:rFonts w:ascii="Arial" w:hAnsi="Arial" w:cs="Arial"/>
          <w:sz w:val="22"/>
          <w:szCs w:val="22"/>
        </w:rPr>
        <w:t xml:space="preserve">(nicméně i zde je kladné hodnocení </w:t>
      </w:r>
      <w:r>
        <w:rPr>
          <w:rFonts w:ascii="Arial" w:hAnsi="Arial" w:cs="Arial"/>
          <w:sz w:val="22"/>
          <w:szCs w:val="22"/>
        </w:rPr>
        <w:t xml:space="preserve">stále poměrně </w:t>
      </w:r>
      <w:r w:rsidR="00207E96">
        <w:rPr>
          <w:rFonts w:ascii="Arial" w:hAnsi="Arial" w:cs="Arial"/>
          <w:sz w:val="22"/>
          <w:szCs w:val="22"/>
        </w:rPr>
        <w:t>vysoké</w:t>
      </w:r>
      <w:r>
        <w:rPr>
          <w:rFonts w:ascii="Arial" w:hAnsi="Arial" w:cs="Arial"/>
          <w:sz w:val="22"/>
          <w:szCs w:val="22"/>
        </w:rPr>
        <w:t xml:space="preserve"> na to, o jaký aspekt hodnocení se jedná</w:t>
      </w:r>
      <w:r w:rsidR="00207E96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74</w:t>
      </w:r>
      <w:r w:rsidR="00207E96">
        <w:rPr>
          <w:rFonts w:ascii="Arial" w:hAnsi="Arial" w:cs="Arial"/>
          <w:sz w:val="22"/>
          <w:szCs w:val="22"/>
        </w:rPr>
        <w:t>%)</w:t>
      </w:r>
      <w:r w:rsidR="00DC646A">
        <w:rPr>
          <w:rFonts w:ascii="Arial" w:hAnsi="Arial" w:cs="Arial"/>
          <w:sz w:val="22"/>
          <w:szCs w:val="22"/>
        </w:rPr>
        <w:t>.</w:t>
      </w:r>
    </w:p>
    <w:p w:rsidR="00922CCB" w:rsidRDefault="00922CCB" w:rsidP="00922CCB">
      <w:pPr>
        <w:tabs>
          <w:tab w:val="left" w:pos="2410"/>
        </w:tabs>
        <w:spacing w:before="40" w:after="40"/>
        <w:ind w:left="357"/>
        <w:jc w:val="both"/>
        <w:rPr>
          <w:rFonts w:ascii="Arial" w:hAnsi="Arial" w:cs="Arial"/>
          <w:sz w:val="22"/>
          <w:szCs w:val="22"/>
        </w:rPr>
      </w:pPr>
    </w:p>
    <w:p w:rsidR="00922CCB" w:rsidRDefault="00922CCB" w:rsidP="00922CCB">
      <w:pPr>
        <w:tabs>
          <w:tab w:val="left" w:pos="2410"/>
        </w:tabs>
        <w:spacing w:before="40" w:after="40"/>
        <w:ind w:left="357"/>
        <w:jc w:val="both"/>
        <w:rPr>
          <w:rFonts w:ascii="Arial" w:hAnsi="Arial" w:cs="Arial"/>
          <w:sz w:val="22"/>
          <w:szCs w:val="22"/>
        </w:rPr>
      </w:pPr>
    </w:p>
    <w:p w:rsidR="00E00232" w:rsidRDefault="00922CCB" w:rsidP="00922CC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CA774A" w:rsidRDefault="00CA774A" w:rsidP="00CA774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</w:t>
      </w:r>
      <w:r w:rsidRPr="00922CCB">
        <w:rPr>
          <w:rFonts w:ascii="Arial" w:hAnsi="Arial" w:cs="Arial"/>
          <w:b/>
          <w:sz w:val="22"/>
          <w:szCs w:val="22"/>
        </w:rPr>
        <w:t>vlastního životního standardu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BD6161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4A6598" w:rsidRDefault="004A6598" w:rsidP="00CA774A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1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5"/>
        <w:gridCol w:w="708"/>
        <w:gridCol w:w="851"/>
        <w:gridCol w:w="709"/>
        <w:gridCol w:w="708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567"/>
        <w:gridCol w:w="567"/>
      </w:tblGrid>
      <w:tr w:rsidR="00871940" w:rsidRPr="00C93AC0" w:rsidTr="00AD7D9A">
        <w:trPr>
          <w:jc w:val="center"/>
        </w:trPr>
        <w:tc>
          <w:tcPr>
            <w:tcW w:w="1305" w:type="dxa"/>
            <w:vMerge w:val="restart"/>
            <w:shd w:val="clear" w:color="auto" w:fill="B8CCE4"/>
            <w:vAlign w:val="center"/>
          </w:tcPr>
          <w:p w:rsidR="00871940" w:rsidRPr="0045230A" w:rsidRDefault="00871940" w:rsidP="00EF54B9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10347" w:type="dxa"/>
            <w:gridSpan w:val="15"/>
            <w:shd w:val="clear" w:color="auto" w:fill="B8CCE4"/>
          </w:tcPr>
          <w:p w:rsidR="00871940" w:rsidRDefault="0087194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Hodnocení vlastního životního standardu</w:t>
            </w:r>
          </w:p>
        </w:tc>
      </w:tr>
      <w:tr w:rsidR="00871940" w:rsidRPr="00C93AC0" w:rsidTr="00871940">
        <w:trPr>
          <w:jc w:val="center"/>
        </w:trPr>
        <w:tc>
          <w:tcPr>
            <w:tcW w:w="1305" w:type="dxa"/>
            <w:vMerge/>
            <w:shd w:val="clear" w:color="auto" w:fill="B8CCE4"/>
            <w:vAlign w:val="center"/>
          </w:tcPr>
          <w:p w:rsidR="00871940" w:rsidRPr="0045230A" w:rsidRDefault="00871940" w:rsidP="00EF54B9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změna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2015</w:t>
            </w:r>
          </w:p>
        </w:tc>
        <w:tc>
          <w:tcPr>
            <w:tcW w:w="708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zm.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2013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2017</w:t>
            </w:r>
          </w:p>
        </w:tc>
        <w:tc>
          <w:tcPr>
            <w:tcW w:w="567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zm.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2015</w:t>
            </w:r>
          </w:p>
        </w:tc>
        <w:tc>
          <w:tcPr>
            <w:tcW w:w="708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zm.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2013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2017</w:t>
            </w:r>
          </w:p>
        </w:tc>
        <w:tc>
          <w:tcPr>
            <w:tcW w:w="709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zm.</w:t>
            </w:r>
          </w:p>
        </w:tc>
        <w:tc>
          <w:tcPr>
            <w:tcW w:w="708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2015</w:t>
            </w:r>
          </w:p>
        </w:tc>
        <w:tc>
          <w:tcPr>
            <w:tcW w:w="567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zm.</w:t>
            </w:r>
          </w:p>
        </w:tc>
        <w:tc>
          <w:tcPr>
            <w:tcW w:w="567" w:type="dxa"/>
            <w:shd w:val="clear" w:color="auto" w:fill="B8CCE4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71940">
              <w:rPr>
                <w:rFonts w:ascii="Arial" w:hAnsi="Arial" w:cs="Arial"/>
                <w:b/>
                <w:sz w:val="14"/>
                <w:szCs w:val="14"/>
              </w:rPr>
              <w:t>2016</w:t>
            </w:r>
          </w:p>
        </w:tc>
      </w:tr>
      <w:tr w:rsidR="00871940" w:rsidRPr="00C93AC0" w:rsidTr="00AD7D9A">
        <w:trPr>
          <w:jc w:val="center"/>
        </w:trPr>
        <w:tc>
          <w:tcPr>
            <w:tcW w:w="1305" w:type="dxa"/>
            <w:vMerge w:val="restart"/>
            <w:vAlign w:val="center"/>
          </w:tcPr>
          <w:p w:rsidR="00871940" w:rsidRPr="00AD4BCB" w:rsidRDefault="00871940" w:rsidP="004A7C5B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AD4BCB">
              <w:rPr>
                <w:rFonts w:ascii="Arial" w:hAnsi="Arial" w:cs="Arial"/>
                <w:b/>
                <w:sz w:val="18"/>
                <w:szCs w:val="18"/>
              </w:rPr>
              <w:t>životní standard</w:t>
            </w:r>
          </w:p>
        </w:tc>
        <w:tc>
          <w:tcPr>
            <w:tcW w:w="3685" w:type="dxa"/>
            <w:gridSpan w:val="5"/>
          </w:tcPr>
          <w:p w:rsidR="00871940" w:rsidRPr="00BD6161" w:rsidRDefault="00871940" w:rsidP="004A6598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6161">
              <w:rPr>
                <w:rFonts w:ascii="Arial" w:hAnsi="Arial" w:cs="Arial"/>
                <w:b/>
                <w:sz w:val="18"/>
                <w:szCs w:val="18"/>
              </w:rPr>
              <w:t>vyšší než průměrný</w:t>
            </w:r>
          </w:p>
        </w:tc>
        <w:tc>
          <w:tcPr>
            <w:tcW w:w="3402" w:type="dxa"/>
            <w:gridSpan w:val="5"/>
          </w:tcPr>
          <w:p w:rsidR="00871940" w:rsidRPr="00BD6161" w:rsidRDefault="00871940" w:rsidP="00EF54B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6161">
              <w:rPr>
                <w:rFonts w:ascii="Arial" w:hAnsi="Arial" w:cs="Arial"/>
                <w:b/>
                <w:sz w:val="18"/>
                <w:szCs w:val="18"/>
              </w:rPr>
              <w:t>průměrný</w:t>
            </w:r>
          </w:p>
        </w:tc>
        <w:tc>
          <w:tcPr>
            <w:tcW w:w="3260" w:type="dxa"/>
            <w:gridSpan w:val="5"/>
          </w:tcPr>
          <w:p w:rsidR="00871940" w:rsidRPr="00BD6161" w:rsidRDefault="00871940" w:rsidP="004A7C5B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6161">
              <w:rPr>
                <w:rFonts w:ascii="Arial" w:hAnsi="Arial" w:cs="Arial"/>
                <w:b/>
                <w:sz w:val="18"/>
                <w:szCs w:val="18"/>
              </w:rPr>
              <w:t>nižší než průměrný</w:t>
            </w:r>
          </w:p>
        </w:tc>
      </w:tr>
      <w:tr w:rsidR="00871940" w:rsidRPr="00C93AC0" w:rsidTr="00871940">
        <w:trPr>
          <w:jc w:val="center"/>
        </w:trPr>
        <w:tc>
          <w:tcPr>
            <w:tcW w:w="1305" w:type="dxa"/>
            <w:vMerge/>
            <w:vAlign w:val="center"/>
          </w:tcPr>
          <w:p w:rsidR="00871940" w:rsidRPr="0045230A" w:rsidRDefault="00871940" w:rsidP="00EF54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16%</w:t>
            </w:r>
          </w:p>
        </w:tc>
        <w:tc>
          <w:tcPr>
            <w:tcW w:w="851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-1%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17%</w:t>
            </w:r>
          </w:p>
        </w:tc>
        <w:tc>
          <w:tcPr>
            <w:tcW w:w="708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+3%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14%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70%</w:t>
            </w:r>
          </w:p>
        </w:tc>
        <w:tc>
          <w:tcPr>
            <w:tcW w:w="567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-2%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72%</w:t>
            </w:r>
          </w:p>
        </w:tc>
        <w:tc>
          <w:tcPr>
            <w:tcW w:w="708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+2%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70%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14%</w:t>
            </w:r>
          </w:p>
        </w:tc>
        <w:tc>
          <w:tcPr>
            <w:tcW w:w="709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+3%</w:t>
            </w:r>
          </w:p>
        </w:tc>
        <w:tc>
          <w:tcPr>
            <w:tcW w:w="708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11%</w:t>
            </w:r>
          </w:p>
        </w:tc>
        <w:tc>
          <w:tcPr>
            <w:tcW w:w="567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-5%</w:t>
            </w:r>
          </w:p>
        </w:tc>
        <w:tc>
          <w:tcPr>
            <w:tcW w:w="567" w:type="dxa"/>
            <w:vAlign w:val="center"/>
          </w:tcPr>
          <w:p w:rsidR="00871940" w:rsidRPr="00871940" w:rsidRDefault="00871940" w:rsidP="0087194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940">
              <w:rPr>
                <w:rFonts w:ascii="Arial" w:hAnsi="Arial" w:cs="Arial"/>
                <w:sz w:val="16"/>
                <w:szCs w:val="16"/>
              </w:rPr>
              <w:t>16%</w:t>
            </w:r>
          </w:p>
        </w:tc>
      </w:tr>
    </w:tbl>
    <w:p w:rsidR="00CA774A" w:rsidRDefault="00CA774A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Pr="004268F6" w:rsidRDefault="00A63AD3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Většina respondentů považuje svůj životní standard za průměrný</w:t>
      </w:r>
      <w:r w:rsidR="00922CCB">
        <w:rPr>
          <w:rFonts w:ascii="Arial" w:hAnsi="Arial" w:cs="Arial"/>
          <w:sz w:val="22"/>
          <w:szCs w:val="22"/>
        </w:rPr>
        <w:t>, porovnání v</w:t>
      </w:r>
      <w:r w:rsidR="00676345">
        <w:rPr>
          <w:rFonts w:ascii="Arial" w:hAnsi="Arial" w:cs="Arial"/>
          <w:sz w:val="22"/>
          <w:szCs w:val="22"/>
        </w:rPr>
        <w:t>ýsledk</w:t>
      </w:r>
      <w:r w:rsidR="00922CCB">
        <w:rPr>
          <w:rFonts w:ascii="Arial" w:hAnsi="Arial" w:cs="Arial"/>
          <w:sz w:val="22"/>
          <w:szCs w:val="22"/>
        </w:rPr>
        <w:t>ů</w:t>
      </w:r>
      <w:r w:rsidR="00676345">
        <w:rPr>
          <w:rFonts w:ascii="Arial" w:hAnsi="Arial" w:cs="Arial"/>
          <w:sz w:val="22"/>
          <w:szCs w:val="22"/>
        </w:rPr>
        <w:t xml:space="preserve"> </w:t>
      </w:r>
      <w:r w:rsidR="00922CCB">
        <w:rPr>
          <w:rFonts w:ascii="Arial" w:hAnsi="Arial" w:cs="Arial"/>
          <w:sz w:val="22"/>
          <w:szCs w:val="22"/>
        </w:rPr>
        <w:t>v letech 2017-</w:t>
      </w:r>
      <w:r w:rsidR="00676345">
        <w:rPr>
          <w:rFonts w:ascii="Arial" w:hAnsi="Arial" w:cs="Arial"/>
          <w:sz w:val="22"/>
          <w:szCs w:val="22"/>
        </w:rPr>
        <w:t>2015-2013 j</w:t>
      </w:r>
      <w:r w:rsidR="00922CCB">
        <w:rPr>
          <w:rFonts w:ascii="Arial" w:hAnsi="Arial" w:cs="Arial"/>
          <w:sz w:val="22"/>
          <w:szCs w:val="22"/>
        </w:rPr>
        <w:t>e obdobné</w:t>
      </w:r>
      <w:r w:rsidR="00676345">
        <w:rPr>
          <w:rFonts w:ascii="Arial" w:hAnsi="Arial" w:cs="Arial"/>
          <w:sz w:val="22"/>
          <w:szCs w:val="22"/>
        </w:rPr>
        <w:t>.</w:t>
      </w:r>
    </w:p>
    <w:p w:rsidR="00E00232" w:rsidRDefault="00E00232">
      <w:pPr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E00232" w:rsidRDefault="00E00232" w:rsidP="000D43D2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bookmarkStart w:id="7" w:name="_Toc381891124"/>
      <w:r>
        <w:rPr>
          <w:rFonts w:ascii="Arial" w:hAnsi="Arial" w:cs="Arial"/>
          <w:szCs w:val="28"/>
        </w:rPr>
        <w:t>5.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INFRASTRUkTURA</w:t>
      </w:r>
      <w:bookmarkEnd w:id="7"/>
    </w:p>
    <w:p w:rsidR="00871940" w:rsidRDefault="00871940" w:rsidP="0087194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sítí, největší spokojenost je se sítí základních škol</w:t>
      </w:r>
      <w:r w:rsidR="004270AD">
        <w:rPr>
          <w:rFonts w:ascii="Arial" w:hAnsi="Arial" w:cs="Arial"/>
          <w:sz w:val="22"/>
          <w:szCs w:val="22"/>
        </w:rPr>
        <w:t xml:space="preserve"> a zdravotnických zařízení</w:t>
      </w:r>
      <w:r>
        <w:rPr>
          <w:rFonts w:ascii="Arial" w:hAnsi="Arial" w:cs="Arial"/>
          <w:sz w:val="22"/>
          <w:szCs w:val="22"/>
        </w:rPr>
        <w:t>, naopak nejnižší spokojenost je s obchodní sítí a sítí služeb.</w:t>
      </w:r>
    </w:p>
    <w:p w:rsidR="00871940" w:rsidRDefault="00871940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sítí mezi průzkumy </w:t>
      </w:r>
      <w:r w:rsidR="001847AC">
        <w:rPr>
          <w:rFonts w:ascii="Arial" w:hAnsi="Arial" w:cs="Arial"/>
          <w:sz w:val="22"/>
          <w:szCs w:val="22"/>
        </w:rPr>
        <w:t xml:space="preserve">2017, </w:t>
      </w:r>
      <w:r w:rsidR="00247A5A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5C1FA3" w:rsidRDefault="005C1FA3" w:rsidP="00C14158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25"/>
        <w:gridCol w:w="925"/>
        <w:gridCol w:w="925"/>
        <w:gridCol w:w="925"/>
        <w:gridCol w:w="925"/>
        <w:gridCol w:w="925"/>
        <w:gridCol w:w="926"/>
      </w:tblGrid>
      <w:tr w:rsidR="00871940" w:rsidRPr="00C93AC0" w:rsidTr="00AD7D9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871940" w:rsidRPr="0045230A" w:rsidRDefault="00871940" w:rsidP="00AD4BC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6476" w:type="dxa"/>
            <w:gridSpan w:val="7"/>
            <w:shd w:val="clear" w:color="auto" w:fill="B8CCE4"/>
          </w:tcPr>
          <w:p w:rsidR="00871940" w:rsidRPr="0045230A" w:rsidRDefault="00871940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velmi + spíše ano</w:t>
            </w:r>
          </w:p>
        </w:tc>
      </w:tr>
      <w:tr w:rsidR="00871940" w:rsidRPr="00C93AC0" w:rsidTr="00871940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871940" w:rsidRPr="0045230A" w:rsidRDefault="00871940" w:rsidP="00247A5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Institucionální síť</w:t>
            </w:r>
          </w:p>
        </w:tc>
        <w:tc>
          <w:tcPr>
            <w:tcW w:w="925" w:type="dxa"/>
            <w:shd w:val="clear" w:color="auto" w:fill="B8CCE4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25" w:type="dxa"/>
            <w:shd w:val="clear" w:color="auto" w:fill="B8CCE4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25" w:type="dxa"/>
            <w:shd w:val="clear" w:color="auto" w:fill="B8CCE4"/>
            <w:vAlign w:val="center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26" w:type="dxa"/>
            <w:shd w:val="clear" w:color="auto" w:fill="B8CCE4"/>
            <w:vAlign w:val="center"/>
          </w:tcPr>
          <w:p w:rsidR="00871940" w:rsidRPr="00247A5A" w:rsidRDefault="00871940" w:rsidP="00247A5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A5A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základních škol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394282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</w:t>
            </w:r>
            <w:r w:rsidRPr="0039428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79%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zdravotnických zařízení</w:t>
            </w:r>
          </w:p>
        </w:tc>
        <w:tc>
          <w:tcPr>
            <w:tcW w:w="925" w:type="dxa"/>
            <w:shd w:val="clear" w:color="auto" w:fill="D9D9D9"/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925" w:type="dxa"/>
            <w:shd w:val="clear" w:color="auto" w:fill="D9D9D9"/>
          </w:tcPr>
          <w:p w:rsidR="004270AD" w:rsidRPr="0087194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7194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D2693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25" w:type="dxa"/>
            <w:shd w:val="clear" w:color="auto" w:fill="D9D9D9"/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26" w:type="dxa"/>
            <w:shd w:val="clear" w:color="auto" w:fill="D9D9D9"/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mateřských škol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0AD">
              <w:rPr>
                <w:rFonts w:ascii="Arial" w:hAnsi="Arial" w:cs="Arial"/>
                <w:sz w:val="18"/>
                <w:szCs w:val="18"/>
                <w:highlight w:val="yellow"/>
              </w:rPr>
              <w:t>67%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D2693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+15%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-5%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městská / příměstská hromadná doprava</w:t>
            </w:r>
          </w:p>
        </w:tc>
        <w:tc>
          <w:tcPr>
            <w:tcW w:w="925" w:type="dxa"/>
            <w:shd w:val="clear" w:color="auto" w:fill="D9D9D9"/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0AD">
              <w:rPr>
                <w:rFonts w:ascii="Arial" w:hAnsi="Arial" w:cs="Arial"/>
                <w:sz w:val="18"/>
                <w:szCs w:val="18"/>
                <w:highlight w:val="yellow"/>
              </w:rPr>
              <w:t>50%</w:t>
            </w:r>
          </w:p>
        </w:tc>
        <w:tc>
          <w:tcPr>
            <w:tcW w:w="925" w:type="dxa"/>
            <w:shd w:val="clear" w:color="auto" w:fill="D9D9D9"/>
          </w:tcPr>
          <w:p w:rsidR="004270AD" w:rsidRPr="0087194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71940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394282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</w:t>
            </w:r>
            <w:r w:rsidRPr="0039428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25" w:type="dxa"/>
            <w:shd w:val="clear" w:color="auto" w:fill="D9D9D9"/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+5%</w:t>
            </w:r>
          </w:p>
        </w:tc>
        <w:tc>
          <w:tcPr>
            <w:tcW w:w="926" w:type="dxa"/>
            <w:shd w:val="clear" w:color="auto" w:fill="D9D9D9"/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46%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středních škol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70AD">
              <w:rPr>
                <w:rFonts w:ascii="Arial" w:hAnsi="Arial" w:cs="Arial"/>
                <w:sz w:val="18"/>
                <w:szCs w:val="18"/>
                <w:highlight w:val="yellow"/>
              </w:rPr>
              <w:t>49%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270AD" w:rsidRP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270AD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394282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57%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58%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síť služeb</w:t>
            </w:r>
          </w:p>
        </w:tc>
        <w:tc>
          <w:tcPr>
            <w:tcW w:w="925" w:type="dxa"/>
            <w:shd w:val="clear" w:color="auto" w:fill="D9D9D9"/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925" w:type="dxa"/>
            <w:shd w:val="clear" w:color="auto" w:fill="D9D9D9"/>
          </w:tcPr>
          <w:p w:rsidR="004270AD" w:rsidRPr="0087194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71940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D2693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925" w:type="dxa"/>
            <w:shd w:val="clear" w:color="auto" w:fill="D9D9D9"/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925" w:type="dxa"/>
            <w:shd w:val="clear" w:color="auto" w:fill="D9D9D9"/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-10%</w:t>
            </w:r>
          </w:p>
        </w:tc>
        <w:tc>
          <w:tcPr>
            <w:tcW w:w="926" w:type="dxa"/>
            <w:shd w:val="clear" w:color="auto" w:fill="D9D9D9"/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4270AD" w:rsidRPr="00C93AC0" w:rsidTr="00871940">
        <w:trPr>
          <w:jc w:val="center"/>
        </w:trPr>
        <w:tc>
          <w:tcPr>
            <w:tcW w:w="3887" w:type="dxa"/>
            <w:vAlign w:val="bottom"/>
          </w:tcPr>
          <w:p w:rsidR="004270AD" w:rsidRPr="0045230A" w:rsidRDefault="004270AD" w:rsidP="004270A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obchodní síť</w:t>
            </w:r>
          </w:p>
        </w:tc>
        <w:tc>
          <w:tcPr>
            <w:tcW w:w="925" w:type="dxa"/>
          </w:tcPr>
          <w:p w:rsidR="004270AD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925" w:type="dxa"/>
          </w:tcPr>
          <w:p w:rsidR="004270AD" w:rsidRPr="00871940" w:rsidRDefault="004270AD" w:rsidP="004270AD">
            <w:pPr>
              <w:spacing w:before="40" w:after="4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1940">
              <w:rPr>
                <w:rFonts w:ascii="Arial" w:hAnsi="Arial" w:cs="Arial"/>
                <w:color w:val="FF0000"/>
                <w:sz w:val="18"/>
                <w:szCs w:val="18"/>
              </w:rPr>
              <w:t>-5%</w:t>
            </w:r>
          </w:p>
        </w:tc>
        <w:tc>
          <w:tcPr>
            <w:tcW w:w="925" w:type="dxa"/>
            <w:vAlign w:val="center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925" w:type="dxa"/>
            <w:vAlign w:val="center"/>
          </w:tcPr>
          <w:p w:rsidR="004270AD" w:rsidRPr="00D26930" w:rsidRDefault="004270AD" w:rsidP="004270AD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26930">
              <w:rPr>
                <w:rFonts w:ascii="Arial" w:hAnsi="Arial" w:cs="Arial"/>
                <w:b/>
                <w:color w:val="FF0000"/>
                <w:sz w:val="18"/>
                <w:szCs w:val="18"/>
              </w:rPr>
              <w:t>-16%</w:t>
            </w:r>
          </w:p>
        </w:tc>
        <w:tc>
          <w:tcPr>
            <w:tcW w:w="925" w:type="dxa"/>
            <w:vAlign w:val="bottom"/>
          </w:tcPr>
          <w:p w:rsidR="004270AD" w:rsidRPr="0045230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925" w:type="dxa"/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-10%</w:t>
            </w:r>
          </w:p>
        </w:tc>
        <w:tc>
          <w:tcPr>
            <w:tcW w:w="926" w:type="dxa"/>
            <w:vAlign w:val="center"/>
          </w:tcPr>
          <w:p w:rsidR="004270AD" w:rsidRPr="00247A5A" w:rsidRDefault="004270AD" w:rsidP="004270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7A5A">
              <w:rPr>
                <w:rFonts w:ascii="Arial" w:hAnsi="Arial" w:cs="Arial"/>
                <w:sz w:val="18"/>
                <w:szCs w:val="18"/>
              </w:rPr>
              <w:t>63%</w:t>
            </w:r>
          </w:p>
        </w:tc>
      </w:tr>
    </w:tbl>
    <w:p w:rsidR="006324EB" w:rsidRDefault="006324EB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4270AD">
        <w:rPr>
          <w:rFonts w:ascii="Arial" w:hAnsi="Arial" w:cs="Arial"/>
          <w:sz w:val="22"/>
          <w:szCs w:val="22"/>
        </w:rPr>
        <w:t xml:space="preserve">2017, </w:t>
      </w:r>
      <w:r w:rsidR="00F23B6F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DC2ED3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901173">
        <w:rPr>
          <w:rFonts w:ascii="Arial" w:hAnsi="Arial" w:cs="Arial"/>
          <w:sz w:val="22"/>
          <w:szCs w:val="22"/>
        </w:rPr>
        <w:t xml:space="preserve"> 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síť zdravotnických zařízení a síť základní</w:t>
      </w:r>
      <w:r w:rsidR="002E2116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škol si udržují dlouhodobě vysoce kladné hodnocení od občanů města – vesměs se hodnocení pohybuje </w:t>
      </w:r>
      <w:r w:rsidR="004270AD">
        <w:rPr>
          <w:rFonts w:ascii="Arial" w:hAnsi="Arial" w:cs="Arial"/>
          <w:sz w:val="22"/>
          <w:szCs w:val="22"/>
        </w:rPr>
        <w:t>v intervalu 73-83%</w:t>
      </w:r>
      <w:r>
        <w:rPr>
          <w:rFonts w:ascii="Arial" w:hAnsi="Arial" w:cs="Arial"/>
          <w:sz w:val="22"/>
          <w:szCs w:val="22"/>
        </w:rPr>
        <w:t>,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síť mateřských škol byla hodnocena výrazně lépe než v </w:t>
      </w:r>
      <w:r w:rsidR="004270AD">
        <w:rPr>
          <w:rFonts w:ascii="Arial" w:hAnsi="Arial" w:cs="Arial"/>
          <w:sz w:val="22"/>
          <w:szCs w:val="22"/>
        </w:rPr>
        <w:t>letech</w:t>
      </w:r>
      <w:r>
        <w:rPr>
          <w:rFonts w:ascii="Arial" w:hAnsi="Arial" w:cs="Arial"/>
          <w:sz w:val="22"/>
          <w:szCs w:val="22"/>
        </w:rPr>
        <w:t xml:space="preserve"> 2013</w:t>
      </w:r>
      <w:r w:rsidR="004270AD">
        <w:rPr>
          <w:rFonts w:ascii="Arial" w:hAnsi="Arial" w:cs="Arial"/>
          <w:sz w:val="22"/>
          <w:szCs w:val="22"/>
        </w:rPr>
        <w:t xml:space="preserve"> a 2007</w:t>
      </w:r>
      <w:r>
        <w:rPr>
          <w:rFonts w:ascii="Arial" w:hAnsi="Arial" w:cs="Arial"/>
          <w:sz w:val="22"/>
          <w:szCs w:val="22"/>
        </w:rPr>
        <w:t>,</w:t>
      </w:r>
    </w:p>
    <w:p w:rsidR="00891173" w:rsidRDefault="00891173" w:rsidP="00891173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opakovaně došlo k propadu (horšímu hodnocení) u obchodní sítě</w:t>
      </w:r>
      <w:r w:rsidR="004270AD">
        <w:rPr>
          <w:rFonts w:ascii="Arial" w:hAnsi="Arial" w:cs="Arial"/>
          <w:sz w:val="22"/>
          <w:szCs w:val="22"/>
        </w:rPr>
        <w:t xml:space="preserve"> a sítě služeb</w:t>
      </w:r>
      <w:r>
        <w:rPr>
          <w:rFonts w:ascii="Arial" w:hAnsi="Arial" w:cs="Arial"/>
          <w:sz w:val="22"/>
          <w:szCs w:val="22"/>
        </w:rPr>
        <w:t>,</w:t>
      </w:r>
    </w:p>
    <w:p w:rsidR="00E00232" w:rsidRPr="00272C4C" w:rsidRDefault="00E00232" w:rsidP="00961F9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 xml:space="preserve">relativnímu </w:t>
      </w:r>
      <w:r w:rsidRPr="00272C4C">
        <w:rPr>
          <w:rFonts w:ascii="Arial" w:hAnsi="Arial" w:cs="Arial"/>
          <w:sz w:val="22"/>
          <w:szCs w:val="22"/>
          <w:u w:val="single"/>
        </w:rPr>
        <w:t>zlepšení</w:t>
      </w:r>
      <w:r w:rsidRPr="00272C4C">
        <w:rPr>
          <w:rFonts w:ascii="Arial" w:hAnsi="Arial" w:cs="Arial"/>
          <w:sz w:val="22"/>
          <w:szCs w:val="22"/>
        </w:rPr>
        <w:t xml:space="preserve"> </w:t>
      </w:r>
      <w:r w:rsidR="008F124C" w:rsidRPr="00272C4C">
        <w:rPr>
          <w:rFonts w:ascii="Arial" w:hAnsi="Arial" w:cs="Arial"/>
          <w:sz w:val="22"/>
          <w:szCs w:val="22"/>
        </w:rPr>
        <w:t>za období 201</w:t>
      </w:r>
      <w:r w:rsidR="004270AD">
        <w:rPr>
          <w:rFonts w:ascii="Arial" w:hAnsi="Arial" w:cs="Arial"/>
          <w:sz w:val="22"/>
          <w:szCs w:val="22"/>
        </w:rPr>
        <w:t>7</w:t>
      </w:r>
      <w:r w:rsidR="008F124C" w:rsidRPr="00272C4C">
        <w:rPr>
          <w:rFonts w:ascii="Arial" w:hAnsi="Arial" w:cs="Arial"/>
          <w:sz w:val="22"/>
          <w:szCs w:val="22"/>
        </w:rPr>
        <w:t>-201</w:t>
      </w:r>
      <w:r w:rsidR="004270AD">
        <w:rPr>
          <w:rFonts w:ascii="Arial" w:hAnsi="Arial" w:cs="Arial"/>
          <w:sz w:val="22"/>
          <w:szCs w:val="22"/>
        </w:rPr>
        <w:t>5</w:t>
      </w:r>
      <w:r w:rsidR="008F124C" w:rsidRPr="00272C4C">
        <w:rPr>
          <w:rFonts w:ascii="Arial" w:hAnsi="Arial" w:cs="Arial"/>
          <w:sz w:val="22"/>
          <w:szCs w:val="22"/>
        </w:rPr>
        <w:t xml:space="preserve"> </w:t>
      </w:r>
      <w:r w:rsidRPr="00272C4C">
        <w:rPr>
          <w:rFonts w:ascii="Arial" w:hAnsi="Arial" w:cs="Arial"/>
          <w:sz w:val="22"/>
          <w:szCs w:val="22"/>
        </w:rPr>
        <w:t>došlo zejména u:</w:t>
      </w:r>
    </w:p>
    <w:p w:rsidR="00E00232" w:rsidRDefault="00E00232" w:rsidP="00961F9D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72C4C">
        <w:rPr>
          <w:rFonts w:ascii="Arial" w:hAnsi="Arial" w:cs="Arial"/>
          <w:sz w:val="22"/>
          <w:szCs w:val="22"/>
        </w:rPr>
        <w:t xml:space="preserve">síť </w:t>
      </w:r>
      <w:r w:rsidR="008F124C" w:rsidRPr="00272C4C">
        <w:rPr>
          <w:rFonts w:ascii="Arial" w:hAnsi="Arial" w:cs="Arial"/>
          <w:sz w:val="22"/>
          <w:szCs w:val="22"/>
        </w:rPr>
        <w:t>mateřský</w:t>
      </w:r>
      <w:r w:rsidRPr="00272C4C">
        <w:rPr>
          <w:rFonts w:ascii="Arial" w:hAnsi="Arial" w:cs="Arial"/>
          <w:sz w:val="22"/>
          <w:szCs w:val="22"/>
        </w:rPr>
        <w:t>ch škol</w:t>
      </w:r>
      <w:r w:rsidR="004270AD">
        <w:rPr>
          <w:rFonts w:ascii="Arial" w:hAnsi="Arial" w:cs="Arial"/>
          <w:sz w:val="22"/>
          <w:szCs w:val="22"/>
        </w:rPr>
        <w:t>.</w:t>
      </w:r>
      <w:r w:rsidRPr="00272C4C">
        <w:rPr>
          <w:rFonts w:ascii="Arial" w:hAnsi="Arial" w:cs="Arial"/>
          <w:sz w:val="22"/>
          <w:szCs w:val="22"/>
        </w:rPr>
        <w:t xml:space="preserve"> </w:t>
      </w:r>
    </w:p>
    <w:p w:rsidR="004270AD" w:rsidRDefault="004270AD" w:rsidP="004270AD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4270AD" w:rsidRDefault="004270AD" w:rsidP="004270AD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4270AD" w:rsidRDefault="004270AD" w:rsidP="004270A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CC3571">
        <w:rPr>
          <w:rFonts w:ascii="Arial" w:hAnsi="Arial" w:cs="Arial"/>
          <w:sz w:val="22"/>
          <w:szCs w:val="22"/>
          <w:u w:val="single"/>
        </w:rPr>
        <w:t>Poznámka</w:t>
      </w:r>
      <w:r>
        <w:rPr>
          <w:rFonts w:ascii="Arial" w:hAnsi="Arial" w:cs="Arial"/>
          <w:sz w:val="22"/>
          <w:szCs w:val="22"/>
        </w:rPr>
        <w:t xml:space="preserve">: na hodnocení některých aspektů se projevil </w:t>
      </w:r>
      <w:r w:rsidRPr="00616296">
        <w:rPr>
          <w:rFonts w:ascii="Arial" w:hAnsi="Arial" w:cs="Arial"/>
          <w:b/>
          <w:sz w:val="22"/>
          <w:szCs w:val="22"/>
        </w:rPr>
        <w:t>vyšší podíl odpovědí “nevím“</w:t>
      </w:r>
      <w:r>
        <w:rPr>
          <w:rFonts w:ascii="Arial" w:hAnsi="Arial" w:cs="Arial"/>
          <w:sz w:val="22"/>
          <w:szCs w:val="22"/>
        </w:rPr>
        <w:t xml:space="preserve"> (20% a více ze všech respondentů). Hodnocení těchto aspektů je podbarveno </w:t>
      </w:r>
      <w:r w:rsidRPr="000B094A">
        <w:rPr>
          <w:rFonts w:ascii="Arial" w:hAnsi="Arial" w:cs="Arial"/>
          <w:sz w:val="22"/>
          <w:szCs w:val="22"/>
          <w:highlight w:val="yellow"/>
        </w:rPr>
        <w:t>žlutě</w:t>
      </w:r>
      <w:r>
        <w:rPr>
          <w:rFonts w:ascii="Arial" w:hAnsi="Arial" w:cs="Arial"/>
          <w:sz w:val="22"/>
          <w:szCs w:val="22"/>
        </w:rPr>
        <w:t xml:space="preserve">. Skutečnost, že respondenti nedokázali posoudit / definovat svůj postoj k dané věci, může být jeden z důvodů nižšího počtu kladných hlasů (hodnocení dobře a spíše dobře) pro daný aspekt života ve městě. </w:t>
      </w:r>
    </w:p>
    <w:p w:rsidR="004270AD" w:rsidRPr="00272C4C" w:rsidRDefault="004270AD" w:rsidP="004270AD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E00232" w:rsidRDefault="006324EB" w:rsidP="0081435A">
      <w:pPr>
        <w:tabs>
          <w:tab w:val="left" w:pos="1418"/>
        </w:tabs>
        <w:spacing w:before="36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="00E00232">
        <w:rPr>
          <w:rFonts w:ascii="Arial" w:hAnsi="Arial" w:cs="Arial"/>
          <w:sz w:val="22"/>
          <w:szCs w:val="22"/>
        </w:rPr>
        <w:lastRenderedPageBreak/>
        <w:t xml:space="preserve">Porovnání </w:t>
      </w:r>
      <w:r w:rsidR="00E00232" w:rsidRPr="0081435A">
        <w:rPr>
          <w:rFonts w:ascii="Arial" w:hAnsi="Arial" w:cs="Arial"/>
          <w:b/>
          <w:sz w:val="22"/>
          <w:szCs w:val="22"/>
        </w:rPr>
        <w:t>hodnocení typů obchodů</w:t>
      </w:r>
      <w:r w:rsidR="00E00232">
        <w:rPr>
          <w:rFonts w:ascii="Arial" w:hAnsi="Arial" w:cs="Arial"/>
          <w:sz w:val="22"/>
          <w:szCs w:val="22"/>
        </w:rPr>
        <w:t xml:space="preserve"> mezi průzkumy </w:t>
      </w:r>
      <w:r w:rsidR="0081435A">
        <w:rPr>
          <w:rFonts w:ascii="Arial" w:hAnsi="Arial" w:cs="Arial"/>
          <w:sz w:val="22"/>
          <w:szCs w:val="22"/>
        </w:rPr>
        <w:t xml:space="preserve">2017, </w:t>
      </w:r>
      <w:r w:rsidR="00464155">
        <w:rPr>
          <w:rFonts w:ascii="Arial" w:hAnsi="Arial" w:cs="Arial"/>
          <w:sz w:val="22"/>
          <w:szCs w:val="22"/>
        </w:rPr>
        <w:t xml:space="preserve">2015, </w:t>
      </w:r>
      <w:r w:rsidR="0081435A">
        <w:rPr>
          <w:rFonts w:ascii="Arial" w:hAnsi="Arial" w:cs="Arial"/>
          <w:sz w:val="22"/>
          <w:szCs w:val="22"/>
        </w:rPr>
        <w:t xml:space="preserve">2013 a 2007 ukazuje následující </w:t>
      </w:r>
      <w:r w:rsidR="00E00232">
        <w:rPr>
          <w:rFonts w:ascii="Arial" w:hAnsi="Arial" w:cs="Arial"/>
          <w:sz w:val="22"/>
          <w:szCs w:val="22"/>
        </w:rPr>
        <w:t>tabulka:</w:t>
      </w:r>
    </w:p>
    <w:p w:rsidR="00464155" w:rsidRDefault="00464155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2"/>
        <w:gridCol w:w="970"/>
        <w:gridCol w:w="970"/>
        <w:gridCol w:w="970"/>
        <w:gridCol w:w="971"/>
        <w:gridCol w:w="970"/>
        <w:gridCol w:w="971"/>
        <w:gridCol w:w="971"/>
      </w:tblGrid>
      <w:tr w:rsidR="00035BD9" w:rsidRPr="00C93AC0" w:rsidTr="00A13782">
        <w:trPr>
          <w:jc w:val="center"/>
        </w:trPr>
        <w:tc>
          <w:tcPr>
            <w:tcW w:w="3912" w:type="dxa"/>
            <w:shd w:val="clear" w:color="auto" w:fill="B8CCE4"/>
            <w:vAlign w:val="center"/>
          </w:tcPr>
          <w:p w:rsidR="00035BD9" w:rsidRPr="0045230A" w:rsidRDefault="00035BD9" w:rsidP="00E03FE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6793" w:type="dxa"/>
            <w:gridSpan w:val="7"/>
            <w:shd w:val="clear" w:color="auto" w:fill="B8CCE4"/>
          </w:tcPr>
          <w:p w:rsidR="00035BD9" w:rsidRPr="0045230A" w:rsidRDefault="00035BD9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dobrá + spíše dobrá</w:t>
            </w:r>
          </w:p>
        </w:tc>
      </w:tr>
      <w:tr w:rsidR="00035BD9" w:rsidRPr="00C93AC0" w:rsidTr="00A13782">
        <w:trPr>
          <w:jc w:val="center"/>
        </w:trPr>
        <w:tc>
          <w:tcPr>
            <w:tcW w:w="3912" w:type="dxa"/>
            <w:shd w:val="clear" w:color="auto" w:fill="B8CCE4"/>
            <w:vAlign w:val="center"/>
          </w:tcPr>
          <w:p w:rsidR="00035BD9" w:rsidRPr="0045230A" w:rsidRDefault="00035BD9" w:rsidP="0045230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Typ obchodu</w:t>
            </w:r>
          </w:p>
        </w:tc>
        <w:tc>
          <w:tcPr>
            <w:tcW w:w="970" w:type="dxa"/>
            <w:shd w:val="clear" w:color="auto" w:fill="B8CCE4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70" w:type="dxa"/>
            <w:shd w:val="clear" w:color="auto" w:fill="B8CCE4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035BD9" w:rsidRPr="00B81FD1" w:rsidRDefault="00035BD9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035BD9" w:rsidRPr="00B81FD1" w:rsidRDefault="00035BD9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 xml:space="preserve">změna 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035BD9" w:rsidRPr="00B81FD1" w:rsidRDefault="00035BD9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1FD1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035BD9" w:rsidRPr="00C93AC0" w:rsidTr="00A13782">
        <w:trPr>
          <w:jc w:val="center"/>
        </w:trPr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035BD9" w:rsidRPr="0045230A" w:rsidRDefault="00035BD9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drogistickým zbožím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5BD9" w:rsidRDefault="001272E4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5BD9" w:rsidRPr="001272E4" w:rsidRDefault="001272E4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27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5BD9" w:rsidRPr="008A6EFD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</w:tr>
      <w:tr w:rsidR="00035BD9" w:rsidRPr="00C93AC0" w:rsidTr="00A13782">
        <w:trPr>
          <w:jc w:val="center"/>
        </w:trPr>
        <w:tc>
          <w:tcPr>
            <w:tcW w:w="3912" w:type="dxa"/>
            <w:shd w:val="clear" w:color="auto" w:fill="D9D9D9"/>
            <w:vAlign w:val="bottom"/>
          </w:tcPr>
          <w:p w:rsidR="00035BD9" w:rsidRPr="0045230A" w:rsidRDefault="00035BD9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masem a masnými výr</w:t>
            </w:r>
            <w:r>
              <w:rPr>
                <w:rFonts w:ascii="Arial" w:hAnsi="Arial" w:cs="Arial"/>
                <w:sz w:val="20"/>
                <w:szCs w:val="20"/>
              </w:rPr>
              <w:t>obky</w:t>
            </w:r>
          </w:p>
        </w:tc>
        <w:tc>
          <w:tcPr>
            <w:tcW w:w="970" w:type="dxa"/>
            <w:shd w:val="clear" w:color="auto" w:fill="D9D9D9"/>
          </w:tcPr>
          <w:p w:rsidR="00035BD9" w:rsidRDefault="001272E4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970" w:type="dxa"/>
            <w:shd w:val="clear" w:color="auto" w:fill="D9D9D9"/>
          </w:tcPr>
          <w:p w:rsidR="00035BD9" w:rsidRPr="001272E4" w:rsidRDefault="001272E4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27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5BD9" w:rsidRPr="008A6EFD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-12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</w:tr>
      <w:tr w:rsidR="00035BD9" w:rsidRPr="00C93AC0" w:rsidTr="00A13782">
        <w:trPr>
          <w:jc w:val="center"/>
        </w:trPr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035BD9" w:rsidRPr="0045230A" w:rsidRDefault="00035BD9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potravinami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5BD9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5BD9" w:rsidRPr="00035BD9" w:rsidRDefault="00035BD9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35BD9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</w:t>
            </w:r>
            <w:r w:rsidRP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-32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85%</w:t>
            </w:r>
          </w:p>
        </w:tc>
      </w:tr>
      <w:tr w:rsidR="00035BD9" w:rsidRPr="00C93AC0" w:rsidTr="00A13782">
        <w:trPr>
          <w:jc w:val="center"/>
        </w:trPr>
        <w:tc>
          <w:tcPr>
            <w:tcW w:w="3912" w:type="dxa"/>
            <w:shd w:val="clear" w:color="auto" w:fill="D9D9D9"/>
            <w:vAlign w:val="bottom"/>
          </w:tcPr>
          <w:p w:rsidR="00035BD9" w:rsidRPr="0045230A" w:rsidRDefault="00035BD9" w:rsidP="00B81FD1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průmyslovým zbožím</w:t>
            </w:r>
          </w:p>
        </w:tc>
        <w:tc>
          <w:tcPr>
            <w:tcW w:w="970" w:type="dxa"/>
            <w:shd w:val="clear" w:color="auto" w:fill="D9D9D9"/>
          </w:tcPr>
          <w:p w:rsidR="00035BD9" w:rsidRDefault="001272E4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970" w:type="dxa"/>
            <w:shd w:val="clear" w:color="auto" w:fill="D9D9D9"/>
          </w:tcPr>
          <w:p w:rsidR="00035BD9" w:rsidRPr="001272E4" w:rsidRDefault="001272E4" w:rsidP="00B81FD1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27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-3%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</w:t>
            </w:r>
            <w:r w:rsidRPr="00B81FD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5BD9" w:rsidRPr="00B81FD1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+3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5BD9" w:rsidRPr="0045230A" w:rsidRDefault="00035BD9" w:rsidP="00B81FD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44%</w:t>
            </w:r>
          </w:p>
        </w:tc>
      </w:tr>
      <w:tr w:rsidR="001272E4" w:rsidRPr="00C93AC0" w:rsidTr="00A13782">
        <w:trPr>
          <w:jc w:val="center"/>
        </w:trPr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1272E4" w:rsidRPr="0045230A" w:rsidRDefault="001272E4" w:rsidP="001272E4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nábytkem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272E4" w:rsidRPr="008A6EFD" w:rsidRDefault="001272E4" w:rsidP="001272E4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272E4" w:rsidRPr="00B81FD1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-22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272E4" w:rsidRPr="00C93AC0" w:rsidTr="00A13782">
        <w:trPr>
          <w:jc w:val="center"/>
        </w:trPr>
        <w:tc>
          <w:tcPr>
            <w:tcW w:w="3912" w:type="dxa"/>
            <w:shd w:val="clear" w:color="auto" w:fill="D9D9D9"/>
            <w:vAlign w:val="bottom"/>
          </w:tcPr>
          <w:p w:rsidR="001272E4" w:rsidRPr="0045230A" w:rsidRDefault="001272E4" w:rsidP="001272E4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speciální obchod s ovocem a zeleninou</w:t>
            </w:r>
          </w:p>
        </w:tc>
        <w:tc>
          <w:tcPr>
            <w:tcW w:w="970" w:type="dxa"/>
            <w:shd w:val="clear" w:color="auto" w:fill="D9D9D9"/>
          </w:tcPr>
          <w:p w:rsid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970" w:type="dxa"/>
            <w:shd w:val="clear" w:color="auto" w:fill="D9D9D9"/>
          </w:tcPr>
          <w:p w:rsidR="001272E4" w:rsidRP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27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272E4" w:rsidRPr="008A6EFD" w:rsidRDefault="001272E4" w:rsidP="001272E4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272E4" w:rsidRPr="00B81FD1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-38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</w:tr>
      <w:tr w:rsidR="001272E4" w:rsidRPr="00C93AC0" w:rsidTr="00A13782">
        <w:trPr>
          <w:jc w:val="center"/>
        </w:trPr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:rsidR="001272E4" w:rsidRPr="0045230A" w:rsidRDefault="001272E4" w:rsidP="001272E4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supermarket / hypermarket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272E4" w:rsidRPr="008A6EFD" w:rsidRDefault="001272E4" w:rsidP="001272E4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272E4" w:rsidRPr="00B81FD1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-27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</w:tr>
      <w:tr w:rsidR="001272E4" w:rsidRPr="00C93AC0" w:rsidTr="00A13782">
        <w:trPr>
          <w:jc w:val="center"/>
        </w:trPr>
        <w:tc>
          <w:tcPr>
            <w:tcW w:w="3912" w:type="dxa"/>
            <w:shd w:val="clear" w:color="auto" w:fill="D9D9D9"/>
            <w:vAlign w:val="bottom"/>
          </w:tcPr>
          <w:p w:rsidR="001272E4" w:rsidRPr="0045230A" w:rsidRDefault="001272E4" w:rsidP="001272E4">
            <w:pPr>
              <w:rPr>
                <w:rFonts w:ascii="Arial" w:hAnsi="Arial" w:cs="Arial"/>
                <w:sz w:val="20"/>
                <w:szCs w:val="20"/>
              </w:rPr>
            </w:pPr>
            <w:r w:rsidRPr="0045230A">
              <w:rPr>
                <w:rFonts w:ascii="Arial" w:hAnsi="Arial" w:cs="Arial"/>
                <w:sz w:val="20"/>
                <w:szCs w:val="20"/>
              </w:rPr>
              <w:t>obchod s textilem</w:t>
            </w:r>
          </w:p>
        </w:tc>
        <w:tc>
          <w:tcPr>
            <w:tcW w:w="970" w:type="dxa"/>
            <w:shd w:val="clear" w:color="auto" w:fill="D9D9D9"/>
          </w:tcPr>
          <w:p w:rsid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970" w:type="dxa"/>
            <w:shd w:val="clear" w:color="auto" w:fill="D9D9D9"/>
          </w:tcPr>
          <w:p w:rsidR="001272E4" w:rsidRPr="001272E4" w:rsidRDefault="001272E4" w:rsidP="001272E4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272E4">
              <w:rPr>
                <w:rFonts w:ascii="Arial" w:hAnsi="Arial" w:cs="Arial"/>
                <w:b/>
                <w:color w:val="FF0000"/>
                <w:sz w:val="18"/>
                <w:szCs w:val="18"/>
              </w:rPr>
              <w:t>-15%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272E4" w:rsidRPr="008A6EFD" w:rsidRDefault="001272E4" w:rsidP="001272E4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8A6EFD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272E4" w:rsidRPr="00B81FD1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FD1">
              <w:rPr>
                <w:rFonts w:ascii="Arial" w:hAnsi="Arial" w:cs="Arial"/>
                <w:sz w:val="18"/>
                <w:szCs w:val="18"/>
              </w:rPr>
              <w:t>-11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1272E4" w:rsidRPr="0045230A" w:rsidRDefault="001272E4" w:rsidP="001272E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</w:tr>
    </w:tbl>
    <w:p w:rsidR="00240A72" w:rsidRDefault="00240A7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81435A" w:rsidRDefault="0081435A" w:rsidP="008143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se týče jednotlivých typů obchodů, největší spokojenost je u obchodů s drogistickým zbožím a obchodem s masnými výrobky.</w:t>
      </w:r>
    </w:p>
    <w:p w:rsidR="0081435A" w:rsidRDefault="0081435A" w:rsidP="0081435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Naopak nejnižší spokojenost je u supermarket/hypermarket a obchodů s textilem a nábytkem.</w:t>
      </w:r>
    </w:p>
    <w:p w:rsidR="0081435A" w:rsidRDefault="0081435A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1272E4">
        <w:rPr>
          <w:rFonts w:ascii="Arial" w:hAnsi="Arial" w:cs="Arial"/>
          <w:sz w:val="22"/>
          <w:szCs w:val="22"/>
        </w:rPr>
        <w:t xml:space="preserve">2017, </w:t>
      </w:r>
      <w:r w:rsidR="00464155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8A6EFD">
        <w:rPr>
          <w:rFonts w:ascii="Arial" w:hAnsi="Arial" w:cs="Arial"/>
          <w:sz w:val="22"/>
          <w:szCs w:val="22"/>
        </w:rPr>
        <w:t>ukazuje, že:</w:t>
      </w:r>
      <w:r w:rsidR="00DE0583">
        <w:rPr>
          <w:rFonts w:ascii="Arial" w:hAnsi="Arial" w:cs="Arial"/>
          <w:sz w:val="22"/>
          <w:szCs w:val="22"/>
        </w:rPr>
        <w:t xml:space="preserve"> </w:t>
      </w:r>
    </w:p>
    <w:p w:rsidR="00240A72" w:rsidRDefault="00240A72" w:rsidP="00240A7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obchodní síť </w:t>
      </w:r>
      <w:r w:rsidR="001272E4">
        <w:rPr>
          <w:rFonts w:ascii="Arial" w:hAnsi="Arial" w:cs="Arial"/>
          <w:sz w:val="22"/>
          <w:szCs w:val="22"/>
        </w:rPr>
        <w:t xml:space="preserve">po </w:t>
      </w:r>
      <w:r>
        <w:rPr>
          <w:rFonts w:ascii="Arial" w:hAnsi="Arial" w:cs="Arial"/>
          <w:sz w:val="22"/>
          <w:szCs w:val="22"/>
        </w:rPr>
        <w:t>období 2015-2013</w:t>
      </w:r>
      <w:r w:rsidR="001272E4">
        <w:rPr>
          <w:rFonts w:ascii="Arial" w:hAnsi="Arial" w:cs="Arial"/>
          <w:sz w:val="22"/>
          <w:szCs w:val="22"/>
        </w:rPr>
        <w:t>, kdy</w:t>
      </w:r>
      <w:r>
        <w:rPr>
          <w:rFonts w:ascii="Arial" w:hAnsi="Arial" w:cs="Arial"/>
          <w:sz w:val="22"/>
          <w:szCs w:val="22"/>
        </w:rPr>
        <w:t xml:space="preserve"> </w:t>
      </w:r>
      <w:r w:rsidR="00E03FE6">
        <w:rPr>
          <w:rFonts w:ascii="Arial" w:hAnsi="Arial" w:cs="Arial"/>
          <w:sz w:val="22"/>
          <w:szCs w:val="22"/>
        </w:rPr>
        <w:t>částečně</w:t>
      </w:r>
      <w:r>
        <w:rPr>
          <w:rFonts w:ascii="Arial" w:hAnsi="Arial" w:cs="Arial"/>
          <w:sz w:val="22"/>
          <w:szCs w:val="22"/>
        </w:rPr>
        <w:t xml:space="preserve"> zastavila výrazný propad ve svém hodnocení z</w:t>
      </w:r>
      <w:r w:rsidR="001272E4">
        <w:rPr>
          <w:rFonts w:ascii="Arial" w:hAnsi="Arial" w:cs="Arial"/>
          <w:sz w:val="22"/>
          <w:szCs w:val="22"/>
        </w:rPr>
        <w:t xml:space="preserve"> let </w:t>
      </w:r>
      <w:r>
        <w:rPr>
          <w:rFonts w:ascii="Arial" w:hAnsi="Arial" w:cs="Arial"/>
          <w:sz w:val="22"/>
          <w:szCs w:val="22"/>
        </w:rPr>
        <w:t>2013-2007,</w:t>
      </w:r>
      <w:r w:rsidR="001272E4">
        <w:rPr>
          <w:rFonts w:ascii="Arial" w:hAnsi="Arial" w:cs="Arial"/>
          <w:sz w:val="22"/>
          <w:szCs w:val="22"/>
        </w:rPr>
        <w:t xml:space="preserve"> naopak v posledních dvou letech zhoršila svoje hodnocení</w:t>
      </w:r>
    </w:p>
    <w:p w:rsidR="00240A72" w:rsidRDefault="00240A72" w:rsidP="00240A7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síť obchodů nedosahuje ve většině případů ani 50%-ní hranice kladného hodnocení,</w:t>
      </w:r>
    </w:p>
    <w:p w:rsidR="00240A72" w:rsidRDefault="00240A72" w:rsidP="00240A7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došlo k propadu (horšímu hodnocení) u </w:t>
      </w:r>
      <w:r w:rsidR="001272E4">
        <w:rPr>
          <w:rFonts w:ascii="Arial" w:hAnsi="Arial" w:cs="Arial"/>
          <w:sz w:val="22"/>
          <w:szCs w:val="22"/>
        </w:rPr>
        <w:t>všech dotazovaných typů obchodů</w:t>
      </w:r>
      <w:r>
        <w:rPr>
          <w:rFonts w:ascii="Arial" w:hAnsi="Arial" w:cs="Arial"/>
          <w:sz w:val="22"/>
          <w:szCs w:val="22"/>
        </w:rPr>
        <w:t>,</w:t>
      </w:r>
    </w:p>
    <w:p w:rsidR="00E00232" w:rsidRPr="0027195A" w:rsidRDefault="00E00232" w:rsidP="00C6680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>za období 201</w:t>
      </w:r>
      <w:r w:rsidR="001272E4">
        <w:rPr>
          <w:rFonts w:ascii="Arial" w:hAnsi="Arial" w:cs="Arial"/>
          <w:sz w:val="22"/>
          <w:szCs w:val="22"/>
        </w:rPr>
        <w:t>7</w:t>
      </w:r>
      <w:r w:rsidR="00B31027" w:rsidRPr="00272C4C">
        <w:rPr>
          <w:rFonts w:ascii="Arial" w:hAnsi="Arial" w:cs="Arial"/>
          <w:sz w:val="22"/>
          <w:szCs w:val="22"/>
        </w:rPr>
        <w:t>-201</w:t>
      </w:r>
      <w:r w:rsidR="001272E4">
        <w:rPr>
          <w:rFonts w:ascii="Arial" w:hAnsi="Arial" w:cs="Arial"/>
          <w:sz w:val="22"/>
          <w:szCs w:val="22"/>
        </w:rPr>
        <w:t>5</w:t>
      </w:r>
      <w:r w:rsidR="00B31027" w:rsidRPr="00272C4C">
        <w:rPr>
          <w:rFonts w:ascii="Arial" w:hAnsi="Arial" w:cs="Arial"/>
          <w:sz w:val="22"/>
          <w:szCs w:val="22"/>
        </w:rPr>
        <w:t xml:space="preserve"> </w:t>
      </w:r>
      <w:r w:rsidRPr="0027195A">
        <w:rPr>
          <w:rFonts w:ascii="Arial" w:hAnsi="Arial" w:cs="Arial"/>
          <w:sz w:val="22"/>
          <w:szCs w:val="22"/>
        </w:rPr>
        <w:t>došlo zejména u:</w:t>
      </w:r>
    </w:p>
    <w:p w:rsidR="00E00232" w:rsidRDefault="00E00232" w:rsidP="00C6680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02A1">
        <w:rPr>
          <w:rFonts w:ascii="Arial" w:hAnsi="Arial" w:cs="Arial"/>
          <w:sz w:val="22"/>
          <w:szCs w:val="22"/>
        </w:rPr>
        <w:t>obchod s </w:t>
      </w:r>
      <w:r w:rsidR="001272E4">
        <w:rPr>
          <w:rFonts w:ascii="Arial" w:hAnsi="Arial" w:cs="Arial"/>
          <w:sz w:val="22"/>
          <w:szCs w:val="22"/>
        </w:rPr>
        <w:t>textilem</w:t>
      </w:r>
      <w:r w:rsidRPr="00C14158">
        <w:rPr>
          <w:rFonts w:ascii="Arial" w:hAnsi="Arial" w:cs="Arial"/>
          <w:sz w:val="22"/>
          <w:szCs w:val="22"/>
        </w:rPr>
        <w:t xml:space="preserve"> </w:t>
      </w:r>
    </w:p>
    <w:p w:rsidR="00240A72" w:rsidRDefault="00240A7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490311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uvedená tabulka indikuje zejména zvyšující se poptávku po širším sortimentu nabídky obchodů, často</w:t>
      </w:r>
      <w:r w:rsidR="004903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argumentovanou</w:t>
      </w:r>
      <w:r w:rsidR="00490311">
        <w:rPr>
          <w:rFonts w:ascii="Arial" w:hAnsi="Arial" w:cs="Arial"/>
          <w:sz w:val="22"/>
          <w:szCs w:val="22"/>
        </w:rPr>
        <w:t xml:space="preserve"> </w:t>
      </w:r>
    </w:p>
    <w:p w:rsidR="00490311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00232">
        <w:rPr>
          <w:rFonts w:ascii="Arial" w:hAnsi="Arial" w:cs="Arial"/>
          <w:sz w:val="22"/>
          <w:szCs w:val="22"/>
        </w:rPr>
        <w:t xml:space="preserve">nedostatkem malých specializovaných obchodů (zejména v centru města) a </w:t>
      </w:r>
    </w:p>
    <w:p w:rsidR="00356E00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00232">
        <w:rPr>
          <w:rFonts w:ascii="Arial" w:hAnsi="Arial" w:cs="Arial"/>
          <w:sz w:val="22"/>
          <w:szCs w:val="22"/>
        </w:rPr>
        <w:t>požadavkem na posílení nákupních možností výstav</w:t>
      </w:r>
      <w:r w:rsidR="00182051">
        <w:rPr>
          <w:rFonts w:ascii="Arial" w:hAnsi="Arial" w:cs="Arial"/>
          <w:sz w:val="22"/>
          <w:szCs w:val="22"/>
        </w:rPr>
        <w:t>b</w:t>
      </w:r>
      <w:r w:rsidR="00E00232">
        <w:rPr>
          <w:rFonts w:ascii="Arial" w:hAnsi="Arial" w:cs="Arial"/>
          <w:sz w:val="22"/>
          <w:szCs w:val="22"/>
        </w:rPr>
        <w:t>ou dalšího většího supermarketu či hypermarketu jako v okolí větších měst.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90311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(Poznámka: v průzkumu 2007 měl Penny market </w:t>
      </w:r>
      <w:r w:rsidR="00182051">
        <w:rPr>
          <w:rFonts w:ascii="Arial" w:hAnsi="Arial" w:cs="Arial"/>
          <w:sz w:val="22"/>
          <w:szCs w:val="22"/>
        </w:rPr>
        <w:t xml:space="preserve">jako jediný zástupce ze skupiny supermarket / hypermarket </w:t>
      </w:r>
      <w:r w:rsidR="00356E00">
        <w:rPr>
          <w:rFonts w:ascii="Arial" w:hAnsi="Arial" w:cs="Arial"/>
          <w:sz w:val="22"/>
          <w:szCs w:val="22"/>
        </w:rPr>
        <w:t xml:space="preserve">ještě </w:t>
      </w:r>
      <w:r>
        <w:rPr>
          <w:rFonts w:ascii="Arial" w:hAnsi="Arial" w:cs="Arial"/>
          <w:sz w:val="22"/>
          <w:szCs w:val="22"/>
        </w:rPr>
        <w:t>pozitivní ohlas</w:t>
      </w:r>
      <w:r w:rsidR="00182051">
        <w:rPr>
          <w:rFonts w:ascii="Arial" w:hAnsi="Arial" w:cs="Arial"/>
          <w:sz w:val="22"/>
          <w:szCs w:val="22"/>
        </w:rPr>
        <w:t xml:space="preserve"> a dopad na hlasování </w:t>
      </w:r>
      <w:r>
        <w:rPr>
          <w:rFonts w:ascii="Arial" w:hAnsi="Arial" w:cs="Arial"/>
          <w:sz w:val="22"/>
          <w:szCs w:val="22"/>
        </w:rPr>
        <w:t>– 85% obchod s potravinami a 70% supermarket / hypermarket</w:t>
      </w:r>
      <w:r w:rsidR="00182051">
        <w:rPr>
          <w:rFonts w:ascii="Arial" w:hAnsi="Arial" w:cs="Arial"/>
          <w:sz w:val="22"/>
          <w:szCs w:val="22"/>
        </w:rPr>
        <w:t>. V</w:t>
      </w:r>
      <w:r>
        <w:rPr>
          <w:rFonts w:ascii="Arial" w:hAnsi="Arial" w:cs="Arial"/>
          <w:sz w:val="22"/>
          <w:szCs w:val="22"/>
        </w:rPr>
        <w:t> roce 201</w:t>
      </w:r>
      <w:r w:rsidR="001272E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už jsou hodnoty výrazně nižší</w:t>
      </w:r>
      <w:r w:rsidR="00182051">
        <w:rPr>
          <w:rFonts w:ascii="Arial" w:hAnsi="Arial" w:cs="Arial"/>
          <w:sz w:val="22"/>
          <w:szCs w:val="22"/>
        </w:rPr>
        <w:t xml:space="preserve"> v odrazu požadavku na posílení nákupních možností</w:t>
      </w:r>
      <w:r>
        <w:rPr>
          <w:rFonts w:ascii="Arial" w:hAnsi="Arial" w:cs="Arial"/>
          <w:sz w:val="22"/>
          <w:szCs w:val="22"/>
        </w:rPr>
        <w:t xml:space="preserve"> – 4</w:t>
      </w:r>
      <w:r w:rsidR="001272E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% a 3</w:t>
      </w:r>
      <w:r w:rsidR="001272E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%.)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490311" w:rsidRDefault="00490311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030642">
      <w:pPr>
        <w:tabs>
          <w:tab w:val="left" w:pos="2410"/>
        </w:tabs>
        <w:spacing w:before="40" w:after="40"/>
        <w:jc w:val="both"/>
        <w:rPr>
          <w:rFonts w:ascii="Arial" w:hAnsi="Arial" w:cs="Arial"/>
          <w:b/>
          <w:sz w:val="22"/>
          <w:szCs w:val="22"/>
        </w:rPr>
      </w:pPr>
      <w:r w:rsidRPr="00C14158">
        <w:rPr>
          <w:rFonts w:ascii="Arial" w:hAnsi="Arial" w:cs="Arial"/>
          <w:sz w:val="22"/>
          <w:szCs w:val="22"/>
        </w:rPr>
        <w:br w:type="page"/>
      </w:r>
      <w:r w:rsidR="00030642">
        <w:rPr>
          <w:rFonts w:ascii="Arial" w:hAnsi="Arial" w:cs="Arial"/>
          <w:b/>
          <w:sz w:val="22"/>
          <w:szCs w:val="22"/>
        </w:rPr>
        <w:lastRenderedPageBreak/>
        <w:t xml:space="preserve"> 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030642">
        <w:rPr>
          <w:rFonts w:ascii="Arial" w:hAnsi="Arial" w:cs="Arial"/>
          <w:b/>
          <w:sz w:val="22"/>
          <w:szCs w:val="22"/>
        </w:rPr>
        <w:t>hodnocení typů služeb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030642">
        <w:rPr>
          <w:rFonts w:ascii="Arial" w:hAnsi="Arial" w:cs="Arial"/>
          <w:sz w:val="22"/>
          <w:szCs w:val="22"/>
        </w:rPr>
        <w:t xml:space="preserve">2017, </w:t>
      </w:r>
      <w:r w:rsidR="001A69FE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C44C30" w:rsidRDefault="00C44C30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0"/>
        <w:gridCol w:w="970"/>
        <w:gridCol w:w="971"/>
        <w:gridCol w:w="970"/>
        <w:gridCol w:w="971"/>
        <w:gridCol w:w="971"/>
      </w:tblGrid>
      <w:tr w:rsidR="00373CFA" w:rsidRPr="00C93AC0" w:rsidTr="00AD7D9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373CFA" w:rsidRPr="0045230A" w:rsidRDefault="00373CFA" w:rsidP="003A454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6793" w:type="dxa"/>
            <w:gridSpan w:val="7"/>
            <w:shd w:val="clear" w:color="auto" w:fill="B8CCE4"/>
          </w:tcPr>
          <w:p w:rsidR="00373CFA" w:rsidRPr="0045230A" w:rsidRDefault="00373CFA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dobrá + spíše dobrá</w:t>
            </w:r>
          </w:p>
        </w:tc>
      </w:tr>
      <w:tr w:rsidR="00373CFA" w:rsidRPr="00C93AC0" w:rsidTr="00373CF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373CFA" w:rsidRPr="0045230A" w:rsidRDefault="00373CFA" w:rsidP="00CB774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Typ služeb</w:t>
            </w:r>
          </w:p>
        </w:tc>
        <w:tc>
          <w:tcPr>
            <w:tcW w:w="970" w:type="dxa"/>
            <w:shd w:val="clear" w:color="auto" w:fill="B8CCE4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70" w:type="dxa"/>
            <w:shd w:val="clear" w:color="auto" w:fill="B8CCE4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373CFA" w:rsidRPr="00CB774C" w:rsidRDefault="00373CFA" w:rsidP="00CB774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čerpací stanice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holič a kadeřník</w:t>
            </w:r>
          </w:p>
        </w:tc>
        <w:tc>
          <w:tcPr>
            <w:tcW w:w="970" w:type="dxa"/>
            <w:shd w:val="clear" w:color="auto" w:fill="D9D9D9"/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0" w:type="dxa"/>
            <w:shd w:val="clear" w:color="auto" w:fill="D9D9D9"/>
          </w:tcPr>
          <w:p w:rsidR="00610719" w:rsidRPr="00373CFA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73CF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-12%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89%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prádelna, čistírna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Pr="00373CFA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73CFA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+26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ubytovací zařízení (hotely, penziony)</w:t>
            </w:r>
          </w:p>
        </w:tc>
        <w:tc>
          <w:tcPr>
            <w:tcW w:w="970" w:type="dxa"/>
            <w:shd w:val="clear" w:color="auto" w:fill="D9D9D9"/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970" w:type="dxa"/>
            <w:shd w:val="clear" w:color="auto" w:fill="D9D9D9"/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+14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sportovní zařízení (hřiště, fit centra apod.)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P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10719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+16%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-26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automobilů</w:t>
            </w:r>
          </w:p>
        </w:tc>
        <w:tc>
          <w:tcPr>
            <w:tcW w:w="970" w:type="dxa"/>
            <w:shd w:val="clear" w:color="auto" w:fill="D9D9D9"/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54%</w:t>
            </w:r>
          </w:p>
        </w:tc>
        <w:tc>
          <w:tcPr>
            <w:tcW w:w="970" w:type="dxa"/>
            <w:shd w:val="clear" w:color="auto" w:fill="D9D9D9"/>
          </w:tcPr>
          <w:p w:rsidR="00610719" w:rsidRPr="00373CFA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73CF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62%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restaurace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-8%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69%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-19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obuvi</w:t>
            </w:r>
          </w:p>
        </w:tc>
        <w:tc>
          <w:tcPr>
            <w:tcW w:w="970" w:type="dxa"/>
            <w:shd w:val="clear" w:color="auto" w:fill="D9D9D9"/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47%</w:t>
            </w:r>
          </w:p>
        </w:tc>
        <w:tc>
          <w:tcPr>
            <w:tcW w:w="970" w:type="dxa"/>
            <w:shd w:val="clear" w:color="auto" w:fill="D9D9D9"/>
          </w:tcPr>
          <w:p w:rsidR="00610719" w:rsidRPr="00373CFA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73CFA">
              <w:rPr>
                <w:rFonts w:ascii="Arial" w:hAnsi="Arial" w:cs="Arial"/>
                <w:b/>
                <w:color w:val="FF0000"/>
                <w:sz w:val="18"/>
                <w:szCs w:val="18"/>
              </w:rPr>
              <w:t>-11%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48%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+6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42%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opravny spotř. elektroniky a elektrospotřebičů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35%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37%</w:t>
            </w:r>
          </w:p>
        </w:tc>
      </w:tr>
      <w:tr w:rsidR="00610719" w:rsidRPr="00C93AC0" w:rsidTr="00373CFA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rychlé občerstvení</w:t>
            </w:r>
          </w:p>
        </w:tc>
        <w:tc>
          <w:tcPr>
            <w:tcW w:w="970" w:type="dxa"/>
            <w:shd w:val="clear" w:color="auto" w:fill="D9D9D9"/>
          </w:tcPr>
          <w:p w:rsid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970" w:type="dxa"/>
            <w:shd w:val="clear" w:color="auto" w:fill="D9D9D9"/>
          </w:tcPr>
          <w:p w:rsidR="00610719" w:rsidRPr="00610719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10719">
              <w:rPr>
                <w:rFonts w:ascii="Arial" w:hAnsi="Arial" w:cs="Arial"/>
                <w:b/>
                <w:color w:val="FF0000"/>
                <w:sz w:val="18"/>
                <w:szCs w:val="18"/>
              </w:rPr>
              <w:t>-6%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584B80" w:rsidRDefault="00610719" w:rsidP="006107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84B80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shd w:val="clear" w:color="auto" w:fill="D9D9D9"/>
            <w:vAlign w:val="bottom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CB774C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774C">
              <w:rPr>
                <w:rFonts w:ascii="Arial" w:hAnsi="Arial" w:cs="Arial"/>
                <w:sz w:val="18"/>
                <w:szCs w:val="18"/>
              </w:rPr>
              <w:t>-14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610719" w:rsidRPr="0045230A" w:rsidRDefault="00610719" w:rsidP="00610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</w:tr>
    </w:tbl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9D54C5" w:rsidRDefault="009D54C5" w:rsidP="009D54C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 se týče jednotlivých typů služeb, největší spokojenost je </w:t>
      </w:r>
      <w:r w:rsidR="007906B3">
        <w:rPr>
          <w:rFonts w:ascii="Arial" w:hAnsi="Arial" w:cs="Arial"/>
          <w:sz w:val="22"/>
          <w:szCs w:val="22"/>
        </w:rPr>
        <w:t xml:space="preserve">u čerpacích stanic a </w:t>
      </w:r>
      <w:r>
        <w:rPr>
          <w:rFonts w:ascii="Arial" w:hAnsi="Arial" w:cs="Arial"/>
          <w:sz w:val="22"/>
          <w:szCs w:val="22"/>
        </w:rPr>
        <w:t>služeb holičství a kadeřnictví, naopak nejnižší spokojenost je u rychlého občerstvení a opraven.</w:t>
      </w:r>
    </w:p>
    <w:p w:rsidR="009D54C5" w:rsidRDefault="009D54C5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7906B3">
        <w:rPr>
          <w:rFonts w:ascii="Arial" w:hAnsi="Arial" w:cs="Arial"/>
          <w:sz w:val="22"/>
          <w:szCs w:val="22"/>
        </w:rPr>
        <w:t xml:space="preserve">2017, </w:t>
      </w:r>
      <w:r w:rsidR="001A69FE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C44C30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176343">
        <w:rPr>
          <w:rFonts w:ascii="Arial" w:hAnsi="Arial" w:cs="Arial"/>
          <w:sz w:val="22"/>
          <w:szCs w:val="22"/>
        </w:rPr>
        <w:t xml:space="preserve"> </w:t>
      </w:r>
    </w:p>
    <w:p w:rsidR="008C3D3F" w:rsidRDefault="008C3D3F" w:rsidP="00C44C3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holič a kadeřník </w:t>
      </w:r>
      <w:r w:rsidR="003A4547">
        <w:rPr>
          <w:rFonts w:ascii="Arial" w:hAnsi="Arial" w:cs="Arial"/>
          <w:sz w:val="22"/>
          <w:szCs w:val="22"/>
        </w:rPr>
        <w:t>spolu s</w:t>
      </w:r>
      <w:r>
        <w:rPr>
          <w:rFonts w:ascii="Arial" w:hAnsi="Arial" w:cs="Arial"/>
          <w:sz w:val="22"/>
          <w:szCs w:val="22"/>
        </w:rPr>
        <w:t xml:space="preserve"> čerpací</w:t>
      </w:r>
      <w:r w:rsidR="003A4547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stanice</w:t>
      </w:r>
      <w:r w:rsidR="003A4547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si dlouhodobě udržují velmi kladné hodnocení</w:t>
      </w:r>
      <w:r w:rsidR="007906B3">
        <w:rPr>
          <w:rFonts w:ascii="Arial" w:hAnsi="Arial" w:cs="Arial"/>
          <w:sz w:val="22"/>
          <w:szCs w:val="22"/>
        </w:rPr>
        <w:t xml:space="preserve"> nad 80%,</w:t>
      </w:r>
    </w:p>
    <w:p w:rsidR="00C44C30" w:rsidRDefault="00C44C30" w:rsidP="00C44C3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opakovaně došlo k propadu (horšímu hodnocení) u </w:t>
      </w:r>
      <w:r w:rsidR="008C3D3F">
        <w:rPr>
          <w:rFonts w:ascii="Arial" w:hAnsi="Arial" w:cs="Arial"/>
          <w:sz w:val="22"/>
          <w:szCs w:val="22"/>
        </w:rPr>
        <w:t>restaurací, opraven spotřební elektroniky a rychlého občerstvení</w:t>
      </w:r>
      <w:r w:rsidR="007F253B">
        <w:rPr>
          <w:rFonts w:ascii="Arial" w:hAnsi="Arial" w:cs="Arial"/>
          <w:sz w:val="22"/>
          <w:szCs w:val="22"/>
        </w:rPr>
        <w:t>,</w:t>
      </w:r>
      <w:r w:rsidR="008C3D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supermarket / hypermarket a obchodu s nábytkem,</w:t>
      </w:r>
    </w:p>
    <w:p w:rsidR="00E00232" w:rsidRPr="0027195A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7195A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zhoršení</w:t>
      </w:r>
      <w:r w:rsidRPr="0027195A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>za období 201</w:t>
      </w:r>
      <w:r w:rsidR="007906B3">
        <w:rPr>
          <w:rFonts w:ascii="Arial" w:hAnsi="Arial" w:cs="Arial"/>
          <w:sz w:val="22"/>
          <w:szCs w:val="22"/>
        </w:rPr>
        <w:t>7</w:t>
      </w:r>
      <w:r w:rsidR="00B31027" w:rsidRPr="00272C4C">
        <w:rPr>
          <w:rFonts w:ascii="Arial" w:hAnsi="Arial" w:cs="Arial"/>
          <w:sz w:val="22"/>
          <w:szCs w:val="22"/>
        </w:rPr>
        <w:t>-201</w:t>
      </w:r>
      <w:r w:rsidR="007906B3">
        <w:rPr>
          <w:rFonts w:ascii="Arial" w:hAnsi="Arial" w:cs="Arial"/>
          <w:sz w:val="22"/>
          <w:szCs w:val="22"/>
        </w:rPr>
        <w:t>5</w:t>
      </w:r>
      <w:r w:rsidR="00B31027" w:rsidRPr="00272C4C">
        <w:rPr>
          <w:rFonts w:ascii="Arial" w:hAnsi="Arial" w:cs="Arial"/>
          <w:sz w:val="22"/>
          <w:szCs w:val="22"/>
        </w:rPr>
        <w:t xml:space="preserve"> </w:t>
      </w:r>
      <w:r w:rsidRPr="0027195A">
        <w:rPr>
          <w:rFonts w:ascii="Arial" w:hAnsi="Arial" w:cs="Arial"/>
          <w:sz w:val="22"/>
          <w:szCs w:val="22"/>
        </w:rPr>
        <w:t>došlo zejména u:</w:t>
      </w:r>
    </w:p>
    <w:p w:rsidR="007906B3" w:rsidRDefault="007906B3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holič a kadeřník (přestěhování jedné z provozoven do Kopřivnice)</w:t>
      </w:r>
    </w:p>
    <w:p w:rsidR="00E00232" w:rsidRPr="008702A1" w:rsidRDefault="00F74F33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opravny </w:t>
      </w:r>
      <w:r w:rsidR="007906B3">
        <w:rPr>
          <w:rFonts w:ascii="Arial" w:hAnsi="Arial" w:cs="Arial"/>
          <w:sz w:val="22"/>
          <w:szCs w:val="22"/>
        </w:rPr>
        <w:t>obuvi</w:t>
      </w:r>
    </w:p>
    <w:p w:rsidR="00E00232" w:rsidRPr="008702A1" w:rsidRDefault="007906B3" w:rsidP="0047588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opravny automobilů</w:t>
      </w:r>
    </w:p>
    <w:p w:rsidR="00E00232" w:rsidRDefault="00E00232" w:rsidP="003936F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uvedená tabulka indikuje zejména zvyšující se poptávku po kvalitní</w:t>
      </w:r>
      <w:r w:rsidR="007906B3">
        <w:rPr>
          <w:rFonts w:ascii="Arial" w:hAnsi="Arial" w:cs="Arial"/>
          <w:sz w:val="22"/>
          <w:szCs w:val="22"/>
        </w:rPr>
        <w:t>ch službách včetně různých způsobů</w:t>
      </w:r>
      <w:r>
        <w:rPr>
          <w:rFonts w:ascii="Arial" w:hAnsi="Arial" w:cs="Arial"/>
          <w:sz w:val="22"/>
          <w:szCs w:val="22"/>
        </w:rPr>
        <w:t xml:space="preserve"> stravování (restaurace, cukrárny</w:t>
      </w:r>
      <w:r w:rsidR="007906B3">
        <w:rPr>
          <w:rFonts w:ascii="Arial" w:hAnsi="Arial" w:cs="Arial"/>
          <w:sz w:val="22"/>
          <w:szCs w:val="22"/>
        </w:rPr>
        <w:t>,</w:t>
      </w:r>
      <w:r w:rsidR="00030642">
        <w:rPr>
          <w:rFonts w:ascii="Arial" w:hAnsi="Arial" w:cs="Arial"/>
          <w:sz w:val="22"/>
          <w:szCs w:val="22"/>
        </w:rPr>
        <w:t xml:space="preserve"> rychlé</w:t>
      </w:r>
      <w:r>
        <w:rPr>
          <w:rFonts w:ascii="Arial" w:hAnsi="Arial" w:cs="Arial"/>
          <w:sz w:val="22"/>
          <w:szCs w:val="22"/>
        </w:rPr>
        <w:t xml:space="preserve"> občerstvení</w:t>
      </w:r>
      <w:r w:rsidR="007906B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E00232" w:rsidRDefault="00E00232" w:rsidP="003E6754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 w:rsidP="003E6754">
      <w:pPr>
        <w:tabs>
          <w:tab w:val="left" w:pos="1418"/>
        </w:tabs>
        <w:spacing w:before="240" w:after="360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E1D95" w:rsidRDefault="001E1D95" w:rsidP="001E1D9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923DCF">
        <w:rPr>
          <w:rFonts w:ascii="Arial" w:hAnsi="Arial" w:cs="Arial"/>
          <w:b/>
          <w:sz w:val="22"/>
          <w:szCs w:val="22"/>
        </w:rPr>
        <w:t xml:space="preserve">hodnocení </w:t>
      </w:r>
      <w:r w:rsidR="00E631A0" w:rsidRPr="00923DCF">
        <w:rPr>
          <w:rFonts w:ascii="Arial" w:hAnsi="Arial" w:cs="Arial"/>
          <w:b/>
          <w:sz w:val="22"/>
          <w:szCs w:val="22"/>
        </w:rPr>
        <w:t>zabezpečení</w:t>
      </w:r>
      <w:r w:rsidRPr="00923DCF">
        <w:rPr>
          <w:rFonts w:ascii="Arial" w:hAnsi="Arial" w:cs="Arial"/>
          <w:b/>
          <w:sz w:val="22"/>
          <w:szCs w:val="22"/>
        </w:rPr>
        <w:t xml:space="preserve"> </w:t>
      </w:r>
      <w:r w:rsidR="00E631A0" w:rsidRPr="00923DCF">
        <w:rPr>
          <w:rFonts w:ascii="Arial" w:hAnsi="Arial" w:cs="Arial"/>
          <w:b/>
          <w:sz w:val="22"/>
          <w:szCs w:val="22"/>
        </w:rPr>
        <w:t>zdravotní péče</w:t>
      </w:r>
      <w:r w:rsidR="00E631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mezi průzkumy </w:t>
      </w:r>
      <w:r w:rsidR="00923DCF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1E1D95" w:rsidRDefault="001E1D95" w:rsidP="001E1D95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0"/>
        <w:gridCol w:w="970"/>
        <w:gridCol w:w="971"/>
        <w:gridCol w:w="953"/>
      </w:tblGrid>
      <w:tr w:rsidR="00030642" w:rsidRPr="00C93AC0" w:rsidTr="00AD7D9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030642" w:rsidRPr="0045230A" w:rsidRDefault="00030642" w:rsidP="001A2F8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34" w:type="dxa"/>
            <w:gridSpan w:val="5"/>
            <w:shd w:val="clear" w:color="auto" w:fill="B8CCE4"/>
          </w:tcPr>
          <w:p w:rsidR="00030642" w:rsidRPr="0045230A" w:rsidRDefault="00030642" w:rsidP="008269E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  <w:r w:rsidRPr="0045230A">
              <w:rPr>
                <w:rFonts w:ascii="Arial" w:hAnsi="Arial" w:cs="Arial"/>
                <w:b/>
                <w:sz w:val="20"/>
                <w:szCs w:val="20"/>
              </w:rPr>
              <w:t xml:space="preserve"> + spíše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030642" w:rsidRPr="0045230A" w:rsidRDefault="00030642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Zabezpečení zdravotní péče</w:t>
            </w:r>
          </w:p>
        </w:tc>
        <w:tc>
          <w:tcPr>
            <w:tcW w:w="970" w:type="dxa"/>
            <w:shd w:val="clear" w:color="auto" w:fill="B8CCE4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70" w:type="dxa"/>
            <w:shd w:val="clear" w:color="auto" w:fill="B8CCE4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53" w:type="dxa"/>
            <w:shd w:val="clear" w:color="auto" w:fill="B8CCE4"/>
            <w:vAlign w:val="center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lékárny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Default="004876E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Default="004876E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5C526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30642" w:rsidRPr="0045230A" w:rsidRDefault="00030642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dětský lékař</w:t>
            </w:r>
          </w:p>
        </w:tc>
        <w:tc>
          <w:tcPr>
            <w:tcW w:w="970" w:type="dxa"/>
            <w:shd w:val="clear" w:color="auto" w:fill="D9D9D9"/>
          </w:tcPr>
          <w:p w:rsidR="00030642" w:rsidRDefault="00A1378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970" w:type="dxa"/>
            <w:shd w:val="clear" w:color="auto" w:fill="D9D9D9"/>
          </w:tcPr>
          <w:p w:rsidR="00030642" w:rsidRDefault="00A1378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0642" w:rsidRPr="00B93D56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praktický lékař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Pr="00030642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30642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0642" w:rsidRPr="00B93D56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30642" w:rsidRPr="0045230A" w:rsidRDefault="00030642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zubní lékař</w:t>
            </w:r>
          </w:p>
        </w:tc>
        <w:tc>
          <w:tcPr>
            <w:tcW w:w="970" w:type="dxa"/>
            <w:shd w:val="clear" w:color="auto" w:fill="D9D9D9"/>
          </w:tcPr>
          <w:p w:rsidR="00030642" w:rsidRDefault="00A1378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970" w:type="dxa"/>
            <w:shd w:val="clear" w:color="auto" w:fill="D9D9D9"/>
          </w:tcPr>
          <w:p w:rsidR="00030642" w:rsidRPr="00A13782" w:rsidRDefault="00A13782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13782">
              <w:rPr>
                <w:rFonts w:ascii="Arial" w:hAnsi="Arial" w:cs="Arial"/>
                <w:b/>
                <w:color w:val="FF0000"/>
                <w:sz w:val="18"/>
                <w:szCs w:val="18"/>
              </w:rPr>
              <w:t>-16%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0642" w:rsidRPr="00CB774C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1E1D9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veterinární služba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Default="004876E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Pr="0049087F" w:rsidRDefault="004876E5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9087F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0642" w:rsidRPr="00B93D56" w:rsidRDefault="00030642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B93D56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30642" w:rsidRPr="0045230A" w:rsidRDefault="00030642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ženský lékař</w:t>
            </w:r>
          </w:p>
        </w:tc>
        <w:tc>
          <w:tcPr>
            <w:tcW w:w="970" w:type="dxa"/>
            <w:shd w:val="clear" w:color="auto" w:fill="D9D9D9"/>
          </w:tcPr>
          <w:p w:rsidR="00030642" w:rsidRDefault="00A1378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77%</w:t>
            </w:r>
          </w:p>
        </w:tc>
        <w:tc>
          <w:tcPr>
            <w:tcW w:w="970" w:type="dxa"/>
            <w:shd w:val="clear" w:color="auto" w:fill="D9D9D9"/>
          </w:tcPr>
          <w:p w:rsidR="00030642" w:rsidRPr="00A13782" w:rsidRDefault="00A13782" w:rsidP="00B93D5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13782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0642" w:rsidRPr="00CB774C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odborná ambulantní zařízení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Default="00A1378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30642" w:rsidRPr="00A13782" w:rsidRDefault="00A13782" w:rsidP="00B93D56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13782">
              <w:rPr>
                <w:rFonts w:ascii="Arial" w:hAnsi="Arial" w:cs="Arial"/>
                <w:b/>
                <w:color w:val="FF0000"/>
                <w:sz w:val="18"/>
                <w:szCs w:val="18"/>
              </w:rPr>
              <w:t>-14%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30642" w:rsidRPr="00CB774C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30642" w:rsidRPr="0045230A" w:rsidRDefault="00030642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služba první pomoci </w:t>
            </w:r>
            <w:r w:rsidRPr="0045230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záchranná služba</w:t>
            </w:r>
            <w:r w:rsidRPr="0045230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70" w:type="dxa"/>
            <w:shd w:val="clear" w:color="auto" w:fill="D9D9D9"/>
          </w:tcPr>
          <w:p w:rsidR="00030642" w:rsidRDefault="00A1378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3782">
              <w:rPr>
                <w:rFonts w:ascii="Arial" w:hAnsi="Arial" w:cs="Arial"/>
                <w:sz w:val="18"/>
                <w:szCs w:val="18"/>
                <w:highlight w:val="yellow"/>
              </w:rPr>
              <w:t>48%</w:t>
            </w:r>
          </w:p>
        </w:tc>
        <w:tc>
          <w:tcPr>
            <w:tcW w:w="970" w:type="dxa"/>
            <w:shd w:val="clear" w:color="auto" w:fill="D9D9D9"/>
          </w:tcPr>
          <w:p w:rsidR="00030642" w:rsidRDefault="00A1378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30642" w:rsidRPr="00CB774C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30642" w:rsidRPr="00C93AC0" w:rsidTr="00030642">
        <w:trPr>
          <w:jc w:val="center"/>
        </w:trPr>
        <w:tc>
          <w:tcPr>
            <w:tcW w:w="3887" w:type="dxa"/>
            <w:vAlign w:val="bottom"/>
          </w:tcPr>
          <w:p w:rsidR="00030642" w:rsidRPr="0045230A" w:rsidRDefault="00030642" w:rsidP="00B93D5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nemocniční služba</w:t>
            </w:r>
            <w:r w:rsidR="004876E5">
              <w:rPr>
                <w:rFonts w:ascii="Arial" w:hAnsi="Arial" w:cs="Arial"/>
                <w:sz w:val="18"/>
                <w:szCs w:val="18"/>
              </w:rPr>
              <w:t xml:space="preserve"> / péče</w:t>
            </w:r>
          </w:p>
        </w:tc>
        <w:tc>
          <w:tcPr>
            <w:tcW w:w="970" w:type="dxa"/>
          </w:tcPr>
          <w:p w:rsidR="00030642" w:rsidRDefault="004876E5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76E5">
              <w:rPr>
                <w:rFonts w:ascii="Arial" w:hAnsi="Arial" w:cs="Arial"/>
                <w:sz w:val="18"/>
                <w:szCs w:val="18"/>
                <w:highlight w:val="yellow"/>
              </w:rPr>
              <w:t>27%</w:t>
            </w:r>
          </w:p>
        </w:tc>
        <w:tc>
          <w:tcPr>
            <w:tcW w:w="970" w:type="dxa"/>
          </w:tcPr>
          <w:p w:rsidR="00030642" w:rsidRDefault="004876E5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+6%</w:t>
            </w:r>
          </w:p>
        </w:tc>
        <w:tc>
          <w:tcPr>
            <w:tcW w:w="970" w:type="dxa"/>
            <w:vAlign w:val="center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971" w:type="dxa"/>
            <w:vAlign w:val="center"/>
          </w:tcPr>
          <w:p w:rsidR="00030642" w:rsidRPr="00CB774C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53" w:type="dxa"/>
            <w:vAlign w:val="bottom"/>
          </w:tcPr>
          <w:p w:rsidR="00030642" w:rsidRPr="0045230A" w:rsidRDefault="00030642" w:rsidP="00B93D5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8269ED" w:rsidRDefault="008269ED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B93D56" w:rsidRDefault="00B93D56" w:rsidP="00B93D56">
      <w:pPr>
        <w:spacing w:before="240"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4876E5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</w:t>
      </w:r>
      <w:r w:rsidR="004876E5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 </w:t>
      </w:r>
      <w:r w:rsidRPr="00C44C30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B93D56" w:rsidRDefault="00B93D56" w:rsidP="00B93D5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 úrovní zabezpečení zdravotní péče jsou respondenti většinou spokojeni, zabezpečení zdravotní péče </w:t>
      </w:r>
      <w:r w:rsidR="004876E5">
        <w:rPr>
          <w:rFonts w:ascii="Arial" w:hAnsi="Arial" w:cs="Arial"/>
          <w:sz w:val="22"/>
          <w:szCs w:val="22"/>
        </w:rPr>
        <w:t xml:space="preserve">poskytované </w:t>
      </w:r>
      <w:r>
        <w:rPr>
          <w:rFonts w:ascii="Arial" w:hAnsi="Arial" w:cs="Arial"/>
          <w:sz w:val="22"/>
          <w:szCs w:val="22"/>
        </w:rPr>
        <w:t xml:space="preserve">přímo ve městě si udržuje </w:t>
      </w:r>
      <w:r w:rsidR="004876E5">
        <w:rPr>
          <w:rFonts w:ascii="Arial" w:hAnsi="Arial" w:cs="Arial"/>
          <w:sz w:val="22"/>
          <w:szCs w:val="22"/>
        </w:rPr>
        <w:t xml:space="preserve">dlouhodobě </w:t>
      </w:r>
      <w:r>
        <w:rPr>
          <w:rFonts w:ascii="Arial" w:hAnsi="Arial" w:cs="Arial"/>
          <w:sz w:val="22"/>
          <w:szCs w:val="22"/>
        </w:rPr>
        <w:t xml:space="preserve">kladné hodnocení vesměs více než </w:t>
      </w:r>
      <w:r w:rsidR="004876E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0%,</w:t>
      </w:r>
    </w:p>
    <w:p w:rsidR="00B93D56" w:rsidRDefault="00B93D56" w:rsidP="00B93D5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nižší spokojenost s nemocniční péčí a záchrannou službou je zdůvodněna neexistencí těchto zařízení ve městě, která je nicméně zajištěna pomocí příslušných zařízení v okolí.</w:t>
      </w:r>
    </w:p>
    <w:p w:rsidR="00B93D56" w:rsidRPr="004268F6" w:rsidRDefault="00B93D56" w:rsidP="00B93D5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 xml:space="preserve">relativnímu </w:t>
      </w:r>
      <w:r w:rsidR="004876E5">
        <w:rPr>
          <w:rFonts w:ascii="Arial" w:hAnsi="Arial" w:cs="Arial"/>
          <w:sz w:val="22"/>
          <w:szCs w:val="22"/>
          <w:u w:val="single"/>
        </w:rPr>
        <w:t>zhor</w:t>
      </w:r>
      <w:r w:rsidRPr="00C66809">
        <w:rPr>
          <w:rFonts w:ascii="Arial" w:hAnsi="Arial" w:cs="Arial"/>
          <w:sz w:val="22"/>
          <w:szCs w:val="22"/>
          <w:u w:val="single"/>
        </w:rPr>
        <w:t>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>za období 201</w:t>
      </w:r>
      <w:r w:rsidR="004876E5">
        <w:rPr>
          <w:rFonts w:ascii="Arial" w:hAnsi="Arial" w:cs="Arial"/>
          <w:sz w:val="22"/>
          <w:szCs w:val="22"/>
        </w:rPr>
        <w:t>7</w:t>
      </w:r>
      <w:r w:rsidR="00B31027" w:rsidRPr="00272C4C">
        <w:rPr>
          <w:rFonts w:ascii="Arial" w:hAnsi="Arial" w:cs="Arial"/>
          <w:sz w:val="22"/>
          <w:szCs w:val="22"/>
        </w:rPr>
        <w:t>-201</w:t>
      </w:r>
      <w:r w:rsidR="004876E5">
        <w:rPr>
          <w:rFonts w:ascii="Arial" w:hAnsi="Arial" w:cs="Arial"/>
          <w:sz w:val="22"/>
          <w:szCs w:val="22"/>
        </w:rPr>
        <w:t>5</w:t>
      </w:r>
      <w:r w:rsidR="00B31027" w:rsidRPr="00272C4C">
        <w:rPr>
          <w:rFonts w:ascii="Arial" w:hAnsi="Arial" w:cs="Arial"/>
          <w:sz w:val="22"/>
          <w:szCs w:val="22"/>
        </w:rPr>
        <w:t xml:space="preserve">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B93D56" w:rsidRPr="008702A1" w:rsidRDefault="004876E5" w:rsidP="00B93D56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zubní</w:t>
      </w:r>
      <w:r w:rsidR="00B93D56">
        <w:rPr>
          <w:rFonts w:ascii="Arial" w:hAnsi="Arial" w:cs="Arial"/>
          <w:sz w:val="22"/>
          <w:szCs w:val="22"/>
        </w:rPr>
        <w:t xml:space="preserve"> lékař</w:t>
      </w:r>
    </w:p>
    <w:p w:rsidR="00B93D56" w:rsidRPr="008702A1" w:rsidRDefault="004876E5" w:rsidP="00B93D56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odborná ambulantní vyšetření</w:t>
      </w:r>
      <w:r w:rsidR="00B93D56">
        <w:rPr>
          <w:rFonts w:ascii="Arial" w:hAnsi="Arial" w:cs="Arial"/>
          <w:sz w:val="22"/>
          <w:szCs w:val="22"/>
        </w:rPr>
        <w:t>.</w:t>
      </w:r>
    </w:p>
    <w:p w:rsidR="00B93D56" w:rsidRPr="008702A1" w:rsidRDefault="00B93D56" w:rsidP="00B93D56">
      <w:pPr>
        <w:tabs>
          <w:tab w:val="left" w:pos="2410"/>
        </w:tabs>
        <w:spacing w:before="40" w:after="40"/>
        <w:ind w:left="714"/>
        <w:jc w:val="both"/>
        <w:rPr>
          <w:rFonts w:ascii="Arial" w:hAnsi="Arial" w:cs="Arial"/>
          <w:sz w:val="22"/>
          <w:szCs w:val="22"/>
        </w:rPr>
      </w:pPr>
    </w:p>
    <w:p w:rsidR="004876E5" w:rsidRDefault="00A13782" w:rsidP="00A1378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CC3571">
        <w:rPr>
          <w:rFonts w:ascii="Arial" w:hAnsi="Arial" w:cs="Arial"/>
          <w:sz w:val="22"/>
          <w:szCs w:val="22"/>
          <w:u w:val="single"/>
        </w:rPr>
        <w:t>Poznámka</w:t>
      </w:r>
      <w:r>
        <w:rPr>
          <w:rFonts w:ascii="Arial" w:hAnsi="Arial" w:cs="Arial"/>
          <w:sz w:val="22"/>
          <w:szCs w:val="22"/>
        </w:rPr>
        <w:t xml:space="preserve">: na hodnocení některých aspektů se projevil </w:t>
      </w:r>
      <w:r w:rsidRPr="00616296">
        <w:rPr>
          <w:rFonts w:ascii="Arial" w:hAnsi="Arial" w:cs="Arial"/>
          <w:b/>
          <w:sz w:val="22"/>
          <w:szCs w:val="22"/>
        </w:rPr>
        <w:t>vyšší podíl odpovědí “nevím“</w:t>
      </w:r>
      <w:r>
        <w:rPr>
          <w:rFonts w:ascii="Arial" w:hAnsi="Arial" w:cs="Arial"/>
          <w:sz w:val="22"/>
          <w:szCs w:val="22"/>
        </w:rPr>
        <w:t xml:space="preserve">. Hodnocení těchto aspektů je podbarveno </w:t>
      </w:r>
      <w:r w:rsidRPr="000B094A">
        <w:rPr>
          <w:rFonts w:ascii="Arial" w:hAnsi="Arial" w:cs="Arial"/>
          <w:sz w:val="22"/>
          <w:szCs w:val="22"/>
          <w:highlight w:val="yellow"/>
        </w:rPr>
        <w:t>žlutě</w:t>
      </w:r>
      <w:r>
        <w:rPr>
          <w:rFonts w:ascii="Arial" w:hAnsi="Arial" w:cs="Arial"/>
          <w:sz w:val="22"/>
          <w:szCs w:val="22"/>
        </w:rPr>
        <w:t xml:space="preserve">. </w:t>
      </w:r>
      <w:r w:rsidR="004876E5">
        <w:rPr>
          <w:rFonts w:ascii="Arial" w:hAnsi="Arial" w:cs="Arial"/>
          <w:sz w:val="22"/>
          <w:szCs w:val="22"/>
        </w:rPr>
        <w:t>U služby první pomoci se jednalo o 39% respondentů, u nemocniční péče pak o 55%.</w:t>
      </w:r>
    </w:p>
    <w:p w:rsidR="00A13782" w:rsidRDefault="00A13782" w:rsidP="00A1378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Skutečnost, že respondenti nedokázali posoudit / definovat svůj postoj k dané věci, může být jeden z důvodů nižšího počtu kladných hlasů (hodnocení dobře a spíše dobře) pro da</w:t>
      </w:r>
      <w:r w:rsidR="004876E5">
        <w:rPr>
          <w:rFonts w:ascii="Arial" w:hAnsi="Arial" w:cs="Arial"/>
          <w:sz w:val="22"/>
          <w:szCs w:val="22"/>
        </w:rPr>
        <w:t>ný aspekt života ve městě, navíc v těchto dvou případech se jedná o služby zajišťované mimopříborskými subjekty.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3D56" w:rsidRDefault="00B93D56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8269ED" w:rsidRDefault="008269ED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A5323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00232" w:rsidRDefault="00E00232" w:rsidP="008A5323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E631A0" w:rsidRDefault="00E631A0" w:rsidP="00E631A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0F549B">
        <w:rPr>
          <w:rFonts w:ascii="Arial" w:hAnsi="Arial" w:cs="Arial"/>
          <w:b/>
          <w:sz w:val="22"/>
          <w:szCs w:val="22"/>
        </w:rPr>
        <w:t xml:space="preserve">hodnocení </w:t>
      </w:r>
      <w:r w:rsidR="00B7060E" w:rsidRPr="000F549B">
        <w:rPr>
          <w:rFonts w:ascii="Arial" w:hAnsi="Arial" w:cs="Arial"/>
          <w:b/>
          <w:sz w:val="22"/>
          <w:szCs w:val="22"/>
        </w:rPr>
        <w:t>zabezpečení technické infrastruktury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0F549B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E631A0" w:rsidRDefault="00E631A0" w:rsidP="00E631A0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0"/>
        <w:gridCol w:w="970"/>
        <w:gridCol w:w="971"/>
        <w:gridCol w:w="953"/>
      </w:tblGrid>
      <w:tr w:rsidR="004827AE" w:rsidRPr="00C93AC0" w:rsidTr="00AD7D9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4827AE" w:rsidRPr="0045230A" w:rsidRDefault="004827AE" w:rsidP="001A2F8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34" w:type="dxa"/>
            <w:gridSpan w:val="5"/>
            <w:shd w:val="clear" w:color="auto" w:fill="B8CCE4"/>
          </w:tcPr>
          <w:p w:rsidR="004827AE" w:rsidRPr="0045230A" w:rsidRDefault="004827AE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  <w:r w:rsidRPr="0045230A">
              <w:rPr>
                <w:rFonts w:ascii="Arial" w:hAnsi="Arial" w:cs="Arial"/>
                <w:b/>
                <w:sz w:val="20"/>
                <w:szCs w:val="20"/>
              </w:rPr>
              <w:t xml:space="preserve"> + spíše dob</w:t>
            </w:r>
            <w:r>
              <w:rPr>
                <w:rFonts w:ascii="Arial" w:hAnsi="Arial" w:cs="Arial"/>
                <w:b/>
                <w:sz w:val="20"/>
                <w:szCs w:val="20"/>
              </w:rPr>
              <w:t>ře</w:t>
            </w:r>
          </w:p>
        </w:tc>
      </w:tr>
      <w:tr w:rsidR="004827AE" w:rsidRPr="00C93AC0" w:rsidTr="004827AE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4827AE" w:rsidRPr="0045230A" w:rsidRDefault="004827AE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Zabezpečení technické infrastruktury</w:t>
            </w:r>
          </w:p>
        </w:tc>
        <w:tc>
          <w:tcPr>
            <w:tcW w:w="970" w:type="dxa"/>
            <w:shd w:val="clear" w:color="auto" w:fill="B8CCE4"/>
          </w:tcPr>
          <w:p w:rsidR="004827AE" w:rsidRPr="00CB774C" w:rsidRDefault="004827AE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70" w:type="dxa"/>
            <w:shd w:val="clear" w:color="auto" w:fill="B8CCE4"/>
          </w:tcPr>
          <w:p w:rsidR="004827AE" w:rsidRPr="00CB774C" w:rsidRDefault="004827AE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4827AE" w:rsidRPr="00CB774C" w:rsidRDefault="004827AE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4827AE" w:rsidRPr="00CB774C" w:rsidRDefault="004827AE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53" w:type="dxa"/>
            <w:shd w:val="clear" w:color="auto" w:fill="B8CCE4"/>
            <w:vAlign w:val="center"/>
          </w:tcPr>
          <w:p w:rsidR="004827AE" w:rsidRPr="00CB774C" w:rsidRDefault="004827AE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4827AE" w:rsidRPr="00C93AC0" w:rsidTr="004827A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4827AE" w:rsidRPr="0045230A" w:rsidRDefault="004827AE" w:rsidP="00CF11D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elektřiny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4827AE" w:rsidRDefault="004827AE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4827AE" w:rsidRDefault="004827AE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4827AE" w:rsidRPr="0045230A" w:rsidRDefault="004827AE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4827AE" w:rsidRPr="00CB774C" w:rsidRDefault="004827AE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4827AE" w:rsidRPr="0045230A" w:rsidRDefault="004827AE" w:rsidP="00CF11D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F549B" w:rsidRPr="00C93AC0" w:rsidTr="004827A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F549B" w:rsidRPr="0045230A" w:rsidRDefault="000F549B" w:rsidP="000F549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vody</w:t>
            </w:r>
          </w:p>
        </w:tc>
        <w:tc>
          <w:tcPr>
            <w:tcW w:w="970" w:type="dxa"/>
            <w:shd w:val="clear" w:color="auto" w:fill="D9D9D9"/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970" w:type="dxa"/>
            <w:shd w:val="clear" w:color="auto" w:fill="D9D9D9"/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F549B" w:rsidRPr="00CB774C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F549B" w:rsidRPr="00C93AC0" w:rsidTr="004827AE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0F549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plynu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0F549B" w:rsidRPr="00CB774C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F549B" w:rsidRPr="00C93AC0" w:rsidTr="004827AE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F549B" w:rsidRPr="0045230A" w:rsidRDefault="000F549B" w:rsidP="000F549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odvoz odpadů</w:t>
            </w:r>
          </w:p>
        </w:tc>
        <w:tc>
          <w:tcPr>
            <w:tcW w:w="970" w:type="dxa"/>
            <w:shd w:val="clear" w:color="auto" w:fill="D9D9D9"/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970" w:type="dxa"/>
            <w:shd w:val="clear" w:color="auto" w:fill="D9D9D9"/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0F549B" w:rsidRPr="00CB774C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F549B" w:rsidRPr="00C93AC0" w:rsidTr="004827AE">
        <w:trPr>
          <w:jc w:val="center"/>
        </w:trPr>
        <w:tc>
          <w:tcPr>
            <w:tcW w:w="3887" w:type="dxa"/>
            <w:vAlign w:val="bottom"/>
          </w:tcPr>
          <w:p w:rsidR="000F549B" w:rsidRPr="0045230A" w:rsidRDefault="000F549B" w:rsidP="000F549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telekomunikace </w:t>
            </w:r>
          </w:p>
        </w:tc>
        <w:tc>
          <w:tcPr>
            <w:tcW w:w="970" w:type="dxa"/>
          </w:tcPr>
          <w:p w:rsidR="000F549B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87%</w:t>
            </w:r>
          </w:p>
        </w:tc>
        <w:tc>
          <w:tcPr>
            <w:tcW w:w="970" w:type="dxa"/>
          </w:tcPr>
          <w:p w:rsidR="000F549B" w:rsidRPr="004827AE" w:rsidRDefault="000F549B" w:rsidP="000F549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827AE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970" w:type="dxa"/>
            <w:vAlign w:val="center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96%</w:t>
            </w:r>
          </w:p>
        </w:tc>
        <w:tc>
          <w:tcPr>
            <w:tcW w:w="971" w:type="dxa"/>
            <w:vAlign w:val="center"/>
          </w:tcPr>
          <w:p w:rsidR="000F549B" w:rsidRPr="005E0107" w:rsidRDefault="000F549B" w:rsidP="000F549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E0107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53" w:type="dxa"/>
            <w:vAlign w:val="bottom"/>
          </w:tcPr>
          <w:p w:rsidR="000F549B" w:rsidRPr="0045230A" w:rsidRDefault="000F549B" w:rsidP="000F549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0F549B" w:rsidRDefault="000F549B" w:rsidP="000F549B">
      <w:pPr>
        <w:spacing w:before="240" w:after="120"/>
        <w:jc w:val="both"/>
        <w:rPr>
          <w:rFonts w:ascii="Arial" w:hAnsi="Arial" w:cs="Arial"/>
          <w:b/>
          <w:sz w:val="22"/>
          <w:szCs w:val="22"/>
        </w:rPr>
      </w:pPr>
    </w:p>
    <w:p w:rsidR="000F549B" w:rsidRDefault="000F549B" w:rsidP="000F549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úrovní zabezpečení technické infrastruktury jsou obyvatelé města v naprosté většině spokojeni, tato oblast je kladně hodnocena ve všech aspektech dlouhodobě 87% a více.</w:t>
      </w:r>
    </w:p>
    <w:p w:rsidR="000F549B" w:rsidRDefault="000F549B" w:rsidP="00DC57F4">
      <w:pPr>
        <w:rPr>
          <w:rFonts w:ascii="Arial" w:hAnsi="Arial" w:cs="Arial"/>
          <w:b/>
          <w:sz w:val="22"/>
          <w:szCs w:val="22"/>
        </w:rPr>
      </w:pPr>
    </w:p>
    <w:p w:rsidR="00D77560" w:rsidRDefault="000F549B" w:rsidP="00D7756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</w:p>
    <w:p w:rsidR="00E00232" w:rsidRDefault="00E00232" w:rsidP="00D77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0F549B">
        <w:rPr>
          <w:rFonts w:ascii="Arial" w:hAnsi="Arial" w:cs="Arial"/>
          <w:b/>
          <w:sz w:val="22"/>
          <w:szCs w:val="22"/>
        </w:rPr>
        <w:t>hodnocení aspektů dopravy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0F549B">
        <w:rPr>
          <w:rFonts w:ascii="Arial" w:hAnsi="Arial" w:cs="Arial"/>
          <w:sz w:val="22"/>
          <w:szCs w:val="22"/>
        </w:rPr>
        <w:t xml:space="preserve">2017, </w:t>
      </w:r>
      <w:r w:rsidR="00B42E75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>2013 a 2007 ukazuje následující tabulka:</w:t>
      </w:r>
    </w:p>
    <w:p w:rsidR="00DC57F4" w:rsidRDefault="00DC57F4" w:rsidP="008A5323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67"/>
        <w:gridCol w:w="967"/>
        <w:gridCol w:w="967"/>
        <w:gridCol w:w="968"/>
        <w:gridCol w:w="968"/>
        <w:gridCol w:w="968"/>
        <w:gridCol w:w="968"/>
      </w:tblGrid>
      <w:tr w:rsidR="000F549B" w:rsidRPr="00C93AC0" w:rsidTr="00AD7D9A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0F549B" w:rsidRPr="0045230A" w:rsidRDefault="000F549B" w:rsidP="004225E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6773" w:type="dxa"/>
            <w:gridSpan w:val="7"/>
            <w:shd w:val="clear" w:color="auto" w:fill="B8CCE4"/>
          </w:tcPr>
          <w:p w:rsidR="000F549B" w:rsidRPr="0045230A" w:rsidRDefault="000F549B" w:rsidP="0045230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Součet dobře + spíše dobře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shd w:val="clear" w:color="auto" w:fill="B8CCE4"/>
            <w:vAlign w:val="center"/>
          </w:tcPr>
          <w:p w:rsidR="000F549B" w:rsidRPr="0045230A" w:rsidRDefault="000F549B" w:rsidP="00E83CF1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  <w:r w:rsidRPr="0045230A">
              <w:rPr>
                <w:rFonts w:ascii="Arial" w:hAnsi="Arial" w:cs="Arial"/>
                <w:b/>
                <w:sz w:val="20"/>
                <w:szCs w:val="20"/>
              </w:rPr>
              <w:t>Aspekt dopravy</w:t>
            </w:r>
          </w:p>
        </w:tc>
        <w:tc>
          <w:tcPr>
            <w:tcW w:w="967" w:type="dxa"/>
            <w:shd w:val="clear" w:color="auto" w:fill="B8CCE4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67" w:type="dxa"/>
            <w:shd w:val="clear" w:color="auto" w:fill="B8CCE4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67" w:type="dxa"/>
            <w:shd w:val="clear" w:color="auto" w:fill="B8CCE4"/>
            <w:vAlign w:val="center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68" w:type="dxa"/>
            <w:shd w:val="clear" w:color="auto" w:fill="B8CCE4"/>
            <w:vAlign w:val="center"/>
          </w:tcPr>
          <w:p w:rsidR="000F549B" w:rsidRPr="00E83CF1" w:rsidRDefault="000F549B" w:rsidP="00E83CF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3CF1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 xml:space="preserve">dostupnost města individuální dopravou 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97%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97%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0F549B" w:rsidRPr="00C74958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+2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dostupnost města po železnici</w:t>
            </w:r>
          </w:p>
        </w:tc>
        <w:tc>
          <w:tcPr>
            <w:tcW w:w="967" w:type="dxa"/>
            <w:shd w:val="clear" w:color="auto" w:fill="D9D9D9"/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67" w:type="dxa"/>
            <w:shd w:val="clear" w:color="auto" w:fill="D9D9D9"/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67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91%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F549B" w:rsidRPr="00C74958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92%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dostupnost města autobusovou dopravou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0F549B" w:rsidRPr="00C74958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bezpečnost silničního provozu ve městě</w:t>
            </w:r>
          </w:p>
        </w:tc>
        <w:tc>
          <w:tcPr>
            <w:tcW w:w="967" w:type="dxa"/>
            <w:shd w:val="clear" w:color="auto" w:fill="D9D9D9"/>
          </w:tcPr>
          <w:p w:rsidR="000F549B" w:rsidRDefault="00D77560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967" w:type="dxa"/>
            <w:shd w:val="clear" w:color="auto" w:fill="D9D9D9"/>
          </w:tcPr>
          <w:p w:rsidR="000F549B" w:rsidRDefault="00D77560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67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F549B" w:rsidRPr="00DC57F4" w:rsidRDefault="000F549B" w:rsidP="00C74958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C57F4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83%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F549B" w:rsidRPr="00C74958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+11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kultura cestování hromadnou dopravou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0F549B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60">
              <w:rPr>
                <w:rFonts w:ascii="Arial" w:hAnsi="Arial" w:cs="Arial"/>
                <w:sz w:val="18"/>
                <w:szCs w:val="18"/>
                <w:highlight w:val="yellow"/>
              </w:rPr>
              <w:t>58%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0F549B" w:rsidRPr="00D77560" w:rsidRDefault="00D77560" w:rsidP="00C74958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77560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0F549B" w:rsidRPr="00DC57F4" w:rsidRDefault="000F549B" w:rsidP="00C74958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C57F4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56%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0F549B" w:rsidRPr="00C74958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0F549B" w:rsidRPr="0045230A" w:rsidRDefault="000F549B" w:rsidP="00C7495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58%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0F549B" w:rsidRPr="0045230A" w:rsidRDefault="000F549B" w:rsidP="00012AB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frekvence městské / příměstské hrom. dopr.</w:t>
            </w:r>
          </w:p>
        </w:tc>
        <w:tc>
          <w:tcPr>
            <w:tcW w:w="967" w:type="dxa"/>
            <w:shd w:val="clear" w:color="auto" w:fill="D9D9D9"/>
          </w:tcPr>
          <w:p w:rsidR="000F549B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49B">
              <w:rPr>
                <w:rFonts w:ascii="Arial" w:hAnsi="Arial" w:cs="Arial"/>
                <w:sz w:val="18"/>
                <w:szCs w:val="18"/>
                <w:highlight w:val="yellow"/>
              </w:rPr>
              <w:t>53%</w:t>
            </w:r>
          </w:p>
        </w:tc>
        <w:tc>
          <w:tcPr>
            <w:tcW w:w="967" w:type="dxa"/>
            <w:shd w:val="clear" w:color="auto" w:fill="D9D9D9"/>
          </w:tcPr>
          <w:p w:rsidR="000F549B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967" w:type="dxa"/>
            <w:shd w:val="clear" w:color="auto" w:fill="D9D9D9"/>
            <w:vAlign w:val="bottom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F549B" w:rsidRPr="00DC57F4" w:rsidRDefault="000F549B" w:rsidP="00012AB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C57F4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968" w:type="dxa"/>
            <w:shd w:val="clear" w:color="auto" w:fill="D9D9D9"/>
            <w:vAlign w:val="bottom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49%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F549B" w:rsidRPr="00C74958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+4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45%</w:t>
            </w:r>
          </w:p>
        </w:tc>
      </w:tr>
      <w:tr w:rsidR="000F549B" w:rsidRPr="00C93AC0" w:rsidTr="000F549B">
        <w:trPr>
          <w:jc w:val="center"/>
        </w:trPr>
        <w:tc>
          <w:tcPr>
            <w:tcW w:w="3887" w:type="dxa"/>
            <w:vAlign w:val="bottom"/>
          </w:tcPr>
          <w:p w:rsidR="000F549B" w:rsidRPr="0045230A" w:rsidRDefault="000F549B" w:rsidP="00012AB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parkování vozidel ve městě</w:t>
            </w:r>
          </w:p>
        </w:tc>
        <w:tc>
          <w:tcPr>
            <w:tcW w:w="967" w:type="dxa"/>
          </w:tcPr>
          <w:p w:rsidR="000F549B" w:rsidRDefault="00D77560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967" w:type="dxa"/>
          </w:tcPr>
          <w:p w:rsidR="000F549B" w:rsidRPr="0049087F" w:rsidRDefault="00D77560" w:rsidP="00012AB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9087F">
              <w:rPr>
                <w:rFonts w:ascii="Arial" w:hAnsi="Arial" w:cs="Arial"/>
                <w:b/>
                <w:color w:val="FF0000"/>
                <w:sz w:val="18"/>
                <w:szCs w:val="18"/>
              </w:rPr>
              <w:t>-16%</w:t>
            </w:r>
          </w:p>
        </w:tc>
        <w:tc>
          <w:tcPr>
            <w:tcW w:w="967" w:type="dxa"/>
            <w:vAlign w:val="bottom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vAlign w:val="bottom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68" w:type="dxa"/>
            <w:vAlign w:val="bottom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51%</w:t>
            </w:r>
          </w:p>
        </w:tc>
        <w:tc>
          <w:tcPr>
            <w:tcW w:w="968" w:type="dxa"/>
            <w:vAlign w:val="center"/>
          </w:tcPr>
          <w:p w:rsidR="000F549B" w:rsidRPr="00C74958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4958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968" w:type="dxa"/>
            <w:vAlign w:val="center"/>
          </w:tcPr>
          <w:p w:rsidR="000F549B" w:rsidRPr="0045230A" w:rsidRDefault="000F549B" w:rsidP="00012AB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30A">
              <w:rPr>
                <w:rFonts w:ascii="Arial" w:hAnsi="Arial" w:cs="Arial"/>
                <w:sz w:val="18"/>
                <w:szCs w:val="18"/>
              </w:rPr>
              <w:t>52%</w:t>
            </w:r>
          </w:p>
        </w:tc>
      </w:tr>
    </w:tbl>
    <w:p w:rsidR="00012ABC" w:rsidRDefault="00012ABC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8702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0F549B">
        <w:rPr>
          <w:rFonts w:ascii="Arial" w:hAnsi="Arial" w:cs="Arial"/>
          <w:sz w:val="22"/>
          <w:szCs w:val="22"/>
        </w:rPr>
        <w:t xml:space="preserve">2017, </w:t>
      </w:r>
      <w:r w:rsidR="00B42E75">
        <w:rPr>
          <w:rFonts w:ascii="Arial" w:hAnsi="Arial" w:cs="Arial"/>
          <w:sz w:val="22"/>
          <w:szCs w:val="22"/>
        </w:rPr>
        <w:t xml:space="preserve">2015, </w:t>
      </w:r>
      <w:r>
        <w:rPr>
          <w:rFonts w:ascii="Arial" w:hAnsi="Arial" w:cs="Arial"/>
          <w:sz w:val="22"/>
          <w:szCs w:val="22"/>
        </w:rPr>
        <w:t xml:space="preserve">2013 a 2007 </w:t>
      </w:r>
      <w:r w:rsidRPr="00F31FFB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>:</w:t>
      </w:r>
      <w:r w:rsidR="00F77EE6">
        <w:rPr>
          <w:rFonts w:ascii="Arial" w:hAnsi="Arial" w:cs="Arial"/>
          <w:sz w:val="22"/>
          <w:szCs w:val="22"/>
        </w:rPr>
        <w:t xml:space="preserve"> </w:t>
      </w:r>
    </w:p>
    <w:p w:rsidR="00012ABC" w:rsidRDefault="00DC57F4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největší spokojenost je s celkovou dostupností města </w:t>
      </w:r>
      <w:r w:rsidR="00012ABC">
        <w:rPr>
          <w:rFonts w:ascii="Arial" w:hAnsi="Arial" w:cs="Arial"/>
          <w:sz w:val="22"/>
          <w:szCs w:val="22"/>
        </w:rPr>
        <w:t>(všechny aspekty si dlouh</w:t>
      </w:r>
      <w:r w:rsidR="00D77560">
        <w:rPr>
          <w:rFonts w:ascii="Arial" w:hAnsi="Arial" w:cs="Arial"/>
          <w:sz w:val="22"/>
          <w:szCs w:val="22"/>
        </w:rPr>
        <w:t>odobě udržují kladné hodnocení 88</w:t>
      </w:r>
      <w:r w:rsidR="00012ABC">
        <w:rPr>
          <w:rFonts w:ascii="Arial" w:hAnsi="Arial" w:cs="Arial"/>
          <w:sz w:val="22"/>
          <w:szCs w:val="22"/>
        </w:rPr>
        <w:t xml:space="preserve">% a více) </w:t>
      </w:r>
      <w:r>
        <w:rPr>
          <w:rFonts w:ascii="Arial" w:hAnsi="Arial" w:cs="Arial"/>
          <w:sz w:val="22"/>
          <w:szCs w:val="22"/>
        </w:rPr>
        <w:t>a bezpečností silničního provozu</w:t>
      </w:r>
      <w:r w:rsidR="00012ABC">
        <w:rPr>
          <w:rFonts w:ascii="Arial" w:hAnsi="Arial" w:cs="Arial"/>
          <w:sz w:val="22"/>
          <w:szCs w:val="22"/>
        </w:rPr>
        <w:t>,</w:t>
      </w:r>
    </w:p>
    <w:p w:rsidR="00012ABC" w:rsidRDefault="00012ABC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dopravní dostupnost města má pozitivní dopad na ochotu dojíždět za prací,</w:t>
      </w:r>
    </w:p>
    <w:p w:rsidR="00DC57F4" w:rsidRDefault="00DC57F4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nejnižší spokojenost je </w:t>
      </w:r>
      <w:r w:rsidR="00012ABC">
        <w:rPr>
          <w:rFonts w:ascii="Arial" w:hAnsi="Arial" w:cs="Arial"/>
          <w:sz w:val="22"/>
          <w:szCs w:val="22"/>
        </w:rPr>
        <w:t>s možnostmi parkování ve městě a</w:t>
      </w:r>
      <w:r>
        <w:rPr>
          <w:rFonts w:ascii="Arial" w:hAnsi="Arial" w:cs="Arial"/>
          <w:sz w:val="22"/>
          <w:szCs w:val="22"/>
        </w:rPr>
        <w:t xml:space="preserve"> frekvencí spojů hromadné dopravy</w:t>
      </w:r>
      <w:r w:rsidR="00012ABC">
        <w:rPr>
          <w:rFonts w:ascii="Arial" w:hAnsi="Arial" w:cs="Arial"/>
          <w:sz w:val="22"/>
          <w:szCs w:val="22"/>
        </w:rPr>
        <w:t>,</w:t>
      </w:r>
    </w:p>
    <w:p w:rsidR="00012ABC" w:rsidRDefault="00012ABC" w:rsidP="00DC57F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přes zvýšené investice do výstavby parkovacích ploch spokojenost respondentů s aspektem možnosti parkování dlouhodobě </w:t>
      </w:r>
      <w:r w:rsidR="00D77560">
        <w:rPr>
          <w:rFonts w:ascii="Arial" w:hAnsi="Arial" w:cs="Arial"/>
          <w:sz w:val="22"/>
          <w:szCs w:val="22"/>
        </w:rPr>
        <w:t>klesá</w:t>
      </w:r>
      <w:r>
        <w:rPr>
          <w:rFonts w:ascii="Arial" w:hAnsi="Arial" w:cs="Arial"/>
          <w:sz w:val="22"/>
          <w:szCs w:val="22"/>
        </w:rPr>
        <w:t xml:space="preserve"> (přibývá parkovacích míst, ale současně roste i počet osobních aut na 1 domácnost)</w:t>
      </w:r>
      <w:r w:rsidR="00ED4FCF">
        <w:rPr>
          <w:rFonts w:ascii="Arial" w:hAnsi="Arial" w:cs="Arial"/>
          <w:sz w:val="22"/>
          <w:szCs w:val="22"/>
        </w:rPr>
        <w:t>,</w:t>
      </w:r>
    </w:p>
    <w:p w:rsidR="00F31FFB" w:rsidRPr="004268F6" w:rsidRDefault="00F31FFB" w:rsidP="00F31FFB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4268F6">
        <w:rPr>
          <w:rFonts w:ascii="Arial" w:hAnsi="Arial" w:cs="Arial"/>
          <w:sz w:val="22"/>
          <w:szCs w:val="22"/>
        </w:rPr>
        <w:t xml:space="preserve">k nejvýraznějšímu </w:t>
      </w:r>
      <w:r w:rsidRPr="00C66809">
        <w:rPr>
          <w:rFonts w:ascii="Arial" w:hAnsi="Arial" w:cs="Arial"/>
          <w:sz w:val="22"/>
          <w:szCs w:val="22"/>
          <w:u w:val="single"/>
        </w:rPr>
        <w:t>relativnímu z</w:t>
      </w:r>
      <w:r>
        <w:rPr>
          <w:rFonts w:ascii="Arial" w:hAnsi="Arial" w:cs="Arial"/>
          <w:sz w:val="22"/>
          <w:szCs w:val="22"/>
          <w:u w:val="single"/>
        </w:rPr>
        <w:t>hor</w:t>
      </w:r>
      <w:r w:rsidRPr="00C66809">
        <w:rPr>
          <w:rFonts w:ascii="Arial" w:hAnsi="Arial" w:cs="Arial"/>
          <w:sz w:val="22"/>
          <w:szCs w:val="22"/>
          <w:u w:val="single"/>
        </w:rPr>
        <w:t>šení</w:t>
      </w:r>
      <w:r w:rsidRPr="004268F6">
        <w:rPr>
          <w:rFonts w:ascii="Arial" w:hAnsi="Arial" w:cs="Arial"/>
          <w:sz w:val="22"/>
          <w:szCs w:val="22"/>
        </w:rPr>
        <w:t xml:space="preserve"> </w:t>
      </w:r>
      <w:r w:rsidR="00B31027" w:rsidRPr="00272C4C">
        <w:rPr>
          <w:rFonts w:ascii="Arial" w:hAnsi="Arial" w:cs="Arial"/>
          <w:sz w:val="22"/>
          <w:szCs w:val="22"/>
        </w:rPr>
        <w:t>za období 201</w:t>
      </w:r>
      <w:r w:rsidR="00D77560">
        <w:rPr>
          <w:rFonts w:ascii="Arial" w:hAnsi="Arial" w:cs="Arial"/>
          <w:sz w:val="22"/>
          <w:szCs w:val="22"/>
        </w:rPr>
        <w:t>7</w:t>
      </w:r>
      <w:r w:rsidR="00B31027" w:rsidRPr="00272C4C">
        <w:rPr>
          <w:rFonts w:ascii="Arial" w:hAnsi="Arial" w:cs="Arial"/>
          <w:sz w:val="22"/>
          <w:szCs w:val="22"/>
        </w:rPr>
        <w:t>-201</w:t>
      </w:r>
      <w:r w:rsidR="00D77560">
        <w:rPr>
          <w:rFonts w:ascii="Arial" w:hAnsi="Arial" w:cs="Arial"/>
          <w:sz w:val="22"/>
          <w:szCs w:val="22"/>
        </w:rPr>
        <w:t>5</w:t>
      </w:r>
      <w:r w:rsidR="00B31027" w:rsidRPr="00272C4C">
        <w:rPr>
          <w:rFonts w:ascii="Arial" w:hAnsi="Arial" w:cs="Arial"/>
          <w:sz w:val="22"/>
          <w:szCs w:val="22"/>
        </w:rPr>
        <w:t xml:space="preserve"> </w:t>
      </w:r>
      <w:r w:rsidRPr="004268F6">
        <w:rPr>
          <w:rFonts w:ascii="Arial" w:hAnsi="Arial" w:cs="Arial"/>
          <w:sz w:val="22"/>
          <w:szCs w:val="22"/>
        </w:rPr>
        <w:t>došlo zejména u:</w:t>
      </w:r>
    </w:p>
    <w:p w:rsidR="00D77560" w:rsidRDefault="00D77560" w:rsidP="00F31FFB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 vozidel ve městě</w:t>
      </w:r>
    </w:p>
    <w:p w:rsidR="00F31FFB" w:rsidRPr="00D77560" w:rsidRDefault="00D77560" w:rsidP="00AD7D9A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77560">
        <w:rPr>
          <w:rFonts w:ascii="Arial" w:hAnsi="Arial" w:cs="Arial"/>
          <w:sz w:val="22"/>
          <w:szCs w:val="22"/>
        </w:rPr>
        <w:t>kultura cestování hromadnou dopravou</w:t>
      </w:r>
      <w:r w:rsidR="00012ABC" w:rsidRPr="00D77560">
        <w:rPr>
          <w:rFonts w:ascii="Arial" w:hAnsi="Arial" w:cs="Arial"/>
          <w:sz w:val="22"/>
          <w:szCs w:val="22"/>
        </w:rPr>
        <w:t>.</w:t>
      </w:r>
    </w:p>
    <w:p w:rsidR="00D77560" w:rsidRDefault="00D77560" w:rsidP="00D77560">
      <w:pPr>
        <w:spacing w:before="240"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D77560" w:rsidRDefault="00D77560" w:rsidP="00D7756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CC3571">
        <w:rPr>
          <w:rFonts w:ascii="Arial" w:hAnsi="Arial" w:cs="Arial"/>
          <w:sz w:val="22"/>
          <w:szCs w:val="22"/>
          <w:u w:val="single"/>
        </w:rPr>
        <w:t>Poznámka</w:t>
      </w:r>
      <w:r>
        <w:rPr>
          <w:rFonts w:ascii="Arial" w:hAnsi="Arial" w:cs="Arial"/>
          <w:sz w:val="22"/>
          <w:szCs w:val="22"/>
        </w:rPr>
        <w:t xml:space="preserve">: na hodnocení některých aspektů se projevil </w:t>
      </w:r>
      <w:r w:rsidRPr="00616296">
        <w:rPr>
          <w:rFonts w:ascii="Arial" w:hAnsi="Arial" w:cs="Arial"/>
          <w:b/>
          <w:sz w:val="22"/>
          <w:szCs w:val="22"/>
        </w:rPr>
        <w:t>vyšší podíl odpovědí “nevím“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77560">
        <w:rPr>
          <w:rFonts w:ascii="Arial" w:hAnsi="Arial" w:cs="Arial"/>
          <w:sz w:val="22"/>
          <w:szCs w:val="22"/>
        </w:rPr>
        <w:t>(více než 20% respondentů).</w:t>
      </w:r>
      <w:r>
        <w:rPr>
          <w:rFonts w:ascii="Arial" w:hAnsi="Arial" w:cs="Arial"/>
          <w:sz w:val="22"/>
          <w:szCs w:val="22"/>
        </w:rPr>
        <w:t xml:space="preserve"> Hodnocení těchto aspektů je podbarveno </w:t>
      </w:r>
      <w:r w:rsidRPr="000B094A">
        <w:rPr>
          <w:rFonts w:ascii="Arial" w:hAnsi="Arial" w:cs="Arial"/>
          <w:sz w:val="22"/>
          <w:szCs w:val="22"/>
          <w:highlight w:val="yellow"/>
        </w:rPr>
        <w:t>žlutě</w:t>
      </w:r>
      <w:r>
        <w:rPr>
          <w:rFonts w:ascii="Arial" w:hAnsi="Arial" w:cs="Arial"/>
          <w:sz w:val="22"/>
          <w:szCs w:val="22"/>
        </w:rPr>
        <w:t xml:space="preserve">. Skutečnost, že respondenti nedokázali posoudit / definovat svůj postoj k dané věci, může být jeden z důvodů nižšího počtu kladných hlasů (hodnocení dobře a spíše dobře) pro daný aspekt života ve městě. </w:t>
      </w:r>
    </w:p>
    <w:p w:rsidR="00E00232" w:rsidRDefault="00E00232" w:rsidP="00012ABC">
      <w:pPr>
        <w:tabs>
          <w:tab w:val="left" w:pos="1418"/>
        </w:tabs>
        <w:spacing w:before="240" w:after="360"/>
        <w:ind w:left="1418" w:hanging="1418"/>
        <w:rPr>
          <w:rFonts w:ascii="Arial" w:hAnsi="Arial" w:cs="Arial"/>
          <w:b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4465E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286E9F">
      <w:pPr>
        <w:pStyle w:val="Nadpis1"/>
        <w:numPr>
          <w:ilvl w:val="0"/>
          <w:numId w:val="0"/>
        </w:numPr>
        <w:tabs>
          <w:tab w:val="left" w:pos="1134"/>
        </w:tabs>
        <w:spacing w:before="240" w:after="360"/>
        <w:ind w:left="1134" w:hanging="113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  <w:bookmarkStart w:id="8" w:name="_Toc381891125"/>
      <w:r>
        <w:rPr>
          <w:rFonts w:ascii="Arial" w:hAnsi="Arial" w:cs="Arial"/>
          <w:szCs w:val="28"/>
        </w:rPr>
        <w:lastRenderedPageBreak/>
        <w:t>6.</w:t>
      </w:r>
      <w:r w:rsidRPr="00BD1DEC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>VEŘEJNÁ SPRÁVA</w:t>
      </w:r>
      <w:bookmarkEnd w:id="8"/>
    </w:p>
    <w:p w:rsidR="002345F7" w:rsidRDefault="002345F7" w:rsidP="002345F7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227F19">
        <w:rPr>
          <w:rFonts w:ascii="Arial" w:hAnsi="Arial" w:cs="Arial"/>
          <w:b/>
          <w:sz w:val="22"/>
          <w:szCs w:val="22"/>
        </w:rPr>
        <w:t>ochoty zapojit se aktivně pro rozvoj města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0369CA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 xml:space="preserve">2015 a </w:t>
      </w:r>
      <w:r w:rsidR="000369CA">
        <w:rPr>
          <w:rFonts w:ascii="Arial" w:hAnsi="Arial" w:cs="Arial"/>
          <w:sz w:val="22"/>
          <w:szCs w:val="22"/>
        </w:rPr>
        <w:t>2013 ukazují následující tabulky</w:t>
      </w:r>
      <w:r>
        <w:rPr>
          <w:rFonts w:ascii="Arial" w:hAnsi="Arial" w:cs="Arial"/>
          <w:sz w:val="22"/>
          <w:szCs w:val="22"/>
        </w:rPr>
        <w:t>:</w:t>
      </w:r>
    </w:p>
    <w:p w:rsidR="00E2623C" w:rsidRDefault="00E2623C" w:rsidP="002345F7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69"/>
        <w:gridCol w:w="787"/>
        <w:gridCol w:w="744"/>
        <w:gridCol w:w="745"/>
        <w:gridCol w:w="745"/>
        <w:gridCol w:w="806"/>
        <w:gridCol w:w="851"/>
        <w:gridCol w:w="850"/>
        <w:gridCol w:w="851"/>
        <w:gridCol w:w="708"/>
      </w:tblGrid>
      <w:tr w:rsidR="008B4C10" w:rsidRPr="00C93AC0" w:rsidTr="00E2623C">
        <w:trPr>
          <w:jc w:val="center"/>
        </w:trPr>
        <w:tc>
          <w:tcPr>
            <w:tcW w:w="1843" w:type="dxa"/>
            <w:vMerge w:val="restart"/>
            <w:shd w:val="clear" w:color="auto" w:fill="B8CCE4"/>
            <w:vAlign w:val="center"/>
          </w:tcPr>
          <w:p w:rsidR="008B4C10" w:rsidRPr="0045230A" w:rsidRDefault="008B4C10" w:rsidP="00B7728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856" w:type="dxa"/>
            <w:gridSpan w:val="10"/>
            <w:shd w:val="clear" w:color="auto" w:fill="B8CCE4"/>
            <w:vAlign w:val="center"/>
          </w:tcPr>
          <w:p w:rsidR="008B4C10" w:rsidRDefault="008B4C10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Ochota aktivně se zapojit pro rozvoj města</w:t>
            </w:r>
          </w:p>
        </w:tc>
      </w:tr>
      <w:tr w:rsidR="00315099" w:rsidRPr="00C93AC0" w:rsidTr="00E2623C">
        <w:trPr>
          <w:jc w:val="center"/>
        </w:trPr>
        <w:tc>
          <w:tcPr>
            <w:tcW w:w="1843" w:type="dxa"/>
            <w:vMerge/>
            <w:shd w:val="clear" w:color="auto" w:fill="B8CCE4"/>
            <w:vAlign w:val="center"/>
          </w:tcPr>
          <w:p w:rsidR="00315099" w:rsidRPr="0045230A" w:rsidRDefault="00315099" w:rsidP="00962874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B8CCE4"/>
            <w:vAlign w:val="center"/>
          </w:tcPr>
          <w:p w:rsidR="00315099" w:rsidRPr="006215ED" w:rsidRDefault="00315099" w:rsidP="00D4781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87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4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06" w:type="dxa"/>
            <w:shd w:val="clear" w:color="auto" w:fill="B8CCE4"/>
            <w:vAlign w:val="center"/>
          </w:tcPr>
          <w:p w:rsidR="00315099" w:rsidRPr="006215ED" w:rsidRDefault="00315099" w:rsidP="00D4781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850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315099" w:rsidRPr="00692ABA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08" w:type="dxa"/>
            <w:shd w:val="clear" w:color="auto" w:fill="B8CCE4"/>
            <w:vAlign w:val="center"/>
          </w:tcPr>
          <w:p w:rsidR="00315099" w:rsidRPr="006215ED" w:rsidRDefault="00315099" w:rsidP="0096287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6163B3" w:rsidRPr="00C93AC0" w:rsidTr="00E2623C">
        <w:trPr>
          <w:jc w:val="center"/>
        </w:trPr>
        <w:tc>
          <w:tcPr>
            <w:tcW w:w="1843" w:type="dxa"/>
            <w:vMerge w:val="restart"/>
            <w:vAlign w:val="center"/>
          </w:tcPr>
          <w:p w:rsidR="006163B3" w:rsidRPr="0020537A" w:rsidRDefault="006163B3" w:rsidP="0096287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20537A">
              <w:rPr>
                <w:rFonts w:ascii="Arial" w:hAnsi="Arial" w:cs="Arial"/>
                <w:b/>
                <w:sz w:val="18"/>
                <w:szCs w:val="18"/>
              </w:rPr>
              <w:t>ochota aktivně se zapojit pro rozvoj města</w:t>
            </w:r>
          </w:p>
        </w:tc>
        <w:tc>
          <w:tcPr>
            <w:tcW w:w="3790" w:type="dxa"/>
            <w:gridSpan w:val="5"/>
            <w:vAlign w:val="center"/>
          </w:tcPr>
          <w:p w:rsidR="006163B3" w:rsidRPr="00E2623C" w:rsidRDefault="006163B3" w:rsidP="006163B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623C"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4066" w:type="dxa"/>
            <w:gridSpan w:val="5"/>
            <w:vAlign w:val="center"/>
          </w:tcPr>
          <w:p w:rsidR="006163B3" w:rsidRPr="00E2623C" w:rsidRDefault="006163B3" w:rsidP="00CC2C2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623C">
              <w:rPr>
                <w:rFonts w:ascii="Arial" w:hAnsi="Arial" w:cs="Arial"/>
                <w:b/>
                <w:sz w:val="18"/>
                <w:szCs w:val="18"/>
              </w:rPr>
              <w:t>možná</w:t>
            </w:r>
          </w:p>
        </w:tc>
      </w:tr>
      <w:tr w:rsidR="00315099" w:rsidRPr="00C93AC0" w:rsidTr="00E2623C">
        <w:trPr>
          <w:jc w:val="center"/>
        </w:trPr>
        <w:tc>
          <w:tcPr>
            <w:tcW w:w="1843" w:type="dxa"/>
            <w:vMerge/>
            <w:vAlign w:val="center"/>
          </w:tcPr>
          <w:p w:rsidR="00315099" w:rsidRPr="0045230A" w:rsidRDefault="00315099" w:rsidP="00D4781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:rsidR="00315099" w:rsidRPr="0045230A" w:rsidRDefault="00E2623C" w:rsidP="00D478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787" w:type="dxa"/>
            <w:vAlign w:val="center"/>
          </w:tcPr>
          <w:p w:rsidR="00315099" w:rsidRPr="00E2623C" w:rsidRDefault="00E2623C" w:rsidP="00D478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23C"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744" w:type="dxa"/>
            <w:vAlign w:val="center"/>
          </w:tcPr>
          <w:p w:rsidR="00315099" w:rsidRPr="0045230A" w:rsidRDefault="00315099" w:rsidP="00D478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745" w:type="dxa"/>
            <w:vAlign w:val="center"/>
          </w:tcPr>
          <w:p w:rsidR="00315099" w:rsidRPr="00945EE6" w:rsidRDefault="00315099" w:rsidP="00D478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45EE6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745" w:type="dxa"/>
            <w:vAlign w:val="center"/>
          </w:tcPr>
          <w:p w:rsidR="00315099" w:rsidRPr="0045230A" w:rsidRDefault="00315099" w:rsidP="00D478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06" w:type="dxa"/>
            <w:vAlign w:val="center"/>
          </w:tcPr>
          <w:p w:rsidR="00315099" w:rsidRPr="007050ED" w:rsidRDefault="00E2623C" w:rsidP="00755CE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55CE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315099" w:rsidRPr="00E2623C" w:rsidRDefault="00E2623C" w:rsidP="00755CE3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E2623C">
              <w:rPr>
                <w:rFonts w:ascii="Arial" w:hAnsi="Arial" w:cs="Arial"/>
                <w:b/>
                <w:color w:val="00B050"/>
                <w:sz w:val="18"/>
                <w:szCs w:val="18"/>
              </w:rPr>
              <w:t>+</w:t>
            </w:r>
            <w:r w:rsidR="00755CE3">
              <w:rPr>
                <w:rFonts w:ascii="Arial" w:hAnsi="Arial" w:cs="Arial"/>
                <w:b/>
                <w:color w:val="00B050"/>
                <w:sz w:val="18"/>
                <w:szCs w:val="18"/>
              </w:rPr>
              <w:t>7</w:t>
            </w:r>
            <w:r w:rsidRPr="00E2623C">
              <w:rPr>
                <w:rFonts w:ascii="Arial" w:hAnsi="Arial" w:cs="Arial"/>
                <w:b/>
                <w:color w:val="00B050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:rsidR="00315099" w:rsidRPr="00242CF9" w:rsidRDefault="00315099" w:rsidP="00D478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45%</w:t>
            </w:r>
          </w:p>
        </w:tc>
        <w:tc>
          <w:tcPr>
            <w:tcW w:w="851" w:type="dxa"/>
            <w:vAlign w:val="center"/>
          </w:tcPr>
          <w:p w:rsidR="00315099" w:rsidRPr="00945EE6" w:rsidRDefault="00315099" w:rsidP="00D47819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45EE6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708" w:type="dxa"/>
            <w:vAlign w:val="center"/>
          </w:tcPr>
          <w:p w:rsidR="00315099" w:rsidRPr="0045230A" w:rsidRDefault="00315099" w:rsidP="00D47819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242CF9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E2623C" w:rsidRDefault="00E2623C" w:rsidP="00E2623C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69"/>
        <w:gridCol w:w="787"/>
        <w:gridCol w:w="744"/>
        <w:gridCol w:w="745"/>
        <w:gridCol w:w="745"/>
        <w:gridCol w:w="806"/>
        <w:gridCol w:w="851"/>
        <w:gridCol w:w="850"/>
        <w:gridCol w:w="851"/>
        <w:gridCol w:w="708"/>
      </w:tblGrid>
      <w:tr w:rsidR="00E2623C" w:rsidRPr="00C93AC0" w:rsidTr="00AD7D9A">
        <w:trPr>
          <w:jc w:val="center"/>
        </w:trPr>
        <w:tc>
          <w:tcPr>
            <w:tcW w:w="1843" w:type="dxa"/>
            <w:vMerge w:val="restart"/>
            <w:shd w:val="clear" w:color="auto" w:fill="B8CCE4"/>
            <w:vAlign w:val="center"/>
          </w:tcPr>
          <w:p w:rsidR="00E2623C" w:rsidRPr="0045230A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7856" w:type="dxa"/>
            <w:gridSpan w:val="10"/>
            <w:shd w:val="clear" w:color="auto" w:fill="B8CCE4"/>
            <w:vAlign w:val="center"/>
          </w:tcPr>
          <w:p w:rsidR="00E2623C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Ochota aktivně se zapojit pro rozvoj města</w:t>
            </w:r>
          </w:p>
        </w:tc>
      </w:tr>
      <w:tr w:rsidR="00E2623C" w:rsidRPr="00C93AC0" w:rsidTr="00AD7D9A">
        <w:trPr>
          <w:jc w:val="center"/>
        </w:trPr>
        <w:tc>
          <w:tcPr>
            <w:tcW w:w="1843" w:type="dxa"/>
            <w:vMerge/>
            <w:shd w:val="clear" w:color="auto" w:fill="B8CCE4"/>
            <w:vAlign w:val="center"/>
          </w:tcPr>
          <w:p w:rsidR="00E2623C" w:rsidRPr="0045230A" w:rsidRDefault="00E2623C" w:rsidP="00AD7D9A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87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4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45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806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850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B8CCE4"/>
            <w:vAlign w:val="center"/>
          </w:tcPr>
          <w:p w:rsidR="00E2623C" w:rsidRPr="00692ABA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9F9">
              <w:rPr>
                <w:rFonts w:ascii="Arial" w:hAnsi="Arial" w:cs="Arial"/>
                <w:b/>
                <w:sz w:val="16"/>
                <w:szCs w:val="16"/>
              </w:rPr>
              <w:t>změna</w:t>
            </w:r>
          </w:p>
        </w:tc>
        <w:tc>
          <w:tcPr>
            <w:tcW w:w="708" w:type="dxa"/>
            <w:shd w:val="clear" w:color="auto" w:fill="B8CCE4"/>
            <w:vAlign w:val="center"/>
          </w:tcPr>
          <w:p w:rsidR="00E2623C" w:rsidRPr="006215ED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15ED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E2623C" w:rsidRPr="00C93AC0" w:rsidTr="00AD7D9A">
        <w:trPr>
          <w:jc w:val="center"/>
        </w:trPr>
        <w:tc>
          <w:tcPr>
            <w:tcW w:w="1843" w:type="dxa"/>
            <w:vMerge w:val="restart"/>
            <w:vAlign w:val="center"/>
          </w:tcPr>
          <w:p w:rsidR="00E2623C" w:rsidRPr="0020537A" w:rsidRDefault="00E2623C" w:rsidP="00AD7D9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20537A">
              <w:rPr>
                <w:rFonts w:ascii="Arial" w:hAnsi="Arial" w:cs="Arial"/>
                <w:b/>
                <w:sz w:val="18"/>
                <w:szCs w:val="18"/>
              </w:rPr>
              <w:t>ochota aktivně se zapojit pro rozvoj města</w:t>
            </w:r>
          </w:p>
        </w:tc>
        <w:tc>
          <w:tcPr>
            <w:tcW w:w="3790" w:type="dxa"/>
            <w:gridSpan w:val="5"/>
            <w:vAlign w:val="center"/>
          </w:tcPr>
          <w:p w:rsidR="00E2623C" w:rsidRPr="00E2623C" w:rsidRDefault="00E2623C" w:rsidP="00AD7D9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4066" w:type="dxa"/>
            <w:gridSpan w:val="5"/>
            <w:vAlign w:val="center"/>
          </w:tcPr>
          <w:p w:rsidR="00E2623C" w:rsidRPr="00E2623C" w:rsidRDefault="00E2623C" w:rsidP="00E2623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již se aktivně podílím</w:t>
            </w:r>
          </w:p>
        </w:tc>
      </w:tr>
      <w:tr w:rsidR="00E2623C" w:rsidRPr="00C93AC0" w:rsidTr="000369CA">
        <w:trPr>
          <w:jc w:val="center"/>
        </w:trPr>
        <w:tc>
          <w:tcPr>
            <w:tcW w:w="1843" w:type="dxa"/>
            <w:vMerge/>
            <w:vAlign w:val="center"/>
          </w:tcPr>
          <w:p w:rsidR="00E2623C" w:rsidRPr="0045230A" w:rsidRDefault="00E2623C" w:rsidP="00E262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vAlign w:val="center"/>
          </w:tcPr>
          <w:p w:rsidR="00E2623C" w:rsidRPr="0045230A" w:rsidRDefault="000369CA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E2623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87" w:type="dxa"/>
            <w:vAlign w:val="center"/>
          </w:tcPr>
          <w:p w:rsidR="00E2623C" w:rsidRPr="000369CA" w:rsidRDefault="00E2623C" w:rsidP="000369CA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369CA">
              <w:rPr>
                <w:rFonts w:ascii="Arial" w:hAnsi="Arial" w:cs="Arial"/>
                <w:b/>
                <w:color w:val="FF0000"/>
                <w:sz w:val="18"/>
                <w:szCs w:val="18"/>
              </w:rPr>
              <w:t>-</w:t>
            </w:r>
            <w:r w:rsidR="000369CA" w:rsidRPr="000369CA">
              <w:rPr>
                <w:rFonts w:ascii="Arial" w:hAnsi="Arial" w:cs="Arial"/>
                <w:b/>
                <w:color w:val="FF0000"/>
                <w:sz w:val="18"/>
                <w:szCs w:val="18"/>
              </w:rPr>
              <w:t>5</w:t>
            </w:r>
            <w:r w:rsidRPr="000369CA">
              <w:rPr>
                <w:rFonts w:ascii="Arial" w:hAnsi="Arial" w:cs="Arial"/>
                <w:b/>
                <w:color w:val="FF0000"/>
                <w:sz w:val="18"/>
                <w:szCs w:val="18"/>
              </w:rPr>
              <w:t>%</w:t>
            </w:r>
          </w:p>
        </w:tc>
        <w:tc>
          <w:tcPr>
            <w:tcW w:w="744" w:type="dxa"/>
            <w:vAlign w:val="center"/>
          </w:tcPr>
          <w:p w:rsidR="00E2623C" w:rsidRPr="007050ED" w:rsidRDefault="00E2623C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745" w:type="dxa"/>
            <w:vAlign w:val="center"/>
          </w:tcPr>
          <w:p w:rsidR="00E2623C" w:rsidRPr="00945EE6" w:rsidRDefault="00E2623C" w:rsidP="000369CA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945EE6">
              <w:rPr>
                <w:rFonts w:ascii="Arial" w:hAnsi="Arial" w:cs="Arial"/>
                <w:b/>
                <w:color w:val="00B050"/>
                <w:sz w:val="18"/>
                <w:szCs w:val="18"/>
              </w:rPr>
              <w:t>+8%</w:t>
            </w:r>
          </w:p>
        </w:tc>
        <w:tc>
          <w:tcPr>
            <w:tcW w:w="745" w:type="dxa"/>
            <w:vAlign w:val="center"/>
          </w:tcPr>
          <w:p w:rsidR="00E2623C" w:rsidRPr="007050ED" w:rsidRDefault="00E2623C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7%</w:t>
            </w:r>
          </w:p>
        </w:tc>
        <w:tc>
          <w:tcPr>
            <w:tcW w:w="806" w:type="dxa"/>
            <w:vAlign w:val="center"/>
          </w:tcPr>
          <w:p w:rsidR="00E2623C" w:rsidRPr="007050ED" w:rsidRDefault="000369CA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E2623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E2623C" w:rsidRPr="000369CA" w:rsidRDefault="000369CA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9CA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850" w:type="dxa"/>
            <w:vAlign w:val="center"/>
          </w:tcPr>
          <w:p w:rsidR="00E2623C" w:rsidRDefault="00E2623C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851" w:type="dxa"/>
            <w:vAlign w:val="center"/>
          </w:tcPr>
          <w:p w:rsidR="00E2623C" w:rsidRDefault="00E2623C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708" w:type="dxa"/>
            <w:vAlign w:val="center"/>
          </w:tcPr>
          <w:p w:rsidR="00E2623C" w:rsidRDefault="00E2623C" w:rsidP="000369C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</w:tr>
    </w:tbl>
    <w:p w:rsidR="00E2623C" w:rsidRDefault="00E2623C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505F10" w:rsidRDefault="00505F10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934F10">
        <w:rPr>
          <w:rFonts w:ascii="Arial" w:hAnsi="Arial" w:cs="Arial"/>
          <w:sz w:val="22"/>
          <w:szCs w:val="22"/>
        </w:rPr>
        <w:t xml:space="preserve">2017, </w:t>
      </w:r>
      <w:r w:rsidR="00227F19">
        <w:rPr>
          <w:rFonts w:ascii="Arial" w:hAnsi="Arial" w:cs="Arial"/>
          <w:sz w:val="22"/>
          <w:szCs w:val="22"/>
        </w:rPr>
        <w:t>2015 a</w:t>
      </w:r>
      <w:r>
        <w:rPr>
          <w:rFonts w:ascii="Arial" w:hAnsi="Arial" w:cs="Arial"/>
          <w:sz w:val="22"/>
          <w:szCs w:val="22"/>
        </w:rPr>
        <w:t xml:space="preserve"> 2013 </w:t>
      </w:r>
      <w:r w:rsidRPr="00F31FFB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505F10" w:rsidRDefault="00227F19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více než 90</w:t>
      </w:r>
      <w:r w:rsidR="00505F10">
        <w:rPr>
          <w:rFonts w:ascii="Arial" w:hAnsi="Arial" w:cs="Arial"/>
          <w:sz w:val="22"/>
          <w:szCs w:val="22"/>
        </w:rPr>
        <w:t>% respondentů je zapojeno do činnosti pro rozvoj města resp. připouští ochotu se zapojit,</w:t>
      </w:r>
    </w:p>
    <w:p w:rsidR="00945EE6" w:rsidRDefault="00505F10" w:rsidP="00505F1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daří se udržet zvýšený zájem občanů oproti roku 2007, kdy k zapojení do činnosti pro rozvoj města se kladně stavělo </w:t>
      </w:r>
      <w:r w:rsidR="00945EE6">
        <w:rPr>
          <w:rFonts w:ascii="Arial" w:hAnsi="Arial" w:cs="Arial"/>
          <w:sz w:val="22"/>
          <w:szCs w:val="22"/>
        </w:rPr>
        <w:t>cca 72%.</w:t>
      </w:r>
    </w:p>
    <w:p w:rsidR="00E00232" w:rsidRDefault="00E00232" w:rsidP="005E5A6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1C19F9" w:rsidRDefault="001C19F9" w:rsidP="001C19F9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5E5A65">
        <w:rPr>
          <w:rFonts w:ascii="Arial" w:hAnsi="Arial" w:cs="Arial"/>
          <w:b/>
          <w:sz w:val="22"/>
          <w:szCs w:val="22"/>
        </w:rPr>
        <w:t>hodnocení práce městského úřadu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FB01D7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</w:t>
      </w:r>
      <w:r w:rsidR="009F176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2013</w:t>
      </w:r>
      <w:r w:rsidR="00945E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ukazuje následující tabulka:</w:t>
      </w:r>
    </w:p>
    <w:p w:rsidR="00945EE6" w:rsidRDefault="00945EE6" w:rsidP="001C19F9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7"/>
        <w:gridCol w:w="970"/>
        <w:gridCol w:w="970"/>
        <w:gridCol w:w="970"/>
        <w:gridCol w:w="971"/>
        <w:gridCol w:w="953"/>
      </w:tblGrid>
      <w:tr w:rsidR="00FB01D7" w:rsidRPr="00C93AC0" w:rsidTr="00AD7D9A">
        <w:trPr>
          <w:jc w:val="center"/>
        </w:trPr>
        <w:tc>
          <w:tcPr>
            <w:tcW w:w="3887" w:type="dxa"/>
            <w:vMerge w:val="restart"/>
            <w:shd w:val="clear" w:color="auto" w:fill="B8CCE4"/>
            <w:vAlign w:val="center"/>
          </w:tcPr>
          <w:p w:rsidR="00FB01D7" w:rsidRPr="0045230A" w:rsidRDefault="00FB01D7" w:rsidP="00B7728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4834" w:type="dxa"/>
            <w:gridSpan w:val="5"/>
            <w:shd w:val="clear" w:color="auto" w:fill="B8CCE4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Hodnocení práce MÚ Příbor</w:t>
            </w:r>
          </w:p>
        </w:tc>
      </w:tr>
      <w:tr w:rsidR="00FB01D7" w:rsidRPr="00C93AC0" w:rsidTr="00FB01D7">
        <w:trPr>
          <w:jc w:val="center"/>
        </w:trPr>
        <w:tc>
          <w:tcPr>
            <w:tcW w:w="3887" w:type="dxa"/>
            <w:vMerge/>
            <w:shd w:val="clear" w:color="auto" w:fill="B8CCE4"/>
            <w:vAlign w:val="center"/>
          </w:tcPr>
          <w:p w:rsidR="00FB01D7" w:rsidRPr="0045230A" w:rsidRDefault="00FB01D7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B8CCE4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970" w:type="dxa"/>
            <w:shd w:val="clear" w:color="auto" w:fill="B8CCE4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71" w:type="dxa"/>
            <w:shd w:val="clear" w:color="auto" w:fill="B8CCE4"/>
            <w:vAlign w:val="center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953" w:type="dxa"/>
            <w:shd w:val="clear" w:color="auto" w:fill="B8CCE4"/>
            <w:vAlign w:val="center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FB01D7" w:rsidRPr="00C93AC0" w:rsidTr="00FB01D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FB01D7" w:rsidRPr="0045230A" w:rsidRDefault="00FB01D7" w:rsidP="001C1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velmi dobrá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FB01D7" w:rsidRPr="0045230A" w:rsidRDefault="00FB01D7" w:rsidP="001C19F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FB01D7" w:rsidRPr="00C93AC0" w:rsidTr="00FB01D7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FB01D7" w:rsidRPr="0045230A" w:rsidRDefault="00FB01D7" w:rsidP="001C1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dobrá než špatná</w:t>
            </w:r>
          </w:p>
        </w:tc>
        <w:tc>
          <w:tcPr>
            <w:tcW w:w="970" w:type="dxa"/>
            <w:shd w:val="clear" w:color="auto" w:fill="D9D9D9"/>
          </w:tcPr>
          <w:p w:rsidR="00FB01D7" w:rsidRDefault="005E5A65" w:rsidP="005E5A6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63%</w:t>
            </w:r>
          </w:p>
        </w:tc>
        <w:tc>
          <w:tcPr>
            <w:tcW w:w="970" w:type="dxa"/>
            <w:shd w:val="clear" w:color="auto" w:fill="D9D9D9"/>
          </w:tcPr>
          <w:p w:rsidR="00FB01D7" w:rsidRDefault="005E5A65" w:rsidP="005E5A6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FB01D7" w:rsidRPr="001F0A99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FB01D7" w:rsidRPr="0045230A" w:rsidRDefault="00FB01D7" w:rsidP="001C19F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FB01D7" w:rsidRPr="00C93AC0" w:rsidTr="00FB01D7">
        <w:trPr>
          <w:jc w:val="center"/>
        </w:trPr>
        <w:tc>
          <w:tcPr>
            <w:tcW w:w="3887" w:type="dxa"/>
            <w:tcBorders>
              <w:bottom w:val="single" w:sz="4" w:space="0" w:color="auto"/>
            </w:tcBorders>
            <w:vAlign w:val="bottom"/>
          </w:tcPr>
          <w:p w:rsidR="00FB01D7" w:rsidRPr="0045230A" w:rsidRDefault="00FB01D7" w:rsidP="001C1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špatná než dobrá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FB01D7" w:rsidRPr="001F0A99" w:rsidRDefault="00FB01D7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bottom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FB01D7" w:rsidRPr="00C93AC0" w:rsidTr="00FB01D7">
        <w:trPr>
          <w:jc w:val="center"/>
        </w:trPr>
        <w:tc>
          <w:tcPr>
            <w:tcW w:w="3887" w:type="dxa"/>
            <w:shd w:val="clear" w:color="auto" w:fill="D9D9D9"/>
            <w:vAlign w:val="bottom"/>
          </w:tcPr>
          <w:p w:rsidR="00FB01D7" w:rsidRPr="0045230A" w:rsidRDefault="00FB01D7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velmi špatná</w:t>
            </w:r>
          </w:p>
        </w:tc>
        <w:tc>
          <w:tcPr>
            <w:tcW w:w="970" w:type="dxa"/>
            <w:shd w:val="clear" w:color="auto" w:fill="D9D9D9"/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970" w:type="dxa"/>
            <w:shd w:val="clear" w:color="auto" w:fill="D9D9D9"/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70" w:type="dxa"/>
            <w:shd w:val="clear" w:color="auto" w:fill="D9D9D9"/>
            <w:vAlign w:val="center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971" w:type="dxa"/>
            <w:shd w:val="clear" w:color="auto" w:fill="D9D9D9"/>
            <w:vAlign w:val="center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-4%</w:t>
            </w:r>
          </w:p>
        </w:tc>
        <w:tc>
          <w:tcPr>
            <w:tcW w:w="953" w:type="dxa"/>
            <w:shd w:val="clear" w:color="auto" w:fill="D9D9D9"/>
            <w:vAlign w:val="bottom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FB01D7" w:rsidRPr="00C93AC0" w:rsidTr="00FB01D7">
        <w:trPr>
          <w:jc w:val="center"/>
        </w:trPr>
        <w:tc>
          <w:tcPr>
            <w:tcW w:w="3887" w:type="dxa"/>
            <w:vAlign w:val="bottom"/>
          </w:tcPr>
          <w:p w:rsidR="00FB01D7" w:rsidRPr="0045230A" w:rsidRDefault="00FB01D7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nevím, nezajímá mě to </w:t>
            </w:r>
          </w:p>
        </w:tc>
        <w:tc>
          <w:tcPr>
            <w:tcW w:w="970" w:type="dxa"/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8%</w:t>
            </w:r>
          </w:p>
        </w:tc>
        <w:tc>
          <w:tcPr>
            <w:tcW w:w="970" w:type="dxa"/>
          </w:tcPr>
          <w:p w:rsidR="00FB01D7" w:rsidRDefault="005E5A65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970" w:type="dxa"/>
            <w:vAlign w:val="center"/>
          </w:tcPr>
          <w:p w:rsidR="00FB01D7" w:rsidRPr="0045230A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971" w:type="dxa"/>
            <w:vAlign w:val="center"/>
          </w:tcPr>
          <w:p w:rsidR="00FB01D7" w:rsidRPr="00CB774C" w:rsidRDefault="00FB01D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953" w:type="dxa"/>
            <w:vAlign w:val="bottom"/>
          </w:tcPr>
          <w:p w:rsidR="00FB01D7" w:rsidRPr="0045230A" w:rsidRDefault="00FB01D7" w:rsidP="001C19F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E00232" w:rsidRDefault="00E00232" w:rsidP="00B224BB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945EE6" w:rsidRDefault="00945EE6" w:rsidP="00945E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hodnocení mezi průzkumy </w:t>
      </w:r>
      <w:r w:rsidR="00FB01D7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 xml:space="preserve">2015, 2013 a 2007 </w:t>
      </w:r>
      <w:r w:rsidRPr="00F31FFB">
        <w:rPr>
          <w:rFonts w:ascii="Arial" w:hAnsi="Arial" w:cs="Arial"/>
          <w:sz w:val="22"/>
          <w:szCs w:val="22"/>
        </w:rPr>
        <w:t>ukazuje, že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9F1764" w:rsidRDefault="009F1764" w:rsidP="00945E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EE6" w:rsidRPr="00B224BB">
        <w:rPr>
          <w:rFonts w:ascii="Arial" w:hAnsi="Arial" w:cs="Arial"/>
          <w:sz w:val="22"/>
          <w:szCs w:val="22"/>
        </w:rPr>
        <w:t xml:space="preserve">ráci městského úřadu hodnotí </w:t>
      </w:r>
      <w:r w:rsidR="00945EE6">
        <w:rPr>
          <w:rFonts w:ascii="Arial" w:hAnsi="Arial" w:cs="Arial"/>
          <w:sz w:val="22"/>
          <w:szCs w:val="22"/>
        </w:rPr>
        <w:t xml:space="preserve">kladně </w:t>
      </w:r>
      <w:r>
        <w:rPr>
          <w:rFonts w:ascii="Arial" w:hAnsi="Arial" w:cs="Arial"/>
          <w:sz w:val="22"/>
          <w:szCs w:val="22"/>
        </w:rPr>
        <w:t>7</w:t>
      </w:r>
      <w:r w:rsidR="005E5A6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% </w:t>
      </w:r>
      <w:r w:rsidR="00945EE6">
        <w:rPr>
          <w:rFonts w:ascii="Arial" w:hAnsi="Arial" w:cs="Arial"/>
          <w:sz w:val="22"/>
          <w:szCs w:val="22"/>
        </w:rPr>
        <w:t xml:space="preserve">respondentů, což je </w:t>
      </w:r>
      <w:r w:rsidR="00E94A66" w:rsidRPr="00E94A66">
        <w:rPr>
          <w:rFonts w:ascii="Arial" w:hAnsi="Arial" w:cs="Arial"/>
          <w:sz w:val="22"/>
          <w:szCs w:val="22"/>
        </w:rPr>
        <w:t xml:space="preserve">srovnatelný výsledek s rokem 2015, </w:t>
      </w:r>
      <w:r w:rsidRPr="00E94A66">
        <w:rPr>
          <w:rFonts w:ascii="Arial" w:hAnsi="Arial" w:cs="Arial"/>
          <w:sz w:val="22"/>
          <w:szCs w:val="22"/>
        </w:rPr>
        <w:t>o 1</w:t>
      </w:r>
      <w:r w:rsidR="00E94A66" w:rsidRPr="00E94A66">
        <w:rPr>
          <w:rFonts w:ascii="Arial" w:hAnsi="Arial" w:cs="Arial"/>
          <w:sz w:val="22"/>
          <w:szCs w:val="22"/>
        </w:rPr>
        <w:t>2</w:t>
      </w:r>
      <w:r w:rsidRPr="00E94A66">
        <w:rPr>
          <w:rFonts w:ascii="Arial" w:hAnsi="Arial" w:cs="Arial"/>
          <w:sz w:val="22"/>
          <w:szCs w:val="22"/>
        </w:rPr>
        <w:t xml:space="preserve">% více </w:t>
      </w:r>
      <w:r w:rsidR="00945EE6" w:rsidRPr="00E94A66">
        <w:rPr>
          <w:rFonts w:ascii="Arial" w:hAnsi="Arial" w:cs="Arial"/>
          <w:sz w:val="22"/>
          <w:szCs w:val="22"/>
        </w:rPr>
        <w:t xml:space="preserve">než v roce </w:t>
      </w:r>
      <w:r w:rsidRPr="00E94A66">
        <w:rPr>
          <w:rFonts w:ascii="Arial" w:hAnsi="Arial" w:cs="Arial"/>
          <w:sz w:val="22"/>
          <w:szCs w:val="22"/>
        </w:rPr>
        <w:t>2013 a o </w:t>
      </w:r>
      <w:r w:rsidR="00E94A66" w:rsidRPr="00E94A66">
        <w:rPr>
          <w:rFonts w:ascii="Arial" w:hAnsi="Arial" w:cs="Arial"/>
          <w:sz w:val="22"/>
          <w:szCs w:val="22"/>
        </w:rPr>
        <w:t>8</w:t>
      </w:r>
      <w:r w:rsidRPr="00E94A66">
        <w:rPr>
          <w:rFonts w:ascii="Arial" w:hAnsi="Arial" w:cs="Arial"/>
          <w:sz w:val="22"/>
          <w:szCs w:val="22"/>
        </w:rPr>
        <w:t xml:space="preserve">% více než v roce </w:t>
      </w:r>
      <w:r w:rsidR="00945EE6" w:rsidRPr="00E94A66">
        <w:rPr>
          <w:rFonts w:ascii="Arial" w:hAnsi="Arial" w:cs="Arial"/>
          <w:sz w:val="22"/>
          <w:szCs w:val="22"/>
        </w:rPr>
        <w:t xml:space="preserve">2007 </w:t>
      </w:r>
      <w:r w:rsidR="00945EE6">
        <w:rPr>
          <w:rFonts w:ascii="Arial" w:hAnsi="Arial" w:cs="Arial"/>
          <w:sz w:val="22"/>
          <w:szCs w:val="22"/>
        </w:rPr>
        <w:t>(67%)</w:t>
      </w:r>
      <w:r>
        <w:rPr>
          <w:rFonts w:ascii="Arial" w:hAnsi="Arial" w:cs="Arial"/>
          <w:sz w:val="22"/>
          <w:szCs w:val="22"/>
        </w:rPr>
        <w:t>,</w:t>
      </w:r>
    </w:p>
    <w:p w:rsidR="00945EE6" w:rsidRDefault="009F1764" w:rsidP="00945E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45EE6">
        <w:rPr>
          <w:rFonts w:ascii="Arial" w:hAnsi="Arial" w:cs="Arial"/>
          <w:sz w:val="22"/>
          <w:szCs w:val="22"/>
        </w:rPr>
        <w:t xml:space="preserve">espokojenost s prací úřadu vyjádřilo </w:t>
      </w:r>
      <w:r>
        <w:rPr>
          <w:rFonts w:ascii="Arial" w:hAnsi="Arial" w:cs="Arial"/>
          <w:sz w:val="22"/>
          <w:szCs w:val="22"/>
        </w:rPr>
        <w:t>1</w:t>
      </w:r>
      <w:r w:rsidR="00E94A6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% </w:t>
      </w:r>
      <w:r w:rsidR="00945EE6">
        <w:rPr>
          <w:rFonts w:ascii="Arial" w:hAnsi="Arial" w:cs="Arial"/>
          <w:sz w:val="22"/>
          <w:szCs w:val="22"/>
        </w:rPr>
        <w:t xml:space="preserve">respondentů, což </w:t>
      </w:r>
      <w:r w:rsidR="001F0A99">
        <w:rPr>
          <w:rFonts w:ascii="Arial" w:hAnsi="Arial" w:cs="Arial"/>
          <w:sz w:val="22"/>
          <w:szCs w:val="22"/>
        </w:rPr>
        <w:t xml:space="preserve">je </w:t>
      </w:r>
      <w:r w:rsidR="00E94A66">
        <w:rPr>
          <w:rFonts w:ascii="Arial" w:hAnsi="Arial" w:cs="Arial"/>
          <w:sz w:val="22"/>
          <w:szCs w:val="22"/>
        </w:rPr>
        <w:t xml:space="preserve">opět srovnatelné s průzkumem 2015, dále </w:t>
      </w:r>
      <w:r w:rsidR="00945EE6">
        <w:rPr>
          <w:rFonts w:ascii="Arial" w:hAnsi="Arial" w:cs="Arial"/>
          <w:sz w:val="22"/>
          <w:szCs w:val="22"/>
        </w:rPr>
        <w:t xml:space="preserve">o </w:t>
      </w:r>
      <w:r w:rsidR="001F0A99">
        <w:rPr>
          <w:rFonts w:ascii="Arial" w:hAnsi="Arial" w:cs="Arial"/>
          <w:sz w:val="22"/>
          <w:szCs w:val="22"/>
        </w:rPr>
        <w:t>1</w:t>
      </w:r>
      <w:r w:rsidR="00E94A66">
        <w:rPr>
          <w:rFonts w:ascii="Arial" w:hAnsi="Arial" w:cs="Arial"/>
          <w:sz w:val="22"/>
          <w:szCs w:val="22"/>
        </w:rPr>
        <w:t>3</w:t>
      </w:r>
      <w:r w:rsidR="00945EE6">
        <w:rPr>
          <w:rFonts w:ascii="Arial" w:hAnsi="Arial" w:cs="Arial"/>
          <w:sz w:val="22"/>
          <w:szCs w:val="22"/>
        </w:rPr>
        <w:t xml:space="preserve"> procentních bodů </w:t>
      </w:r>
      <w:r w:rsidR="00816046">
        <w:rPr>
          <w:rFonts w:ascii="Arial" w:hAnsi="Arial" w:cs="Arial"/>
          <w:sz w:val="22"/>
          <w:szCs w:val="22"/>
        </w:rPr>
        <w:t>méně než </w:t>
      </w:r>
      <w:r w:rsidR="001F0A99">
        <w:rPr>
          <w:rFonts w:ascii="Arial" w:hAnsi="Arial" w:cs="Arial"/>
          <w:sz w:val="22"/>
          <w:szCs w:val="22"/>
        </w:rPr>
        <w:t xml:space="preserve">v roce 2013 a o </w:t>
      </w:r>
      <w:r w:rsidR="00E94A66">
        <w:rPr>
          <w:rFonts w:ascii="Arial" w:hAnsi="Arial" w:cs="Arial"/>
          <w:sz w:val="22"/>
          <w:szCs w:val="22"/>
        </w:rPr>
        <w:t>6</w:t>
      </w:r>
      <w:r w:rsidR="001F0A99">
        <w:rPr>
          <w:rFonts w:ascii="Arial" w:hAnsi="Arial" w:cs="Arial"/>
          <w:sz w:val="22"/>
          <w:szCs w:val="22"/>
        </w:rPr>
        <w:t xml:space="preserve"> procentní</w:t>
      </w:r>
      <w:r w:rsidR="00E94A66">
        <w:rPr>
          <w:rFonts w:ascii="Arial" w:hAnsi="Arial" w:cs="Arial"/>
          <w:sz w:val="22"/>
          <w:szCs w:val="22"/>
        </w:rPr>
        <w:t>ch</w:t>
      </w:r>
      <w:r w:rsidR="001F0A99">
        <w:rPr>
          <w:rFonts w:ascii="Arial" w:hAnsi="Arial" w:cs="Arial"/>
          <w:sz w:val="22"/>
          <w:szCs w:val="22"/>
        </w:rPr>
        <w:t xml:space="preserve"> bod</w:t>
      </w:r>
      <w:r w:rsidR="00E94A66">
        <w:rPr>
          <w:rFonts w:ascii="Arial" w:hAnsi="Arial" w:cs="Arial"/>
          <w:sz w:val="22"/>
          <w:szCs w:val="22"/>
        </w:rPr>
        <w:t>ů</w:t>
      </w:r>
      <w:r w:rsidR="001F0A99">
        <w:rPr>
          <w:rFonts w:ascii="Arial" w:hAnsi="Arial" w:cs="Arial"/>
          <w:sz w:val="22"/>
          <w:szCs w:val="22"/>
        </w:rPr>
        <w:t xml:space="preserve"> méně než v roce 2007.</w:t>
      </w:r>
    </w:p>
    <w:p w:rsidR="001F0A99" w:rsidRPr="007663E6" w:rsidRDefault="001F0A99" w:rsidP="00CF05CA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7663E6" w:rsidRDefault="007663E6" w:rsidP="007663E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2F4FCB">
        <w:rPr>
          <w:rFonts w:ascii="Arial" w:hAnsi="Arial" w:cs="Arial"/>
          <w:b/>
          <w:sz w:val="22"/>
          <w:szCs w:val="22"/>
        </w:rPr>
        <w:t>hodnocení perspektiv pro budoucí rozvoj města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E94A66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1E282B" w:rsidRDefault="001E282B" w:rsidP="007663E6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2"/>
        <w:gridCol w:w="1129"/>
        <w:gridCol w:w="1129"/>
        <w:gridCol w:w="1129"/>
        <w:gridCol w:w="1130"/>
        <w:gridCol w:w="1130"/>
      </w:tblGrid>
      <w:tr w:rsidR="006169C3" w:rsidRPr="00C93AC0" w:rsidTr="00AD7D9A">
        <w:trPr>
          <w:jc w:val="center"/>
        </w:trPr>
        <w:tc>
          <w:tcPr>
            <w:tcW w:w="3392" w:type="dxa"/>
            <w:vMerge w:val="restart"/>
            <w:shd w:val="clear" w:color="auto" w:fill="B8CCE4"/>
            <w:vAlign w:val="center"/>
          </w:tcPr>
          <w:p w:rsidR="006169C3" w:rsidRPr="0045230A" w:rsidRDefault="006169C3" w:rsidP="0081604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5647" w:type="dxa"/>
            <w:gridSpan w:val="5"/>
            <w:shd w:val="clear" w:color="auto" w:fill="B8CCE4"/>
          </w:tcPr>
          <w:p w:rsidR="006169C3" w:rsidRPr="0045230A" w:rsidRDefault="006169C3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Hodnocení dobrých </w:t>
            </w:r>
            <w:r>
              <w:rPr>
                <w:rFonts w:ascii="Arial" w:hAnsi="Arial" w:cs="Arial"/>
                <w:b/>
                <w:sz w:val="22"/>
                <w:szCs w:val="22"/>
              </w:rPr>
              <w:t>perspektiv pro </w:t>
            </w:r>
            <w:r w:rsidRPr="007663E6">
              <w:rPr>
                <w:rFonts w:ascii="Arial" w:hAnsi="Arial" w:cs="Arial"/>
                <w:b/>
                <w:sz w:val="22"/>
                <w:szCs w:val="22"/>
              </w:rPr>
              <w:t>budoucí rozvoj města</w:t>
            </w:r>
          </w:p>
        </w:tc>
      </w:tr>
      <w:tr w:rsidR="003B6237" w:rsidRPr="00C93AC0" w:rsidTr="003B6237">
        <w:trPr>
          <w:jc w:val="center"/>
        </w:trPr>
        <w:tc>
          <w:tcPr>
            <w:tcW w:w="3392" w:type="dxa"/>
            <w:vMerge/>
            <w:shd w:val="clear" w:color="auto" w:fill="B8CCE4"/>
            <w:vAlign w:val="center"/>
          </w:tcPr>
          <w:p w:rsidR="003B6237" w:rsidRPr="0045230A" w:rsidRDefault="003B6237" w:rsidP="00540ADC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B8CCE4"/>
          </w:tcPr>
          <w:p w:rsidR="003B6237" w:rsidRPr="00CB774C" w:rsidRDefault="006169C3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1129" w:type="dxa"/>
            <w:shd w:val="clear" w:color="auto" w:fill="B8CCE4"/>
          </w:tcPr>
          <w:p w:rsidR="003B6237" w:rsidRPr="00CB774C" w:rsidRDefault="006169C3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129" w:type="dxa"/>
            <w:shd w:val="clear" w:color="auto" w:fill="B8CCE4"/>
            <w:vAlign w:val="center"/>
          </w:tcPr>
          <w:p w:rsidR="003B6237" w:rsidRPr="00CB774C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130" w:type="dxa"/>
            <w:shd w:val="clear" w:color="auto" w:fill="B8CCE4"/>
            <w:vAlign w:val="center"/>
          </w:tcPr>
          <w:p w:rsidR="003B6237" w:rsidRPr="00CB774C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130" w:type="dxa"/>
            <w:shd w:val="clear" w:color="auto" w:fill="B8CCE4"/>
            <w:vAlign w:val="center"/>
          </w:tcPr>
          <w:p w:rsidR="003B6237" w:rsidRPr="00CB774C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3B6237" w:rsidRPr="00C93AC0" w:rsidTr="003B6237">
        <w:trPr>
          <w:jc w:val="center"/>
        </w:trPr>
        <w:tc>
          <w:tcPr>
            <w:tcW w:w="3392" w:type="dxa"/>
            <w:tcBorders>
              <w:bottom w:val="single" w:sz="4" w:space="0" w:color="auto"/>
            </w:tcBorders>
            <w:vAlign w:val="bottom"/>
          </w:tcPr>
          <w:p w:rsidR="003B6237" w:rsidRPr="0045230A" w:rsidRDefault="003B6237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určitě ano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6169C3" w:rsidRDefault="006169C3" w:rsidP="006169C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32%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B6237" w:rsidRPr="001F0A99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+13%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3B6237" w:rsidRPr="0045230A" w:rsidRDefault="003B6237" w:rsidP="00AB1B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B6237" w:rsidRPr="00C93AC0" w:rsidTr="003B6237">
        <w:trPr>
          <w:jc w:val="center"/>
        </w:trPr>
        <w:tc>
          <w:tcPr>
            <w:tcW w:w="3392" w:type="dxa"/>
            <w:shd w:val="clear" w:color="auto" w:fill="D9D9D9"/>
            <w:vAlign w:val="bottom"/>
          </w:tcPr>
          <w:p w:rsidR="003B6237" w:rsidRPr="0045230A" w:rsidRDefault="003B6237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ano</w:t>
            </w:r>
          </w:p>
        </w:tc>
        <w:tc>
          <w:tcPr>
            <w:tcW w:w="1129" w:type="dxa"/>
            <w:shd w:val="clear" w:color="auto" w:fill="D9D9D9"/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41%</w:t>
            </w:r>
          </w:p>
        </w:tc>
        <w:tc>
          <w:tcPr>
            <w:tcW w:w="1129" w:type="dxa"/>
            <w:shd w:val="clear" w:color="auto" w:fill="D9D9D9"/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1129" w:type="dxa"/>
            <w:shd w:val="clear" w:color="auto" w:fill="D9D9D9"/>
            <w:vAlign w:val="center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42%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3B6237" w:rsidRPr="001F0A99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1130" w:type="dxa"/>
            <w:shd w:val="clear" w:color="auto" w:fill="D9D9D9"/>
            <w:vAlign w:val="bottom"/>
          </w:tcPr>
          <w:p w:rsidR="003B6237" w:rsidRPr="0045230A" w:rsidRDefault="003B6237" w:rsidP="00AB1B11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B6237" w:rsidRPr="00C93AC0" w:rsidTr="003B6237">
        <w:trPr>
          <w:jc w:val="center"/>
        </w:trPr>
        <w:tc>
          <w:tcPr>
            <w:tcW w:w="3392" w:type="dxa"/>
            <w:tcBorders>
              <w:bottom w:val="single" w:sz="4" w:space="0" w:color="auto"/>
            </w:tcBorders>
            <w:vAlign w:val="bottom"/>
          </w:tcPr>
          <w:p w:rsidR="003B6237" w:rsidRPr="0045230A" w:rsidRDefault="003B6237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spíše ne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3B6237" w:rsidRPr="001F0A99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-10%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bottom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B6237" w:rsidRPr="00C93AC0" w:rsidTr="003B6237">
        <w:trPr>
          <w:jc w:val="center"/>
        </w:trPr>
        <w:tc>
          <w:tcPr>
            <w:tcW w:w="3392" w:type="dxa"/>
            <w:shd w:val="clear" w:color="auto" w:fill="D9D9D9"/>
            <w:vAlign w:val="bottom"/>
          </w:tcPr>
          <w:p w:rsidR="003B6237" w:rsidRPr="0045230A" w:rsidRDefault="003B6237" w:rsidP="00540A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určitě ne</w:t>
            </w:r>
          </w:p>
        </w:tc>
        <w:tc>
          <w:tcPr>
            <w:tcW w:w="1129" w:type="dxa"/>
            <w:shd w:val="clear" w:color="auto" w:fill="D9D9D9"/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1129" w:type="dxa"/>
            <w:shd w:val="clear" w:color="auto" w:fill="D9D9D9"/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1129" w:type="dxa"/>
            <w:shd w:val="clear" w:color="auto" w:fill="D9D9D9"/>
            <w:vAlign w:val="center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3B6237" w:rsidRPr="001F0A99" w:rsidRDefault="003B6237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F0A99">
              <w:rPr>
                <w:rFonts w:ascii="Arial" w:hAnsi="Arial" w:cs="Arial"/>
                <w:b/>
                <w:color w:val="FF0000"/>
                <w:sz w:val="18"/>
                <w:szCs w:val="18"/>
              </w:rPr>
              <w:t>-7%</w:t>
            </w:r>
          </w:p>
        </w:tc>
        <w:tc>
          <w:tcPr>
            <w:tcW w:w="1130" w:type="dxa"/>
            <w:shd w:val="clear" w:color="auto" w:fill="D9D9D9"/>
            <w:vAlign w:val="bottom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B6237" w:rsidRPr="00C93AC0" w:rsidTr="003B6237">
        <w:trPr>
          <w:jc w:val="center"/>
        </w:trPr>
        <w:tc>
          <w:tcPr>
            <w:tcW w:w="3392" w:type="dxa"/>
            <w:vAlign w:val="bottom"/>
          </w:tcPr>
          <w:p w:rsidR="003B6237" w:rsidRPr="0045230A" w:rsidRDefault="003B6237" w:rsidP="007663E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nevím, neumím posoudit </w:t>
            </w:r>
          </w:p>
        </w:tc>
        <w:tc>
          <w:tcPr>
            <w:tcW w:w="1129" w:type="dxa"/>
          </w:tcPr>
          <w:p w:rsidR="003B6237" w:rsidRDefault="006169C3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11%</w:t>
            </w:r>
          </w:p>
        </w:tc>
        <w:tc>
          <w:tcPr>
            <w:tcW w:w="1129" w:type="dxa"/>
          </w:tcPr>
          <w:p w:rsidR="003B6237" w:rsidRPr="006169C3" w:rsidRDefault="006169C3" w:rsidP="00540ADC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6169C3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1129" w:type="dxa"/>
            <w:vAlign w:val="center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130" w:type="dxa"/>
            <w:vAlign w:val="center"/>
          </w:tcPr>
          <w:p w:rsidR="003B6237" w:rsidRPr="00CB774C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1130" w:type="dxa"/>
            <w:vAlign w:val="bottom"/>
          </w:tcPr>
          <w:p w:rsidR="003B6237" w:rsidRPr="0045230A" w:rsidRDefault="003B6237" w:rsidP="00540ADC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1E282B" w:rsidRDefault="001E282B" w:rsidP="001F0A9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1F0A99" w:rsidRDefault="001F0A99" w:rsidP="001F0A9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7D9A">
        <w:rPr>
          <w:rFonts w:ascii="Arial" w:hAnsi="Arial" w:cs="Arial"/>
          <w:sz w:val="22"/>
          <w:szCs w:val="22"/>
        </w:rPr>
        <w:t>V hodnocení perspektiv</w:t>
      </w:r>
      <w:r>
        <w:rPr>
          <w:rFonts w:ascii="Arial" w:hAnsi="Arial" w:cs="Arial"/>
          <w:sz w:val="22"/>
          <w:szCs w:val="22"/>
        </w:rPr>
        <w:t xml:space="preserve"> pro budoucí rozvoj města se vyjadřuje pozitivně ¾ respondentů, což je </w:t>
      </w:r>
      <w:r w:rsidR="00AD7D9A">
        <w:rPr>
          <w:rFonts w:ascii="Arial" w:hAnsi="Arial" w:cs="Arial"/>
          <w:sz w:val="22"/>
          <w:szCs w:val="22"/>
        </w:rPr>
        <w:t xml:space="preserve">srovnatelný výsledek s rokem 2015 a </w:t>
      </w:r>
      <w:r>
        <w:rPr>
          <w:rFonts w:ascii="Arial" w:hAnsi="Arial" w:cs="Arial"/>
          <w:sz w:val="22"/>
          <w:szCs w:val="22"/>
        </w:rPr>
        <w:t>výrazný nárůst o 1</w:t>
      </w:r>
      <w:r w:rsidR="00AD7D9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% oproti mírné většin</w:t>
      </w:r>
      <w:r w:rsidR="001E282B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respondentů z roku 2013</w:t>
      </w:r>
      <w:r w:rsidR="001E28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(57%). V roce 2007 se k hodnocení perspektiv města vyjádřilo kladně 62 % občanů.</w:t>
      </w:r>
    </w:p>
    <w:p w:rsidR="001F0A99" w:rsidRDefault="001F0A99" w:rsidP="001F0A9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Naopak pochybnosti o perspektivě vyjadřuje </w:t>
      </w:r>
      <w:r w:rsidR="00315E22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% respondentů, což je o </w:t>
      </w:r>
      <w:r w:rsidR="00315E22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procentních bodů méně než v roce 2013 (37%). V průzkumu 2007 mělo pochybnost 22% respondentů.</w:t>
      </w:r>
    </w:p>
    <w:p w:rsidR="001E282B" w:rsidRDefault="002F4FCB" w:rsidP="003B7EC5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</w:p>
    <w:p w:rsidR="00CE0C0F" w:rsidRDefault="00CE0C0F" w:rsidP="00CE0C0F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Porovnání </w:t>
      </w:r>
      <w:r w:rsidRPr="00E517FD">
        <w:rPr>
          <w:rFonts w:ascii="Arial" w:hAnsi="Arial" w:cs="Arial"/>
          <w:b/>
          <w:sz w:val="22"/>
          <w:szCs w:val="22"/>
        </w:rPr>
        <w:t>prioritních oblastí zlepšování života</w:t>
      </w:r>
      <w:r>
        <w:rPr>
          <w:rFonts w:ascii="Arial" w:hAnsi="Arial" w:cs="Arial"/>
          <w:sz w:val="22"/>
          <w:szCs w:val="22"/>
        </w:rPr>
        <w:t xml:space="preserve"> mezi průzkumy </w:t>
      </w:r>
      <w:r w:rsidR="00E517FD">
        <w:rPr>
          <w:rFonts w:ascii="Arial" w:hAnsi="Arial" w:cs="Arial"/>
          <w:sz w:val="22"/>
          <w:szCs w:val="22"/>
        </w:rPr>
        <w:t xml:space="preserve">2017, </w:t>
      </w:r>
      <w:r>
        <w:rPr>
          <w:rFonts w:ascii="Arial" w:hAnsi="Arial" w:cs="Arial"/>
          <w:sz w:val="22"/>
          <w:szCs w:val="22"/>
        </w:rPr>
        <w:t>2015 a 2013 ukazuje následující tabulka:</w:t>
      </w:r>
    </w:p>
    <w:p w:rsidR="001E282B" w:rsidRDefault="001E282B" w:rsidP="00CE0C0F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9"/>
        <w:gridCol w:w="1084"/>
        <w:gridCol w:w="1084"/>
        <w:gridCol w:w="1084"/>
        <w:gridCol w:w="1084"/>
        <w:gridCol w:w="1085"/>
      </w:tblGrid>
      <w:tr w:rsidR="00FE7B38" w:rsidRPr="00C93AC0" w:rsidTr="00DA282A">
        <w:trPr>
          <w:jc w:val="center"/>
        </w:trPr>
        <w:tc>
          <w:tcPr>
            <w:tcW w:w="4389" w:type="dxa"/>
            <w:vMerge w:val="restart"/>
            <w:shd w:val="clear" w:color="auto" w:fill="B8CCE4"/>
            <w:vAlign w:val="center"/>
          </w:tcPr>
          <w:p w:rsidR="00FE7B38" w:rsidRPr="007E488A" w:rsidRDefault="00FE7B38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E00">
              <w:rPr>
                <w:rFonts w:ascii="Arial" w:hAnsi="Arial" w:cs="Arial"/>
                <w:b/>
                <w:sz w:val="14"/>
                <w:szCs w:val="14"/>
              </w:rPr>
              <w:t>Průzkum spokojenosti občanů Příbora</w:t>
            </w:r>
          </w:p>
        </w:tc>
        <w:tc>
          <w:tcPr>
            <w:tcW w:w="5421" w:type="dxa"/>
            <w:gridSpan w:val="5"/>
            <w:shd w:val="clear" w:color="auto" w:fill="B8CCE4"/>
          </w:tcPr>
          <w:p w:rsidR="00FE7B38" w:rsidRPr="007E488A" w:rsidRDefault="00FE7B38" w:rsidP="001E282B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7E488A">
              <w:rPr>
                <w:rFonts w:ascii="Arial" w:hAnsi="Arial" w:cs="Arial"/>
                <w:b/>
                <w:sz w:val="20"/>
                <w:szCs w:val="20"/>
              </w:rPr>
              <w:t xml:space="preserve">Hodnocení </w:t>
            </w:r>
            <w:r w:rsidRPr="007E488A">
              <w:rPr>
                <w:rFonts w:ascii="Arial" w:hAnsi="Arial" w:cs="Arial"/>
                <w:b/>
                <w:sz w:val="22"/>
                <w:szCs w:val="22"/>
              </w:rPr>
              <w:t>prioritních oblastí zlepšování života ve městě</w:t>
            </w:r>
          </w:p>
        </w:tc>
      </w:tr>
      <w:tr w:rsidR="00E517FD" w:rsidRPr="00C93AC0" w:rsidTr="00E517FD">
        <w:trPr>
          <w:jc w:val="center"/>
        </w:trPr>
        <w:tc>
          <w:tcPr>
            <w:tcW w:w="4389" w:type="dxa"/>
            <w:vMerge/>
            <w:shd w:val="clear" w:color="auto" w:fill="B8CCE4"/>
            <w:vAlign w:val="center"/>
          </w:tcPr>
          <w:p w:rsidR="00E517FD" w:rsidRPr="0045230A" w:rsidRDefault="00E517FD" w:rsidP="001E282B">
            <w:pPr>
              <w:spacing w:before="40" w:after="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B8CCE4"/>
          </w:tcPr>
          <w:p w:rsidR="00E517FD" w:rsidRPr="00CB774C" w:rsidRDefault="00FE7B38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1084" w:type="dxa"/>
            <w:shd w:val="clear" w:color="auto" w:fill="B8CCE4"/>
          </w:tcPr>
          <w:p w:rsidR="00E517FD" w:rsidRPr="00CB774C" w:rsidRDefault="00FE7B38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084" w:type="dxa"/>
            <w:shd w:val="clear" w:color="auto" w:fill="B8CCE4"/>
            <w:vAlign w:val="center"/>
          </w:tcPr>
          <w:p w:rsidR="00E517FD" w:rsidRPr="00CB774C" w:rsidRDefault="00E517FD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084" w:type="dxa"/>
            <w:shd w:val="clear" w:color="auto" w:fill="B8CCE4"/>
            <w:vAlign w:val="center"/>
          </w:tcPr>
          <w:p w:rsidR="00E517FD" w:rsidRPr="00CB774C" w:rsidRDefault="00E517FD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změna</w:t>
            </w:r>
          </w:p>
        </w:tc>
        <w:tc>
          <w:tcPr>
            <w:tcW w:w="1085" w:type="dxa"/>
            <w:shd w:val="clear" w:color="auto" w:fill="B8CCE4"/>
            <w:vAlign w:val="center"/>
          </w:tcPr>
          <w:p w:rsidR="00E517FD" w:rsidRPr="00CB774C" w:rsidRDefault="00E517FD" w:rsidP="001E282B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74C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</w:tr>
      <w:tr w:rsidR="00E517FD" w:rsidRPr="00C93AC0" w:rsidTr="00E517FD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E517FD" w:rsidRPr="0045230A" w:rsidRDefault="00E517FD" w:rsidP="001E28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rozšiřování a zkvalitňování služeb pro občany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E517FD" w:rsidRDefault="00FE7B38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E517FD" w:rsidRPr="00FE7B38" w:rsidRDefault="00FE7B38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FE7B38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E517FD" w:rsidRPr="0045230A" w:rsidRDefault="00E517FD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E517FD" w:rsidRPr="00D8433A" w:rsidRDefault="00E517FD" w:rsidP="001E282B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E517FD" w:rsidRPr="0045230A" w:rsidRDefault="00E517FD" w:rsidP="001E282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43340E" w:rsidRPr="0045230A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bezpečnost a pořádek ve městě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084" w:type="dxa"/>
            <w:shd w:val="clear" w:color="auto" w:fill="D9D9D9"/>
          </w:tcPr>
          <w:p w:rsidR="0043340E" w:rsidRPr="00517B03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17B03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43340E" w:rsidRPr="0045230A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řešení bytové otázky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+12%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43340E" w:rsidRPr="0045230A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podpora rozvoje malého a středního podnikání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29%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CB774C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43340E" w:rsidRPr="0045230A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vytváření nových pracovních míst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Pr="003A24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A243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FF0000"/>
                <w:sz w:val="18"/>
                <w:szCs w:val="18"/>
              </w:rPr>
              <w:t>-5%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Pr="0045230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pěkný vzhled města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+10%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podpora vzdělávání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7B38">
              <w:rPr>
                <w:rFonts w:ascii="Arial" w:hAnsi="Arial" w:cs="Arial"/>
                <w:b/>
                <w:color w:val="00B050"/>
                <w:sz w:val="18"/>
                <w:szCs w:val="18"/>
              </w:rPr>
              <w:t>+6%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CB774C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zlepšení práce úřadů ve vztahu k občanům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CB774C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+4%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péče o památky a pamětihodnosti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+11%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rozvoj cestovního ruchu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12%</w:t>
            </w:r>
          </w:p>
        </w:tc>
        <w:tc>
          <w:tcPr>
            <w:tcW w:w="1084" w:type="dxa"/>
            <w:shd w:val="clear" w:color="auto" w:fill="D9D9D9"/>
          </w:tcPr>
          <w:p w:rsidR="0043340E" w:rsidRPr="003A24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A243A">
              <w:rPr>
                <w:rFonts w:ascii="Arial" w:hAnsi="Arial" w:cs="Arial"/>
                <w:b/>
                <w:color w:val="FF0000"/>
                <w:sz w:val="18"/>
                <w:szCs w:val="18"/>
              </w:rPr>
              <w:t>-9%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+7%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tcBorders>
              <w:bottom w:val="single" w:sz="4" w:space="0" w:color="auto"/>
            </w:tcBorders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zlepšení dopravní infrastruktury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+1%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43340E" w:rsidRPr="00D8433A" w:rsidRDefault="0043340E" w:rsidP="0043340E">
            <w:pPr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8433A">
              <w:rPr>
                <w:rFonts w:ascii="Arial" w:hAnsi="Arial" w:cs="Arial"/>
                <w:b/>
                <w:color w:val="00B050"/>
                <w:sz w:val="18"/>
                <w:szCs w:val="18"/>
              </w:rPr>
              <w:t>+5%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1084" w:type="dxa"/>
            <w:shd w:val="clear" w:color="auto" w:fill="D9D9D9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8%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43340E" w:rsidRPr="00CB774C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  <w:tc>
          <w:tcPr>
            <w:tcW w:w="1085" w:type="dxa"/>
            <w:shd w:val="clear" w:color="auto" w:fill="D9D9D9"/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11%</w:t>
            </w:r>
          </w:p>
        </w:tc>
      </w:tr>
      <w:tr w:rsidR="0043340E" w:rsidRPr="00C93AC0" w:rsidTr="00E517FD">
        <w:trPr>
          <w:jc w:val="center"/>
        </w:trPr>
        <w:tc>
          <w:tcPr>
            <w:tcW w:w="4389" w:type="dxa"/>
            <w:vAlign w:val="bottom"/>
          </w:tcPr>
          <w:p w:rsidR="0043340E" w:rsidRDefault="0043340E" w:rsidP="004334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využívání alternativních zdrojů energie</w:t>
            </w:r>
          </w:p>
        </w:tc>
        <w:tc>
          <w:tcPr>
            <w:tcW w:w="1084" w:type="dxa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8%</w:t>
            </w:r>
          </w:p>
        </w:tc>
        <w:tc>
          <w:tcPr>
            <w:tcW w:w="1084" w:type="dxa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+2%</w:t>
            </w:r>
          </w:p>
        </w:tc>
        <w:tc>
          <w:tcPr>
            <w:tcW w:w="1084" w:type="dxa"/>
            <w:vAlign w:val="center"/>
          </w:tcPr>
          <w:p w:rsidR="0043340E" w:rsidRPr="0045230A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  <w:tc>
          <w:tcPr>
            <w:tcW w:w="1084" w:type="dxa"/>
            <w:vAlign w:val="center"/>
          </w:tcPr>
          <w:p w:rsidR="0043340E" w:rsidRPr="00CB774C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+3%</w:t>
            </w:r>
          </w:p>
        </w:tc>
        <w:tc>
          <w:tcPr>
            <w:tcW w:w="1085" w:type="dxa"/>
            <w:vAlign w:val="bottom"/>
          </w:tcPr>
          <w:p w:rsidR="0043340E" w:rsidRDefault="0043340E" w:rsidP="0043340E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</w:tbl>
    <w:p w:rsidR="00973505" w:rsidRDefault="00973505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Největší podporu dostala </w:t>
      </w:r>
      <w:r w:rsidRPr="009F4386">
        <w:rPr>
          <w:rFonts w:ascii="Arial" w:hAnsi="Arial" w:cs="Arial"/>
          <w:sz w:val="22"/>
          <w:szCs w:val="22"/>
        </w:rPr>
        <w:t>zlepšení v</w:t>
      </w:r>
      <w:r>
        <w:rPr>
          <w:rFonts w:ascii="Arial" w:hAnsi="Arial" w:cs="Arial"/>
          <w:sz w:val="22"/>
          <w:szCs w:val="22"/>
        </w:rPr>
        <w:t> </w:t>
      </w:r>
      <w:r w:rsidRPr="009F4386">
        <w:rPr>
          <w:rFonts w:ascii="Arial" w:hAnsi="Arial" w:cs="Arial"/>
          <w:sz w:val="22"/>
          <w:szCs w:val="22"/>
        </w:rPr>
        <w:t>oblasti</w:t>
      </w:r>
      <w:r>
        <w:rPr>
          <w:rFonts w:ascii="Arial" w:hAnsi="Arial" w:cs="Arial"/>
          <w:sz w:val="22"/>
          <w:szCs w:val="22"/>
        </w:rPr>
        <w:t>:</w:t>
      </w:r>
      <w:r w:rsidRPr="009F4386">
        <w:rPr>
          <w:rFonts w:ascii="Arial" w:hAnsi="Arial" w:cs="Arial"/>
          <w:sz w:val="22"/>
          <w:szCs w:val="22"/>
        </w:rPr>
        <w:t xml:space="preserve"> </w:t>
      </w:r>
    </w:p>
    <w:p w:rsidR="00E00232" w:rsidRDefault="00E0023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9F4386">
        <w:rPr>
          <w:rFonts w:ascii="Arial" w:hAnsi="Arial" w:cs="Arial"/>
          <w:sz w:val="22"/>
          <w:szCs w:val="22"/>
        </w:rPr>
        <w:t>rozšiřování a zkvalitňování služeb pro občany</w:t>
      </w:r>
      <w:r>
        <w:rPr>
          <w:rFonts w:ascii="Arial" w:hAnsi="Arial" w:cs="Arial"/>
          <w:sz w:val="22"/>
          <w:szCs w:val="22"/>
        </w:rPr>
        <w:t xml:space="preserve"> </w:t>
      </w:r>
    </w:p>
    <w:p w:rsidR="008C2474" w:rsidRDefault="0043340E" w:rsidP="008C247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bezpečnost a pořádek ve městě</w:t>
      </w:r>
    </w:p>
    <w:p w:rsidR="00E00232" w:rsidRDefault="00922F30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řešení bytové otázky</w:t>
      </w:r>
      <w:r w:rsidR="00973505">
        <w:rPr>
          <w:rFonts w:ascii="Arial" w:hAnsi="Arial" w:cs="Arial"/>
          <w:sz w:val="22"/>
          <w:szCs w:val="22"/>
        </w:rPr>
        <w:t>.</w:t>
      </w:r>
    </w:p>
    <w:p w:rsidR="00E00232" w:rsidRDefault="008C2474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tomto</w:t>
      </w:r>
      <w:r w:rsidR="00E00232">
        <w:rPr>
          <w:rFonts w:ascii="Arial" w:hAnsi="Arial" w:cs="Arial"/>
          <w:sz w:val="22"/>
          <w:szCs w:val="22"/>
        </w:rPr>
        <w:t xml:space="preserve"> žebříčk</w:t>
      </w:r>
      <w:r>
        <w:rPr>
          <w:rFonts w:ascii="Arial" w:hAnsi="Arial" w:cs="Arial"/>
          <w:sz w:val="22"/>
          <w:szCs w:val="22"/>
        </w:rPr>
        <w:t>u</w:t>
      </w:r>
      <w:r w:rsidR="00E002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v porovnání s výsledky </w:t>
      </w:r>
      <w:r w:rsidR="00E00232">
        <w:rPr>
          <w:rFonts w:ascii="Arial" w:hAnsi="Arial" w:cs="Arial"/>
          <w:sz w:val="22"/>
          <w:szCs w:val="22"/>
        </w:rPr>
        <w:t>průzkumu provedeného v roce 20</w:t>
      </w:r>
      <w:r>
        <w:rPr>
          <w:rFonts w:ascii="Arial" w:hAnsi="Arial" w:cs="Arial"/>
          <w:sz w:val="22"/>
          <w:szCs w:val="22"/>
        </w:rPr>
        <w:t>1</w:t>
      </w:r>
      <w:r w:rsidR="0043340E">
        <w:rPr>
          <w:rFonts w:ascii="Arial" w:hAnsi="Arial" w:cs="Arial"/>
          <w:sz w:val="22"/>
          <w:szCs w:val="22"/>
        </w:rPr>
        <w:t>5</w:t>
      </w:r>
      <w:r w:rsidR="00E00232">
        <w:rPr>
          <w:rFonts w:ascii="Arial" w:hAnsi="Arial" w:cs="Arial"/>
          <w:sz w:val="22"/>
          <w:szCs w:val="22"/>
        </w:rPr>
        <w:t xml:space="preserve"> </w:t>
      </w:r>
      <w:r w:rsidR="00E00232">
        <w:rPr>
          <w:rFonts w:ascii="Arial" w:hAnsi="Arial" w:cs="Arial"/>
          <w:sz w:val="22"/>
          <w:szCs w:val="22"/>
          <w:u w:val="single"/>
        </w:rPr>
        <w:t>preferenčně posunula výše</w:t>
      </w:r>
      <w:r>
        <w:rPr>
          <w:rFonts w:ascii="Arial" w:hAnsi="Arial" w:cs="Arial"/>
          <w:sz w:val="22"/>
          <w:szCs w:val="22"/>
          <w:u w:val="single"/>
        </w:rPr>
        <w:t xml:space="preserve"> zejména</w:t>
      </w:r>
      <w:r w:rsidR="00E00232">
        <w:rPr>
          <w:rFonts w:ascii="Arial" w:hAnsi="Arial" w:cs="Arial"/>
          <w:sz w:val="22"/>
          <w:szCs w:val="22"/>
          <w:u w:val="single"/>
        </w:rPr>
        <w:t>:</w:t>
      </w:r>
      <w:r w:rsidR="00E00232">
        <w:rPr>
          <w:rFonts w:ascii="Arial" w:hAnsi="Arial" w:cs="Arial"/>
          <w:sz w:val="22"/>
          <w:szCs w:val="22"/>
        </w:rPr>
        <w:t xml:space="preserve"> </w:t>
      </w:r>
    </w:p>
    <w:p w:rsidR="008C2474" w:rsidRDefault="008C2474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rozšiřování a zkvalitňování služeb pro občany</w:t>
      </w:r>
    </w:p>
    <w:p w:rsidR="008C2474" w:rsidRDefault="008C2474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bezpečnost a pořádek ve městě</w:t>
      </w:r>
    </w:p>
    <w:p w:rsidR="008C2474" w:rsidRDefault="0043340E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podpora vzdělávání</w:t>
      </w:r>
    </w:p>
    <w:p w:rsidR="00E00232" w:rsidRDefault="00E00232" w:rsidP="006F381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  <w:u w:val="single"/>
        </w:rPr>
        <w:t xml:space="preserve">preferenčně </w:t>
      </w:r>
      <w:r w:rsidR="00412AC2">
        <w:rPr>
          <w:rFonts w:ascii="Arial" w:hAnsi="Arial" w:cs="Arial"/>
          <w:sz w:val="22"/>
          <w:szCs w:val="22"/>
          <w:u w:val="single"/>
        </w:rPr>
        <w:t xml:space="preserve">se </w:t>
      </w:r>
      <w:r>
        <w:rPr>
          <w:rFonts w:ascii="Arial" w:hAnsi="Arial" w:cs="Arial"/>
          <w:sz w:val="22"/>
          <w:szCs w:val="22"/>
          <w:u w:val="single"/>
        </w:rPr>
        <w:t>posunula níže:</w:t>
      </w:r>
    </w:p>
    <w:p w:rsidR="0043340E" w:rsidRDefault="00412AC2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vytváření nových pracovních míst</w:t>
      </w:r>
    </w:p>
    <w:p w:rsidR="00E00232" w:rsidRDefault="0043340E" w:rsidP="006F381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rozvoj cestovního ruchu</w:t>
      </w:r>
      <w:r w:rsidR="00412AC2">
        <w:rPr>
          <w:rFonts w:ascii="Arial" w:hAnsi="Arial" w:cs="Arial"/>
          <w:sz w:val="22"/>
          <w:szCs w:val="22"/>
        </w:rPr>
        <w:t>.</w:t>
      </w: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43340E" w:rsidRDefault="0043340E" w:rsidP="0043340E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období 2017-2013 opakovaně posilovala podpora respondentů pro rozšiřování a zkvalitňování služeb pro občany a péče o bezpečnost a pořádek ve městě</w:t>
      </w:r>
      <w:r w:rsidR="000877D5">
        <w:rPr>
          <w:rFonts w:ascii="Arial" w:hAnsi="Arial" w:cs="Arial"/>
          <w:sz w:val="22"/>
          <w:szCs w:val="22"/>
        </w:rPr>
        <w:t xml:space="preserve"> (celkově 18%, resp. 17%)</w:t>
      </w:r>
      <w:r>
        <w:rPr>
          <w:rFonts w:ascii="Arial" w:hAnsi="Arial" w:cs="Arial"/>
          <w:sz w:val="22"/>
          <w:szCs w:val="22"/>
        </w:rPr>
        <w:t xml:space="preserve">, naopak opakovaně oslabila </w:t>
      </w:r>
      <w:r w:rsidR="000877D5">
        <w:rPr>
          <w:rFonts w:ascii="Arial" w:hAnsi="Arial" w:cs="Arial"/>
          <w:sz w:val="22"/>
          <w:szCs w:val="22"/>
        </w:rPr>
        <w:t xml:space="preserve">priorita vytváření nových pracovních míst (ze 43% v roce 2013 o 14 bodů na 29% v roce 2017). </w:t>
      </w: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1B20FC" w:rsidRDefault="001B20FC" w:rsidP="001B20FC">
      <w:pPr>
        <w:tabs>
          <w:tab w:val="left" w:pos="2410"/>
        </w:tabs>
        <w:spacing w:before="40" w:after="40"/>
        <w:jc w:val="both"/>
        <w:rPr>
          <w:rFonts w:ascii="Arial" w:hAnsi="Arial" w:cs="Arial"/>
          <w:sz w:val="22"/>
          <w:szCs w:val="22"/>
        </w:rPr>
      </w:pPr>
    </w:p>
    <w:p w:rsidR="00E00232" w:rsidRDefault="00E00232">
      <w:pPr>
        <w:rPr>
          <w:rFonts w:ascii="Arial" w:hAnsi="Arial" w:cs="Arial"/>
          <w:b/>
          <w:sz w:val="22"/>
          <w:szCs w:val="22"/>
        </w:rPr>
      </w:pPr>
    </w:p>
    <w:p w:rsidR="00E00232" w:rsidRDefault="00E00232" w:rsidP="00EE48A5">
      <w:pPr>
        <w:tabs>
          <w:tab w:val="left" w:pos="1418"/>
        </w:tabs>
        <w:spacing w:before="360" w:after="120"/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86C3B">
        <w:rPr>
          <w:rFonts w:ascii="Arial" w:hAnsi="Arial" w:cs="Arial"/>
          <w:b/>
          <w:sz w:val="22"/>
          <w:szCs w:val="22"/>
        </w:rPr>
        <w:t xml:space="preserve">Otázka </w:t>
      </w:r>
      <w:r>
        <w:rPr>
          <w:rFonts w:ascii="Arial" w:hAnsi="Arial" w:cs="Arial"/>
          <w:b/>
          <w:sz w:val="22"/>
          <w:szCs w:val="22"/>
        </w:rPr>
        <w:t>24</w:t>
      </w:r>
      <w:r w:rsidRPr="00086C3B">
        <w:rPr>
          <w:rFonts w:ascii="Arial" w:hAnsi="Arial" w:cs="Arial"/>
          <w:b/>
          <w:sz w:val="22"/>
          <w:szCs w:val="22"/>
        </w:rPr>
        <w:t>:</w:t>
      </w:r>
      <w:r w:rsidRPr="00086C3B">
        <w:rPr>
          <w:rFonts w:ascii="Arial" w:hAnsi="Arial" w:cs="Arial"/>
          <w:b/>
          <w:sz w:val="22"/>
          <w:szCs w:val="22"/>
        </w:rPr>
        <w:tab/>
      </w:r>
      <w:r w:rsidRPr="00EE48A5">
        <w:rPr>
          <w:rFonts w:ascii="Arial" w:hAnsi="Arial" w:cs="Arial"/>
          <w:b/>
          <w:sz w:val="22"/>
          <w:szCs w:val="22"/>
        </w:rPr>
        <w:t>Pokuste se napsat, které nejdůležitější věci týkající se života vašeho města by měl řešit zpracovávaný Strategický plán rozvoje města Příbora, příp. napište své náměty, připomínky či jakékoliv jiné vyjádření k prob</w:t>
      </w:r>
      <w:r>
        <w:rPr>
          <w:rFonts w:ascii="Arial" w:hAnsi="Arial" w:cs="Arial"/>
          <w:b/>
          <w:sz w:val="22"/>
          <w:szCs w:val="22"/>
        </w:rPr>
        <w:t>lematice řešené tímto průzkumem</w:t>
      </w:r>
    </w:p>
    <w:bookmarkEnd w:id="1"/>
    <w:p w:rsidR="00E00232" w:rsidRPr="007B3968" w:rsidRDefault="00E00232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této otázce byla respondentům dána možnost volně popsat </w:t>
      </w:r>
      <w:r w:rsidR="00973505">
        <w:rPr>
          <w:rFonts w:ascii="Arial" w:hAnsi="Arial" w:cs="Arial"/>
          <w:sz w:val="22"/>
          <w:szCs w:val="22"/>
        </w:rPr>
        <w:t>hlavní problémy, které by se ve </w:t>
      </w:r>
      <w:r>
        <w:rPr>
          <w:rFonts w:ascii="Arial" w:hAnsi="Arial" w:cs="Arial"/>
          <w:sz w:val="22"/>
          <w:szCs w:val="22"/>
        </w:rPr>
        <w:t>městě měly primárně řešit</w:t>
      </w:r>
      <w:r w:rsidRPr="00973505">
        <w:rPr>
          <w:rFonts w:ascii="Arial" w:hAnsi="Arial" w:cs="Arial"/>
          <w:sz w:val="22"/>
          <w:szCs w:val="22"/>
        </w:rPr>
        <w:t xml:space="preserve">. Níže uvádíme agregované </w:t>
      </w:r>
      <w:r w:rsidRPr="007B3968">
        <w:rPr>
          <w:rFonts w:ascii="Arial" w:hAnsi="Arial" w:cs="Arial"/>
          <w:sz w:val="22"/>
          <w:szCs w:val="22"/>
        </w:rPr>
        <w:t xml:space="preserve">odpovědi zatříděné do jednotlivých oblastí – </w:t>
      </w:r>
      <w:r w:rsidR="00973505" w:rsidRPr="007B3968">
        <w:rPr>
          <w:rFonts w:ascii="Arial" w:hAnsi="Arial" w:cs="Arial"/>
          <w:sz w:val="22"/>
          <w:szCs w:val="22"/>
        </w:rPr>
        <w:t xml:space="preserve">odpovědi jsou uvedeny </w:t>
      </w:r>
      <w:r w:rsidRPr="007B3968">
        <w:rPr>
          <w:rFonts w:ascii="Arial" w:hAnsi="Arial" w:cs="Arial"/>
          <w:sz w:val="22"/>
          <w:szCs w:val="22"/>
        </w:rPr>
        <w:t>bez prioritizace</w:t>
      </w:r>
      <w:r w:rsidR="00973505" w:rsidRPr="007B3968">
        <w:rPr>
          <w:rFonts w:ascii="Arial" w:hAnsi="Arial" w:cs="Arial"/>
          <w:sz w:val="22"/>
          <w:szCs w:val="22"/>
        </w:rPr>
        <w:t>, pouze při vyšší frekvenci (3 a více)</w:t>
      </w:r>
      <w:r w:rsidRPr="007B3968">
        <w:rPr>
          <w:rFonts w:ascii="Arial" w:hAnsi="Arial" w:cs="Arial"/>
          <w:sz w:val="22"/>
          <w:szCs w:val="22"/>
        </w:rPr>
        <w:t xml:space="preserve"> jednotlivých </w:t>
      </w:r>
      <w:r w:rsidR="00973505" w:rsidRPr="007B3968">
        <w:rPr>
          <w:rFonts w:ascii="Arial" w:hAnsi="Arial" w:cs="Arial"/>
          <w:sz w:val="22"/>
          <w:szCs w:val="22"/>
        </w:rPr>
        <w:t xml:space="preserve">či </w:t>
      </w:r>
      <w:r w:rsidRPr="007B3968">
        <w:rPr>
          <w:rFonts w:ascii="Arial" w:hAnsi="Arial" w:cs="Arial"/>
          <w:sz w:val="22"/>
          <w:szCs w:val="22"/>
        </w:rPr>
        <w:t>příbuzných názorů</w:t>
      </w:r>
      <w:r w:rsidR="00973505" w:rsidRPr="007B3968">
        <w:rPr>
          <w:rFonts w:ascii="Arial" w:hAnsi="Arial" w:cs="Arial"/>
          <w:sz w:val="22"/>
          <w:szCs w:val="22"/>
        </w:rPr>
        <w:t xml:space="preserve"> je na toto upozorněno označením “opakovaně“.</w:t>
      </w:r>
    </w:p>
    <w:p w:rsidR="006A3E84" w:rsidRDefault="006A3E84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porovnání uvádíme i </w:t>
      </w:r>
      <w:r w:rsidR="007B3968">
        <w:rPr>
          <w:rFonts w:ascii="Arial" w:hAnsi="Arial" w:cs="Arial"/>
          <w:sz w:val="22"/>
          <w:szCs w:val="22"/>
        </w:rPr>
        <w:t xml:space="preserve">podněty z průzkumu </w:t>
      </w:r>
      <w:r w:rsidR="007B3968" w:rsidRPr="007B3968">
        <w:rPr>
          <w:rFonts w:ascii="Arial" w:hAnsi="Arial" w:cs="Arial"/>
          <w:color w:val="7030A0"/>
          <w:sz w:val="22"/>
          <w:szCs w:val="22"/>
        </w:rPr>
        <w:t>2015</w:t>
      </w:r>
      <w:r w:rsidR="007B3968">
        <w:rPr>
          <w:rFonts w:ascii="Arial" w:hAnsi="Arial" w:cs="Arial"/>
          <w:sz w:val="22"/>
          <w:szCs w:val="22"/>
        </w:rPr>
        <w:t xml:space="preserve"> a </w:t>
      </w:r>
      <w:r w:rsidRPr="00D1623B">
        <w:rPr>
          <w:rFonts w:ascii="Arial" w:hAnsi="Arial" w:cs="Arial"/>
          <w:color w:val="0070C0"/>
          <w:sz w:val="22"/>
          <w:szCs w:val="22"/>
        </w:rPr>
        <w:t>2013</w:t>
      </w:r>
      <w:r>
        <w:rPr>
          <w:rFonts w:ascii="Arial" w:hAnsi="Arial" w:cs="Arial"/>
          <w:sz w:val="22"/>
          <w:szCs w:val="22"/>
        </w:rPr>
        <w:t xml:space="preserve">, které jsou odlišeny </w:t>
      </w:r>
      <w:r w:rsidR="007B3968" w:rsidRPr="007B3968">
        <w:rPr>
          <w:rFonts w:ascii="Arial" w:hAnsi="Arial" w:cs="Arial"/>
          <w:color w:val="7030A0"/>
          <w:sz w:val="22"/>
          <w:szCs w:val="22"/>
        </w:rPr>
        <w:t>fialovou</w:t>
      </w:r>
      <w:r w:rsidR="007B3968">
        <w:rPr>
          <w:rFonts w:ascii="Arial" w:hAnsi="Arial" w:cs="Arial"/>
          <w:sz w:val="22"/>
          <w:szCs w:val="22"/>
        </w:rPr>
        <w:t xml:space="preserve"> resp. 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modrou </w:t>
      </w:r>
      <w:r w:rsidRPr="007B3968">
        <w:rPr>
          <w:rFonts w:ascii="Arial" w:hAnsi="Arial" w:cs="Arial"/>
          <w:sz w:val="22"/>
          <w:szCs w:val="22"/>
        </w:rPr>
        <w:t>barvou.</w:t>
      </w:r>
    </w:p>
    <w:p w:rsidR="006A3E84" w:rsidRPr="00973505" w:rsidRDefault="006A3E84" w:rsidP="00EE48A5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E00232" w:rsidRPr="006A3E84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3E84">
        <w:rPr>
          <w:rFonts w:ascii="Arial" w:hAnsi="Arial" w:cs="Arial"/>
          <w:b/>
          <w:sz w:val="22"/>
          <w:szCs w:val="22"/>
          <w:u w:val="single"/>
        </w:rPr>
        <w:t>Bydlení</w:t>
      </w:r>
    </w:p>
    <w:p w:rsidR="007B3968" w:rsidRDefault="004A4644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827BA7">
        <w:t>bytová problematika</w:t>
      </w:r>
    </w:p>
    <w:p w:rsidR="00827BA7" w:rsidRDefault="004A4644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827BA7">
        <w:t>výstavba nových domů</w:t>
      </w:r>
    </w:p>
    <w:p w:rsidR="00A63CBE" w:rsidRDefault="004A4644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A63CBE">
        <w:t>dostupnost pro mladé rodiny</w:t>
      </w:r>
    </w:p>
    <w:p w:rsidR="009B0284" w:rsidRPr="007B3968" w:rsidRDefault="009B0284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 xml:space="preserve">negativní vliv památkového úřadu na kvalitu bydlení vzhledem k úpravám v domech / </w:t>
      </w:r>
      <w:r w:rsidR="006A3E84" w:rsidRPr="007B3968">
        <w:rPr>
          <w:color w:val="7030A0"/>
        </w:rPr>
        <w:t>bytech v památkové zóně</w:t>
      </w:r>
    </w:p>
    <w:p w:rsidR="006A3E84" w:rsidRPr="007B3968" w:rsidRDefault="006A3E84" w:rsidP="00556CDB">
      <w:pPr>
        <w:numPr>
          <w:ilvl w:val="0"/>
          <w:numId w:val="6"/>
        </w:numPr>
        <w:spacing w:before="40" w:after="40"/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rozvoj bydlení - možnost stavět rodinné domy v Příboře, levnější pozemky pro </w:t>
      </w:r>
      <w:r w:rsidR="00092AD0" w:rsidRPr="007B3968">
        <w:rPr>
          <w:color w:val="7030A0"/>
        </w:rPr>
        <w:t>mladé rodiny na výstavbu rodinných domů</w:t>
      </w:r>
      <w:r w:rsidRPr="007B3968">
        <w:rPr>
          <w:color w:val="7030A0"/>
        </w:rPr>
        <w:t xml:space="preserve">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plochy pro výstavbu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 přidělení obecního bytu se mnohdy čeká i 10 let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vysoká cena podnájmů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byty v panelových domech 1</w:t>
      </w:r>
      <w:r w:rsidR="00EE1852">
        <w:rPr>
          <w:rFonts w:ascii="Arial" w:hAnsi="Arial" w:cs="Arial"/>
          <w:color w:val="0070C0"/>
          <w:sz w:val="22"/>
          <w:szCs w:val="22"/>
        </w:rPr>
        <w:t>.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 kategorie jsou v hrozném stavu a neodpovídají 1. kategorii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péče o nájemní byty, popřípadě jejich prodej nájemníkům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:rsidR="007B0334" w:rsidRDefault="007B0334" w:rsidP="006A3E8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6D4F56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3E84">
        <w:rPr>
          <w:rFonts w:ascii="Arial" w:hAnsi="Arial" w:cs="Arial"/>
          <w:b/>
          <w:sz w:val="22"/>
          <w:szCs w:val="22"/>
          <w:u w:val="single"/>
        </w:rPr>
        <w:t>Obchodní možnosti a služby</w:t>
      </w:r>
    </w:p>
    <w:p w:rsidR="006D4F56" w:rsidRDefault="004A4644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6D4F56">
        <w:t>chybí antikvariát, knihkupectví</w:t>
      </w:r>
    </w:p>
    <w:p w:rsidR="002F5008" w:rsidRDefault="002F5008" w:rsidP="00556CDB">
      <w:pPr>
        <w:numPr>
          <w:ilvl w:val="0"/>
          <w:numId w:val="6"/>
        </w:numPr>
        <w:jc w:val="both"/>
      </w:pPr>
      <w:r w:rsidRPr="0046545B">
        <w:rPr>
          <w:sz w:val="16"/>
          <w:szCs w:val="16"/>
        </w:rPr>
        <w:t xml:space="preserve">opakovaně </w:t>
      </w:r>
      <w:r>
        <w:t>více obchodů</w:t>
      </w:r>
    </w:p>
    <w:p w:rsidR="00741A31" w:rsidRDefault="00741A31" w:rsidP="00556CDB">
      <w:pPr>
        <w:numPr>
          <w:ilvl w:val="0"/>
          <w:numId w:val="6"/>
        </w:numPr>
        <w:jc w:val="both"/>
      </w:pPr>
      <w:r w:rsidRPr="0046545B">
        <w:rPr>
          <w:sz w:val="16"/>
          <w:szCs w:val="16"/>
        </w:rPr>
        <w:t xml:space="preserve">opakovaně </w:t>
      </w:r>
      <w:r>
        <w:t>další super / hypermarket</w:t>
      </w:r>
    </w:p>
    <w:p w:rsidR="00741A31" w:rsidRPr="006D4F56" w:rsidRDefault="004A4644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741A31">
        <w:t>restaurace a kavárny</w:t>
      </w:r>
    </w:p>
    <w:p w:rsidR="007F0B2E" w:rsidRPr="007B3968" w:rsidRDefault="006A3E84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</w:t>
      </w:r>
      <w:r w:rsidR="00F569A8" w:rsidRPr="007B3968">
        <w:rPr>
          <w:color w:val="7030A0"/>
        </w:rPr>
        <w:t>výstavbu alespoň jednoho velkého supermarketu</w:t>
      </w:r>
      <w:r w:rsidRPr="007B3968">
        <w:rPr>
          <w:color w:val="7030A0"/>
        </w:rPr>
        <w:t xml:space="preserve">, </w:t>
      </w:r>
      <w:r w:rsidR="007F0B2E" w:rsidRPr="007B3968">
        <w:rPr>
          <w:color w:val="7030A0"/>
        </w:rPr>
        <w:t xml:space="preserve">Penny market </w:t>
      </w:r>
      <w:r w:rsidRPr="007B3968">
        <w:rPr>
          <w:color w:val="7030A0"/>
        </w:rPr>
        <w:t xml:space="preserve">nestačí - </w:t>
      </w:r>
      <w:r w:rsidR="007F0B2E" w:rsidRPr="007B3968">
        <w:rPr>
          <w:color w:val="7030A0"/>
        </w:rPr>
        <w:t xml:space="preserve">není </w:t>
      </w:r>
      <w:r w:rsidRPr="007B3968">
        <w:rPr>
          <w:color w:val="7030A0"/>
        </w:rPr>
        <w:t xml:space="preserve">k němu </w:t>
      </w:r>
      <w:r w:rsidR="007F0B2E" w:rsidRPr="007B3968">
        <w:rPr>
          <w:color w:val="7030A0"/>
        </w:rPr>
        <w:t>konkurent</w:t>
      </w:r>
    </w:p>
    <w:p w:rsidR="00160BA8" w:rsidRPr="007B3968" w:rsidRDefault="006A3E84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</w:t>
      </w:r>
      <w:r w:rsidR="00160BA8" w:rsidRPr="007B3968">
        <w:rPr>
          <w:color w:val="7030A0"/>
        </w:rPr>
        <w:t xml:space="preserve">rozvoj malého podnikání (trh s nabídkou </w:t>
      </w:r>
      <w:r w:rsidRPr="007B3968">
        <w:rPr>
          <w:color w:val="7030A0"/>
        </w:rPr>
        <w:t>ovoce a zeleniny, masa, pečiva)</w:t>
      </w:r>
    </w:p>
    <w:p w:rsidR="009F4A78" w:rsidRPr="007B3968" w:rsidRDefault="006A3E84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m</w:t>
      </w:r>
      <w:r w:rsidR="00092AD0" w:rsidRPr="007B3968">
        <w:rPr>
          <w:color w:val="7030A0"/>
        </w:rPr>
        <w:t>noho Vietnamců na náměstí</w:t>
      </w:r>
      <w:r w:rsidR="009F4A78" w:rsidRPr="007B3968">
        <w:rPr>
          <w:color w:val="7030A0"/>
        </w:rPr>
        <w:t>, služby, nefungující a prázdné obchody na náměstí</w:t>
      </w:r>
    </w:p>
    <w:p w:rsidR="00092AD0" w:rsidRPr="007B3968" w:rsidRDefault="006A3E84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c</w:t>
      </w:r>
      <w:r w:rsidR="00092AD0" w:rsidRPr="007B3968">
        <w:rPr>
          <w:color w:val="7030A0"/>
        </w:rPr>
        <w:t xml:space="preserve">hybí </w:t>
      </w:r>
      <w:r w:rsidR="009F4A78" w:rsidRPr="007B3968">
        <w:rPr>
          <w:color w:val="7030A0"/>
        </w:rPr>
        <w:t>k</w:t>
      </w:r>
      <w:r w:rsidR="00092AD0" w:rsidRPr="007B3968">
        <w:rPr>
          <w:color w:val="7030A0"/>
        </w:rPr>
        <w:t>nih</w:t>
      </w:r>
      <w:r w:rsidR="009F4A78" w:rsidRPr="007B3968">
        <w:rPr>
          <w:color w:val="7030A0"/>
        </w:rPr>
        <w:t>kupectví, galanterie</w:t>
      </w:r>
      <w:r w:rsidR="00092AD0" w:rsidRPr="007B3968">
        <w:rPr>
          <w:color w:val="7030A0"/>
        </w:rPr>
        <w:t xml:space="preserve"> </w:t>
      </w:r>
    </w:p>
    <w:p w:rsidR="00092AD0" w:rsidRPr="007B3968" w:rsidRDefault="009F4A78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chybí bufet</w:t>
      </w:r>
    </w:p>
    <w:p w:rsidR="00092AD0" w:rsidRPr="007B3968" w:rsidRDefault="00092AD0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 xml:space="preserve">zlepšení občanské vybavenosti v lokalitě Klokočov, Véska (služby, obchody)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nový supermarket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pestřejší nabídka obchodů a služeb s delší otvírací dobou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zkvalitnění zásobování města potravinami a průmyslovým zbožím. 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obchod s elektrem, kvalitními oděvy, prodejna knih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obchodní řetězec s oděvy a obuví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hobby market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automat na mléko</w:t>
      </w:r>
    </w:p>
    <w:p w:rsidR="006A3E84" w:rsidRPr="006A3E84" w:rsidRDefault="006A3E84" w:rsidP="006A3E84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kavárna s</w:t>
      </w:r>
      <w:r w:rsidR="00BC0824">
        <w:rPr>
          <w:rFonts w:ascii="Arial" w:hAnsi="Arial" w:cs="Arial"/>
          <w:color w:val="0070C0"/>
          <w:sz w:val="22"/>
          <w:szCs w:val="22"/>
        </w:rPr>
        <w:t> </w:t>
      </w:r>
      <w:r w:rsidRPr="006A3E84">
        <w:rPr>
          <w:rFonts w:ascii="Arial" w:hAnsi="Arial" w:cs="Arial"/>
          <w:color w:val="0070C0"/>
          <w:sz w:val="22"/>
          <w:szCs w:val="22"/>
        </w:rPr>
        <w:t>hudbou</w:t>
      </w:r>
      <w:r w:rsidR="00BC0824">
        <w:rPr>
          <w:rFonts w:ascii="Arial" w:hAnsi="Arial" w:cs="Arial"/>
          <w:color w:val="0070C0"/>
          <w:sz w:val="22"/>
          <w:szCs w:val="22"/>
        </w:rPr>
        <w:t>.</w:t>
      </w:r>
    </w:p>
    <w:p w:rsidR="00F569A8" w:rsidRPr="00C44578" w:rsidRDefault="00F569A8" w:rsidP="006A3E8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6D4F56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00129">
        <w:rPr>
          <w:rFonts w:ascii="Arial" w:hAnsi="Arial" w:cs="Arial"/>
          <w:b/>
          <w:sz w:val="22"/>
          <w:szCs w:val="22"/>
          <w:u w:val="single"/>
        </w:rPr>
        <w:lastRenderedPageBreak/>
        <w:t>Sportovní a volnočasové možnosti</w:t>
      </w:r>
    </w:p>
    <w:p w:rsidR="006D4F56" w:rsidRPr="006D4F56" w:rsidRDefault="006D4F56" w:rsidP="00556CDB">
      <w:pPr>
        <w:numPr>
          <w:ilvl w:val="0"/>
          <w:numId w:val="6"/>
        </w:numPr>
        <w:jc w:val="both"/>
      </w:pPr>
      <w:r w:rsidRPr="006D4F56">
        <w:rPr>
          <w:sz w:val="16"/>
          <w:szCs w:val="16"/>
        </w:rPr>
        <w:t>opakovaně</w:t>
      </w:r>
      <w:r>
        <w:t xml:space="preserve"> </w:t>
      </w:r>
      <w:r w:rsidRPr="006D4F56">
        <w:t>dětská hřiště</w:t>
      </w:r>
      <w:r>
        <w:t xml:space="preserve"> a dětské kroužky</w:t>
      </w:r>
    </w:p>
    <w:p w:rsidR="006D4F56" w:rsidRDefault="004A4644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6D4F56">
        <w:t>rozvoj sportovišť a sportovního vyžití</w:t>
      </w:r>
    </w:p>
    <w:p w:rsidR="0046545B" w:rsidRDefault="0046545B" w:rsidP="00556CDB">
      <w:pPr>
        <w:numPr>
          <w:ilvl w:val="0"/>
          <w:numId w:val="6"/>
        </w:numPr>
        <w:jc w:val="both"/>
      </w:pPr>
      <w:r>
        <w:t>krytý bazén</w:t>
      </w:r>
    </w:p>
    <w:p w:rsidR="002F5008" w:rsidRDefault="002F5008" w:rsidP="00556CDB">
      <w:pPr>
        <w:numPr>
          <w:ilvl w:val="0"/>
          <w:numId w:val="6"/>
        </w:numPr>
        <w:jc w:val="both"/>
      </w:pPr>
      <w:r>
        <w:t>zimní kluziště</w:t>
      </w:r>
    </w:p>
    <w:p w:rsidR="00F2533F" w:rsidRDefault="00F2533F" w:rsidP="00556CDB">
      <w:pPr>
        <w:numPr>
          <w:ilvl w:val="0"/>
          <w:numId w:val="6"/>
        </w:numPr>
        <w:jc w:val="both"/>
      </w:pPr>
      <w:r>
        <w:t>fitcentrum pro mladé</w:t>
      </w:r>
    </w:p>
    <w:p w:rsidR="00F2533F" w:rsidRDefault="00F2533F" w:rsidP="00556CDB">
      <w:pPr>
        <w:numPr>
          <w:ilvl w:val="0"/>
          <w:numId w:val="6"/>
        </w:numPr>
        <w:jc w:val="both"/>
      </w:pPr>
      <w:r>
        <w:t>zimní vyžití</w:t>
      </w:r>
    </w:p>
    <w:p w:rsidR="00BB6D81" w:rsidRPr="006D4F56" w:rsidRDefault="00BB6D81" w:rsidP="00556CDB">
      <w:pPr>
        <w:numPr>
          <w:ilvl w:val="0"/>
          <w:numId w:val="6"/>
        </w:numPr>
        <w:jc w:val="both"/>
      </w:pPr>
      <w:r>
        <w:t>odhlučnění střelnice</w:t>
      </w:r>
    </w:p>
    <w:p w:rsidR="00200129" w:rsidRPr="007B3968" w:rsidRDefault="00200129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větší vyžití pro děti (hřiště, zábava i za špatného počasí)</w:t>
      </w:r>
    </w:p>
    <w:p w:rsidR="00200129" w:rsidRPr="007B3968" w:rsidRDefault="00200129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zlepšení sportovního vyžití - multifunkční hala, badminton, squash, oprava beach volejbalového hřiště na koupališti, in-line stezky, bezpečnost</w:t>
      </w:r>
      <w:r w:rsidR="007A6267" w:rsidRPr="007B3968">
        <w:rPr>
          <w:color w:val="7030A0"/>
        </w:rPr>
        <w:t xml:space="preserve">, </w:t>
      </w:r>
      <w:r w:rsidRPr="007B3968">
        <w:rPr>
          <w:color w:val="7030A0"/>
        </w:rPr>
        <w:t>kvalitu a dostupnost sportovních hřišť</w:t>
      </w:r>
    </w:p>
    <w:p w:rsidR="00200129" w:rsidRPr="007B3968" w:rsidRDefault="00200129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wellness centrum, fitcentrum, krytý bazén, relax centrum</w:t>
      </w:r>
    </w:p>
    <w:p w:rsidR="00EE1852" w:rsidRPr="007B3968" w:rsidRDefault="00EE1852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rozvoj volnočasových prostor kolem řeky Lubiny (pěší stezky, pohybová hřiště, odpočinkové zóny), rozvoj cyklostezek (opravdových-nejen pruhy na cestě),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kvalita stávajících sportovišť, investuje se do nových, ale staré chátrají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rekreační fotbal pro mládež travnaté ploše (nepočítejme fotbalové hřiště FK Primus Příbor) - hřiště za </w:t>
      </w:r>
      <w:r w:rsidR="00EE1852">
        <w:rPr>
          <w:rFonts w:ascii="Arial" w:hAnsi="Arial" w:cs="Arial"/>
          <w:color w:val="0070C0"/>
          <w:sz w:val="22"/>
          <w:szCs w:val="22"/>
        </w:rPr>
        <w:t>D</w:t>
      </w:r>
      <w:r w:rsidRPr="006A3E84">
        <w:rPr>
          <w:rFonts w:ascii="Arial" w:hAnsi="Arial" w:cs="Arial"/>
          <w:color w:val="0070C0"/>
          <w:sz w:val="22"/>
          <w:szCs w:val="22"/>
        </w:rPr>
        <w:t>ukelskou školou spíše připomíná tankodrom a na hřišti ve škole Npor. Loma, kde by se dalo udělat kvalitní hřiště, chybí branky)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veřejné sportoviště s umělou trávou (např. na fotbalovém hřišti)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dotace do sportu (nejen basket)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krytý bazén</w:t>
      </w:r>
      <w:r w:rsidR="00EE1852">
        <w:rPr>
          <w:rFonts w:ascii="Arial" w:hAnsi="Arial" w:cs="Arial"/>
          <w:color w:val="0070C0"/>
          <w:sz w:val="22"/>
          <w:szCs w:val="22"/>
        </w:rPr>
        <w:t>, kluziště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sportovně-relaxační centrum (např. jako ve Fryčovicích)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smysluplně řešená dětská hřiště - lepší údržba a čistota na hřištích a prostranstvích určené dětem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 Klokočově chybí dětské hřiště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nevyhovující park na nábřeží RA - neudržuje se tam plastové hřiště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efektivnější využití městských parků i prostoru kolem řeky Lubiny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vybudovat volně přístupné fit centrum v přírodě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domluvit se s okolními obcemi a vybudo</w:t>
      </w:r>
      <w:r w:rsidR="00200129">
        <w:rPr>
          <w:rFonts w:ascii="Arial" w:hAnsi="Arial" w:cs="Arial"/>
          <w:color w:val="0070C0"/>
          <w:sz w:val="22"/>
          <w:szCs w:val="22"/>
        </w:rPr>
        <w:t>vat okolo Lubiny cyklostezku ve </w:t>
      </w:r>
      <w:r w:rsidRPr="006A3E84">
        <w:rPr>
          <w:rFonts w:ascii="Arial" w:hAnsi="Arial" w:cs="Arial"/>
          <w:color w:val="0070C0"/>
          <w:sz w:val="22"/>
          <w:szCs w:val="22"/>
        </w:rPr>
        <w:t>směru Studénka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rozšíření cyklostezek a in</w:t>
      </w:r>
      <w:r w:rsidR="00200129">
        <w:rPr>
          <w:rFonts w:ascii="Arial" w:hAnsi="Arial" w:cs="Arial"/>
          <w:color w:val="0070C0"/>
          <w:sz w:val="22"/>
          <w:szCs w:val="22"/>
        </w:rPr>
        <w:t>-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line stezek. </w:t>
      </w:r>
    </w:p>
    <w:p w:rsidR="00E00232" w:rsidRPr="006A3E84" w:rsidRDefault="00EE185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naučn</w:t>
      </w:r>
      <w:r>
        <w:rPr>
          <w:rFonts w:ascii="Arial" w:hAnsi="Arial" w:cs="Arial"/>
          <w:color w:val="0070C0"/>
          <w:sz w:val="22"/>
          <w:szCs w:val="22"/>
        </w:rPr>
        <w:t>á</w:t>
      </w:r>
      <w:r w:rsidRPr="006A3E84">
        <w:rPr>
          <w:rFonts w:ascii="Arial" w:hAnsi="Arial" w:cs="Arial"/>
          <w:color w:val="0070C0"/>
          <w:sz w:val="22"/>
          <w:szCs w:val="22"/>
        </w:rPr>
        <w:t xml:space="preserve"> stezk</w:t>
      </w:r>
      <w:r>
        <w:rPr>
          <w:rFonts w:ascii="Arial" w:hAnsi="Arial" w:cs="Arial"/>
          <w:color w:val="0070C0"/>
          <w:sz w:val="22"/>
          <w:szCs w:val="22"/>
        </w:rPr>
        <w:t>a</w:t>
      </w:r>
      <w:r w:rsidR="00E00232" w:rsidRPr="006A3E84">
        <w:rPr>
          <w:rFonts w:ascii="Arial" w:hAnsi="Arial" w:cs="Arial"/>
          <w:color w:val="0070C0"/>
          <w:sz w:val="22"/>
          <w:szCs w:val="22"/>
        </w:rPr>
        <w:t xml:space="preserve"> okolo boroveckých rybníků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E00232" w:rsidRPr="006A3E84">
        <w:rPr>
          <w:rFonts w:ascii="Arial" w:hAnsi="Arial" w:cs="Arial"/>
          <w:color w:val="0070C0"/>
          <w:sz w:val="22"/>
          <w:szCs w:val="22"/>
        </w:rPr>
        <w:t xml:space="preserve">– </w:t>
      </w:r>
      <w:r>
        <w:rPr>
          <w:rFonts w:ascii="Arial" w:hAnsi="Arial" w:cs="Arial"/>
          <w:color w:val="0070C0"/>
          <w:sz w:val="22"/>
          <w:szCs w:val="22"/>
        </w:rPr>
        <w:t xml:space="preserve">oraniště, které </w:t>
      </w:r>
      <w:r w:rsidR="00E00232" w:rsidRPr="006A3E84">
        <w:rPr>
          <w:rFonts w:ascii="Arial" w:hAnsi="Arial" w:cs="Arial"/>
          <w:color w:val="0070C0"/>
          <w:sz w:val="22"/>
          <w:szCs w:val="22"/>
        </w:rPr>
        <w:t>hrozí úrazem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zlepšení fungování koupaliště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přidat do parku basketbalové koše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hřiště pro seniory jako je ve Skotnici</w:t>
      </w:r>
    </w:p>
    <w:p w:rsidR="00E00232" w:rsidRPr="00C4457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1F497D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chybí sportovní aktivity pro seniory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705ABB" w:rsidRPr="00C44578" w:rsidRDefault="00705ABB" w:rsidP="00705AB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1E0B7F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00129">
        <w:rPr>
          <w:rFonts w:ascii="Arial" w:hAnsi="Arial" w:cs="Arial"/>
          <w:b/>
          <w:sz w:val="22"/>
          <w:szCs w:val="22"/>
          <w:u w:val="single"/>
        </w:rPr>
        <w:t>Kulturní zařízení a kulturně-společenské akce</w:t>
      </w:r>
    </w:p>
    <w:p w:rsidR="001E0B7F" w:rsidRDefault="00BC5C01" w:rsidP="00200129">
      <w:pPr>
        <w:numPr>
          <w:ilvl w:val="0"/>
          <w:numId w:val="6"/>
        </w:numPr>
      </w:pPr>
      <w:r>
        <w:rPr>
          <w:sz w:val="16"/>
          <w:szCs w:val="16"/>
        </w:rPr>
        <w:t xml:space="preserve">opakovaně </w:t>
      </w:r>
      <w:r w:rsidR="001E0B7F" w:rsidRPr="001E0B7F">
        <w:t>kino</w:t>
      </w:r>
      <w:r>
        <w:t>, filmový klub</w:t>
      </w:r>
    </w:p>
    <w:p w:rsidR="001E0B7F" w:rsidRDefault="00731AF0" w:rsidP="00200129">
      <w:pPr>
        <w:numPr>
          <w:ilvl w:val="0"/>
          <w:numId w:val="6"/>
        </w:numPr>
      </w:pPr>
      <w:r>
        <w:t>více otevřených dnů klášter apod.</w:t>
      </w:r>
    </w:p>
    <w:p w:rsidR="00731AF0" w:rsidRDefault="00731AF0" w:rsidP="00200129">
      <w:pPr>
        <w:numPr>
          <w:ilvl w:val="0"/>
          <w:numId w:val="6"/>
        </w:numPr>
      </w:pPr>
      <w:r>
        <w:t>komentované prohlídky</w:t>
      </w:r>
    </w:p>
    <w:p w:rsidR="004A4644" w:rsidRDefault="004A4644" w:rsidP="00200129">
      <w:pPr>
        <w:numPr>
          <w:ilvl w:val="0"/>
          <w:numId w:val="6"/>
        </w:numPr>
      </w:pPr>
      <w:r>
        <w:t>kulturními akcemi přilákat i návštěvníky města</w:t>
      </w:r>
    </w:p>
    <w:p w:rsidR="004A4644" w:rsidRDefault="004A4644" w:rsidP="00200129">
      <w:pPr>
        <w:numPr>
          <w:ilvl w:val="0"/>
          <w:numId w:val="6"/>
        </w:numPr>
      </w:pPr>
      <w:r>
        <w:t>více využívat městský park</w:t>
      </w:r>
    </w:p>
    <w:p w:rsidR="004A4644" w:rsidRPr="001E0B7F" w:rsidRDefault="004A4644" w:rsidP="00200129">
      <w:pPr>
        <w:numPr>
          <w:ilvl w:val="0"/>
          <w:numId w:val="6"/>
        </w:numPr>
      </w:pPr>
      <w:r>
        <w:t>větší propagace</w:t>
      </w:r>
    </w:p>
    <w:p w:rsidR="00200129" w:rsidRPr="007B3968" w:rsidRDefault="00200129" w:rsidP="00200129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hudební posezení Country, 60., 70., 80., 90. léta, apod.</w:t>
      </w:r>
    </w:p>
    <w:p w:rsidR="00200129" w:rsidRPr="007B3968" w:rsidRDefault="00200129" w:rsidP="00200129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prostranství pro koncerty, více rockových skupin, navázat na tradici pochodů dech. Hudby (festivaly), rozšířit možnosti pořádání koncertů na břehu řeky Lubiny (příkladem jsou svatojánské ohně)</w:t>
      </w:r>
    </w:p>
    <w:p w:rsidR="00200129" w:rsidRPr="007B3968" w:rsidRDefault="00200129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lastRenderedPageBreak/>
        <w:t>opakovaně</w:t>
      </w:r>
      <w:r w:rsidRPr="007B3968">
        <w:rPr>
          <w:color w:val="7030A0"/>
        </w:rPr>
        <w:t xml:space="preserve"> rozvoj cestovního ruchu, rozšíření nabídky k trávení volného času v našem městě pro turisty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více kulturních, sportovních a společenských akcí.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co nejdříve opravit kulturní dům a přidat kulturní akce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obnovit činnost kina, založit filmový klub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rozšířit provozní dobu muzea na všechny dny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chybí kulturní a vyžití pro střední generaci - není kam si jít třeba zatancovat jako to bylo dřív na Letce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více kulturních akcí pro mládež - koncert</w:t>
      </w:r>
      <w:r w:rsidR="007B50B4">
        <w:rPr>
          <w:rFonts w:ascii="Arial" w:hAnsi="Arial" w:cs="Arial"/>
          <w:color w:val="0070C0"/>
          <w:sz w:val="22"/>
          <w:szCs w:val="22"/>
        </w:rPr>
        <w:t>y, taneční párty, workshopy pod </w:t>
      </w:r>
      <w:r w:rsidRPr="006A3E84">
        <w:rPr>
          <w:rFonts w:ascii="Arial" w:hAnsi="Arial" w:cs="Arial"/>
          <w:color w:val="0070C0"/>
          <w:sz w:val="22"/>
          <w:szCs w:val="22"/>
        </w:rPr>
        <w:t>širým nebem (v městském amfiteátru, na náměstí, v parku na dolním sídlišti)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1C2F9A" w:rsidRPr="00C44578" w:rsidRDefault="001C2F9A" w:rsidP="007B50B4">
      <w:pPr>
        <w:tabs>
          <w:tab w:val="left" w:pos="2410"/>
        </w:tabs>
        <w:spacing w:before="40" w:after="40"/>
        <w:ind w:left="714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Pracovní příležitosti a rozvoj podnikání</w:t>
      </w:r>
    </w:p>
    <w:p w:rsidR="003541B2" w:rsidRDefault="003541B2" w:rsidP="007B50B4">
      <w:pPr>
        <w:numPr>
          <w:ilvl w:val="0"/>
          <w:numId w:val="6"/>
        </w:numPr>
      </w:pPr>
      <w:r w:rsidRPr="003541B2">
        <w:t>dostupnost a kvalita služeb, rozšíření zásobování</w:t>
      </w:r>
    </w:p>
    <w:p w:rsidR="00BC5C01" w:rsidRPr="003541B2" w:rsidRDefault="00BC5C01" w:rsidP="007B50B4">
      <w:pPr>
        <w:numPr>
          <w:ilvl w:val="0"/>
          <w:numId w:val="6"/>
        </w:numPr>
      </w:pPr>
      <w:r>
        <w:t>vytvoření nových pracovních míst</w:t>
      </w:r>
    </w:p>
    <w:p w:rsidR="007B50B4" w:rsidRPr="007B3968" w:rsidRDefault="007B50B4" w:rsidP="007B50B4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 xml:space="preserve">v průzkumu 2015 bez konkrétního podnětu k této oblasti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nové pracovní příležitosti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zaměření na maminky, které potřebují do práce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rozvoj malého a středního podnikání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vybudování průmyslové zóny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zacílení na možné investory</w:t>
      </w:r>
    </w:p>
    <w:p w:rsidR="00E00232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práce s nezaměstnanými na úrovni města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E00232" w:rsidRPr="00731AF0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Bezpečnost</w:t>
      </w:r>
    </w:p>
    <w:p w:rsidR="00731AF0" w:rsidRPr="00731AF0" w:rsidRDefault="00731AF0" w:rsidP="007B50B4">
      <w:pPr>
        <w:numPr>
          <w:ilvl w:val="0"/>
          <w:numId w:val="6"/>
        </w:numPr>
        <w:jc w:val="both"/>
      </w:pPr>
      <w:r>
        <w:t>vysedání drogově závislých u ZŠ Dukelská</w:t>
      </w:r>
    </w:p>
    <w:p w:rsidR="007B50B4" w:rsidRPr="007B3968" w:rsidRDefault="007B50B4" w:rsidP="007B50B4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zvýšení bezpečnosti - městský park (narkomani), problémové lokality, povalující se a ožralí feťáci spolu s jinýma pobudama na veřejných místech (parky, u obchodů)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bezpečnost a pořádek ve městě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rostou pocty krádeži  - lidé mají strach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narkomané a bezdomovci na veřejných prostorech (park za Penny, městský park, občerstvení Jitřenka u nádraží, u kulturního domu)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zvýšení dohledu nad pejskaři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hluk u tělocvičny v bufetu "U pavučinky"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092AD0" w:rsidRPr="00C44578" w:rsidRDefault="00092AD0" w:rsidP="007B50B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3541B2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Školy a vzdělávání</w:t>
      </w:r>
    </w:p>
    <w:p w:rsidR="003541B2" w:rsidRPr="003541B2" w:rsidRDefault="003541B2" w:rsidP="007B50B4">
      <w:pPr>
        <w:numPr>
          <w:ilvl w:val="0"/>
          <w:numId w:val="6"/>
        </w:numPr>
      </w:pPr>
      <w:r>
        <w:t>vzdělávací kurzy pro seniory</w:t>
      </w:r>
    </w:p>
    <w:p w:rsidR="007B50B4" w:rsidRPr="007B3968" w:rsidRDefault="007B50B4" w:rsidP="007B50B4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větší možnost odborného vzdělávání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nedostatek míst v mateřských školkách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plánování kapacity mateřských škol s dostatečným předstihem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město by se mělo také více zajímat o kvalitu vzdělávání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vybavenost základních a středních škol tak, aby odpovídala standardu (např. srovnání vybavení Masarykova gymnázia s gymnáziem v Bílovci)</w:t>
      </w:r>
      <w:r w:rsidR="007B50B4">
        <w:rPr>
          <w:rFonts w:ascii="Arial" w:hAnsi="Arial" w:cs="Arial"/>
          <w:color w:val="0070C0"/>
          <w:sz w:val="22"/>
          <w:szCs w:val="22"/>
        </w:rPr>
        <w:t>.</w:t>
      </w:r>
    </w:p>
    <w:p w:rsidR="009B0284" w:rsidRPr="00C44578" w:rsidRDefault="009B0284" w:rsidP="007B50B4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731AF0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B50B4">
        <w:rPr>
          <w:rFonts w:ascii="Arial" w:hAnsi="Arial" w:cs="Arial"/>
          <w:b/>
          <w:sz w:val="22"/>
          <w:szCs w:val="22"/>
          <w:u w:val="single"/>
        </w:rPr>
        <w:t>Vzhled města, budovy, veřejné prostory</w:t>
      </w:r>
    </w:p>
    <w:p w:rsidR="00731AF0" w:rsidRDefault="00731AF0" w:rsidP="00EE1852">
      <w:pPr>
        <w:numPr>
          <w:ilvl w:val="0"/>
          <w:numId w:val="6"/>
        </w:numPr>
        <w:jc w:val="both"/>
      </w:pPr>
      <w:r w:rsidRPr="00731AF0">
        <w:t>bezbariérovost</w:t>
      </w:r>
    </w:p>
    <w:p w:rsidR="00F2533F" w:rsidRDefault="00F2533F" w:rsidP="00EE1852">
      <w:pPr>
        <w:numPr>
          <w:ilvl w:val="0"/>
          <w:numId w:val="6"/>
        </w:numPr>
        <w:jc w:val="both"/>
      </w:pPr>
      <w:r>
        <w:t>domy na náměstí</w:t>
      </w:r>
    </w:p>
    <w:p w:rsidR="003541B2" w:rsidRDefault="003541B2" w:rsidP="00EE1852">
      <w:pPr>
        <w:numPr>
          <w:ilvl w:val="0"/>
          <w:numId w:val="6"/>
        </w:numPr>
        <w:jc w:val="both"/>
      </w:pPr>
      <w:r>
        <w:t>podpora vlastníků objektů v MPR, odborné konzultace úprav, nikoli jen restrikce</w:t>
      </w:r>
    </w:p>
    <w:p w:rsidR="00BC5C01" w:rsidRPr="00731AF0" w:rsidRDefault="00BC5C01" w:rsidP="00EE1852">
      <w:pPr>
        <w:numPr>
          <w:ilvl w:val="0"/>
          <w:numId w:val="6"/>
        </w:numPr>
        <w:jc w:val="both"/>
      </w:pPr>
      <w:r>
        <w:t>čistota a úklid na veřejných prostranstvích</w:t>
      </w:r>
    </w:p>
    <w:p w:rsidR="008D0C06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</w:t>
      </w:r>
      <w:r w:rsidR="008D0C06" w:rsidRPr="007B3968">
        <w:rPr>
          <w:color w:val="7030A0"/>
        </w:rPr>
        <w:t>TS věnují malou pozornost zlámaným větvím a</w:t>
      </w:r>
      <w:r w:rsidRPr="007B3968">
        <w:rPr>
          <w:color w:val="7030A0"/>
        </w:rPr>
        <w:t xml:space="preserve"> suchým stromům např. v parcích a na sídlištích</w:t>
      </w:r>
    </w:p>
    <w:p w:rsidR="008D0C06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lastRenderedPageBreak/>
        <w:t>opakovaně</w:t>
      </w:r>
      <w:r w:rsidRPr="007B3968">
        <w:rPr>
          <w:color w:val="7030A0"/>
        </w:rPr>
        <w:t xml:space="preserve"> o</w:t>
      </w:r>
      <w:r w:rsidR="008D0C06" w:rsidRPr="007B3968">
        <w:rPr>
          <w:color w:val="7030A0"/>
        </w:rPr>
        <w:t>živení veřejného prostoru, náměstí, parky, zahrada u Piaristického kláštera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udržování a rozšiřování zeleně ve městě, nikoliv výstavba nových parkovišť a ničení zeleně na sídlištích, bez ohledu na názor občanů, kteří zde žijí - viz parkoviště na ulici Dukelská! Vítejme v betonové výstavbě! Zrušit a znovu vysadit trávník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nelíbí se mi prostranství u obchodu Hruška na Místecké ulici, bankomat a poštovní schránka jsou věčně ušmudlané, plno papírků apod., věčně nesvítí světla v podchodu - když jdu ráno na autobusovou zastávku k Tatře, nevím, do čeho šlápnu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postihovat neuvědomělé pejskaře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nelíbí se mi domy na východní straně náměstí a hvězdárna, některé domy na náměstí jsou zničené, je potřeba natřít fasády a vyzdobit domy, náměstí působí chladně, 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lépe rozšiřovat a integrovat parkovací plochy do města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koncepční řešení veřejného prostranství - vědět, co lidé chtějí a umožnit jim zapojení do tvoření vize, pak získají i větší vztah k místu, kde žijí</w:t>
      </w:r>
      <w:r w:rsidRPr="007B3968">
        <w:rPr>
          <w:color w:val="7030A0"/>
          <w:lang w:val="en-US"/>
        </w:rPr>
        <w:t>; j</w:t>
      </w:r>
      <w:r w:rsidRPr="007B3968">
        <w:rPr>
          <w:color w:val="7030A0"/>
        </w:rPr>
        <w:t>ít směrem větší šetrnosti a udržitelnosti, podpora zelených aktivit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navrhuji vysadit na náměstí stromy, silnice pro průjezd vozidel je zbytečně široká, zídku u Bonveru bych ozdobil květinami (inspirace Rožnov, Frenštát), náměstí má především sloužit lidem, až potom parkování aut, řešení: "obytná zóna"</w:t>
      </w:r>
    </w:p>
    <w:p w:rsidR="00EE1852" w:rsidRPr="007B3968" w:rsidRDefault="00EE1852" w:rsidP="00EE1852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 xml:space="preserve">chválím opravený klášter, zahrady a katolický dům i nové lavičky </w:t>
      </w:r>
    </w:p>
    <w:p w:rsidR="00EE1852" w:rsidRDefault="00EE1852" w:rsidP="0083365D">
      <w:pPr>
        <w:numPr>
          <w:ilvl w:val="0"/>
          <w:numId w:val="6"/>
        </w:numPr>
        <w:jc w:val="both"/>
      </w:pPr>
      <w:r w:rsidRPr="007B3968">
        <w:rPr>
          <w:color w:val="7030A0"/>
        </w:rPr>
        <w:t>kvalitní nasvícení významných budov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náměstí - pod podloubím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nekvalitní obchody / „tržnice“ v historickém jádru města (přesunout jinam, kazí vzhled celého náměstí)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náměstí města by mělo sloužit spíše stánkařům s „hand made“ výrobky, řemeslníkům, umělcům atp.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akce a aktivity k oživení náměstí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cesty, chodníky a celkový vzhled v intravilánu a zvlášť v obytných zónách by měl mít vysokou architektonickou hodnotu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měly by se vyjednat opravy a příspěvky (od EU, státu) na opravu zchátralých domů na náměstí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řešení problematiky budovy ubytovny na ul. Jičínské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oprava komunikací a amfiteátru v parku - zvýšit jeho mul</w:t>
      </w:r>
      <w:r w:rsidR="00556CDB">
        <w:rPr>
          <w:rFonts w:ascii="Arial" w:hAnsi="Arial" w:cs="Arial"/>
          <w:color w:val="0070C0"/>
          <w:sz w:val="22"/>
          <w:szCs w:val="22"/>
        </w:rPr>
        <w:t>tifunkčnost a celoroční využití.</w:t>
      </w:r>
    </w:p>
    <w:p w:rsidR="009B0284" w:rsidRPr="00C44578" w:rsidRDefault="009B0284" w:rsidP="009B0284">
      <w:pPr>
        <w:tabs>
          <w:tab w:val="left" w:pos="2410"/>
        </w:tabs>
        <w:spacing w:before="40" w:after="40"/>
        <w:ind w:left="357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A63CBE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Technická infrastruktura</w:t>
      </w:r>
    </w:p>
    <w:p w:rsidR="00A63CBE" w:rsidRPr="00A63CBE" w:rsidRDefault="00A63CBE" w:rsidP="00556CDB">
      <w:pPr>
        <w:numPr>
          <w:ilvl w:val="0"/>
          <w:numId w:val="6"/>
        </w:numPr>
      </w:pPr>
      <w:r>
        <w:t>posílit internet na Benátkách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 xml:space="preserve">v průzkumu 2015 bez konkrétního podnětu k této oblasti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zkvalitnění a rozšíření nabídky přístupu k internetu a ke kabelové televizi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zavedení kabelové televize na území Prchalova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město nabízí málo sáčků na psí exk</w:t>
      </w:r>
      <w:r w:rsidR="00556CDB">
        <w:rPr>
          <w:rFonts w:ascii="Arial" w:hAnsi="Arial" w:cs="Arial"/>
          <w:color w:val="0070C0"/>
          <w:sz w:val="22"/>
          <w:szCs w:val="22"/>
        </w:rPr>
        <w:t>rementy oproti jiným městům – v </w:t>
      </w:r>
      <w:r w:rsidRPr="006A3E84">
        <w:rPr>
          <w:rFonts w:ascii="Arial" w:hAnsi="Arial" w:cs="Arial"/>
          <w:color w:val="0070C0"/>
          <w:sz w:val="22"/>
          <w:szCs w:val="22"/>
        </w:rPr>
        <w:t>některých lokalitách zcela chybí a ani nejsou k dispozici koše, kde by se psí exkrementy daly vyhodit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kanalizace Klokočov</w:t>
      </w:r>
    </w:p>
    <w:p w:rsidR="00E00232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doplnit os</w:t>
      </w:r>
      <w:r w:rsidR="00556CDB">
        <w:rPr>
          <w:rFonts w:ascii="Arial" w:hAnsi="Arial" w:cs="Arial"/>
          <w:color w:val="0070C0"/>
          <w:sz w:val="22"/>
          <w:szCs w:val="22"/>
        </w:rPr>
        <w:t>větlení z Klokočova do Skotnice.</w:t>
      </w:r>
    </w:p>
    <w:p w:rsidR="00556CDB" w:rsidRPr="006A3E84" w:rsidRDefault="00556CDB" w:rsidP="00556CD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0070C0"/>
          <w:sz w:val="22"/>
          <w:szCs w:val="22"/>
        </w:rPr>
      </w:pPr>
    </w:p>
    <w:p w:rsidR="00E00232" w:rsidRPr="006D4F56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Doprava, bezpečnost dopravy, komunikace, chodníky, parkování, bezbariérové přístupy</w:t>
      </w:r>
    </w:p>
    <w:p w:rsidR="006D4F56" w:rsidRDefault="0046545B" w:rsidP="00556CDB">
      <w:pPr>
        <w:numPr>
          <w:ilvl w:val="0"/>
          <w:numId w:val="6"/>
        </w:numPr>
      </w:pPr>
      <w:r w:rsidRPr="0046545B">
        <w:rPr>
          <w:sz w:val="16"/>
          <w:szCs w:val="16"/>
        </w:rPr>
        <w:t xml:space="preserve">opakovaně </w:t>
      </w:r>
      <w:r w:rsidR="006D4F56">
        <w:t>parkování</w:t>
      </w:r>
    </w:p>
    <w:p w:rsidR="0046545B" w:rsidRDefault="0046545B" w:rsidP="00556CDB">
      <w:pPr>
        <w:numPr>
          <w:ilvl w:val="0"/>
          <w:numId w:val="6"/>
        </w:numPr>
      </w:pPr>
      <w:r>
        <w:t>residenční karty u rodinných domů</w:t>
      </w:r>
      <w:r w:rsidR="002F5008">
        <w:t>, možnost pronajmout si místo před domem</w:t>
      </w:r>
    </w:p>
    <w:p w:rsidR="0046545B" w:rsidRDefault="0046545B" w:rsidP="00556CDB">
      <w:pPr>
        <w:numPr>
          <w:ilvl w:val="0"/>
          <w:numId w:val="6"/>
        </w:numPr>
      </w:pPr>
      <w:r>
        <w:t>snížení vjezdu těžké nákladní dopravy</w:t>
      </w:r>
    </w:p>
    <w:p w:rsidR="002F5008" w:rsidRDefault="00A63CBE" w:rsidP="00556CDB">
      <w:pPr>
        <w:numPr>
          <w:ilvl w:val="0"/>
          <w:numId w:val="6"/>
        </w:numPr>
      </w:pPr>
      <w:r w:rsidRPr="0046545B">
        <w:rPr>
          <w:sz w:val="16"/>
          <w:szCs w:val="16"/>
        </w:rPr>
        <w:t xml:space="preserve">opakovaně </w:t>
      </w:r>
      <w:r w:rsidR="002F5008">
        <w:t>ul. Štramberská – oprava chodníku, zpomalovací retardéry</w:t>
      </w:r>
    </w:p>
    <w:p w:rsidR="002F5008" w:rsidRDefault="002F5008" w:rsidP="00556CDB">
      <w:pPr>
        <w:numPr>
          <w:ilvl w:val="0"/>
          <w:numId w:val="6"/>
        </w:numPr>
      </w:pPr>
      <w:r>
        <w:t>netolerovat MP špatné parkování</w:t>
      </w:r>
    </w:p>
    <w:p w:rsidR="00731AF0" w:rsidRDefault="00731AF0" w:rsidP="00556CDB">
      <w:pPr>
        <w:numPr>
          <w:ilvl w:val="0"/>
          <w:numId w:val="6"/>
        </w:numPr>
      </w:pPr>
      <w:r>
        <w:lastRenderedPageBreak/>
        <w:t>opravy pozemních komunikací</w:t>
      </w:r>
    </w:p>
    <w:p w:rsidR="00827BA7" w:rsidRDefault="00827BA7" w:rsidP="00556CDB">
      <w:pPr>
        <w:numPr>
          <w:ilvl w:val="0"/>
          <w:numId w:val="6"/>
        </w:numPr>
      </w:pPr>
      <w:r>
        <w:t>čištění silnic</w:t>
      </w:r>
    </w:p>
    <w:p w:rsidR="00BB6D81" w:rsidRDefault="00BB6D81" w:rsidP="00556CDB">
      <w:pPr>
        <w:numPr>
          <w:ilvl w:val="0"/>
          <w:numId w:val="6"/>
        </w:numPr>
      </w:pPr>
      <w:r>
        <w:t>odhlučnění obchvatu</w:t>
      </w:r>
    </w:p>
    <w:p w:rsidR="00BC5C01" w:rsidRPr="006D4F56" w:rsidRDefault="00BC5C01" w:rsidP="00556CDB">
      <w:pPr>
        <w:numPr>
          <w:ilvl w:val="0"/>
          <w:numId w:val="6"/>
        </w:numPr>
      </w:pPr>
      <w:r>
        <w:t>rychlost na ul. Místecká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málo parkovacích míst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 xml:space="preserve">například protihlukové bariéry na silnici do Skotnice (most) - ruší Klokočov a most přes Lubinu - ruší sídliště u Tatry a Klokočov, v Příboře už není skoro místo, kde by nebyl slyšet hluk automobilové dopravy 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zvýšit kontroly policie na silnicích podél řeky a na místecké ulici, jezdí tam velkou rychlostí 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postihovat řidiče - jízda do jednosměrky u PENNY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velká frekvence dopravy na Lidické ulici a málo přechodů pro chodce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 xml:space="preserve">zkvalitnění a budování cyklostezek, např. oba břehy Lubiny, ke Sv. Jánu, borovecké rybníky, apod. 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strategický plán rozvoje by se měl zaměřit na to, jak zjednodušit každodenní život občanů třeba tím, že by byla umožněna cyklistům jízda v protisměru na jednosměrných silnicích ve městě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zrušení parkoviště naproti DPS, plochu vyrovnat a vybudovat parčík, odkoupení starého mlýna - tato budova dělá "reklamu" přes 30 let, zbourání a vybudování parkoviště, provoz před DPS změnit na jednosměrný, kvůli nadměrnému hluku a prachu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oprava komunikací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 xml:space="preserve">parkování na sídlištích 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dalšími opatřeními ještě více zredukovat množství automobilů projíždějícími městem (tranzit)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doplnit označení parkování pro vozidla (k podélným i příčná)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doprava: cyklotrasy borovecké rybníky a další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chodníky Hukvaldská, Lomená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úprava chodníků na ulici Fučíkova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konečně vyřešit dojezdy a parkování kolem koupaliště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vyřešení dopravy v okolí náměstí s omezením přístupu aut na náměstí - ponechání náměstí občanům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nedostatek parkovacích míst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možnost ročního předplacení konkrétního parkovacího místa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mělo by se jednat s ČD o výměně motorových souprav nasazených na trati Veřovice - Studénka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zlepšit dopravní značení - odstranit zbytečné jednosměrné ulice a nadbytečné dopravní značky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vozidla parkující v hranicích křižovatek (ul. ČSA, Dukelská) a jiné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přechod pro chodce mezi lékárnou a náměstím je dost nebezpečný a nepřehledný pro chodce - je blízko nepřehledné zatáčky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bezpečnost dětí na přechodech u škol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propojení sídliště Tatry chodníkem s koupalištěm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dokončit úpravu chodníků do Klokočova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na hřbitově se lidé na invalidním vo</w:t>
      </w:r>
      <w:r w:rsidR="00556CDB">
        <w:rPr>
          <w:rFonts w:ascii="Arial" w:hAnsi="Arial" w:cs="Arial"/>
          <w:color w:val="0070C0"/>
          <w:sz w:val="22"/>
          <w:szCs w:val="22"/>
        </w:rPr>
        <w:t>zíku nebo o holích nedostanou k </w:t>
      </w:r>
      <w:r w:rsidRPr="006A3E84">
        <w:rPr>
          <w:rFonts w:ascii="Arial" w:hAnsi="Arial" w:cs="Arial"/>
          <w:color w:val="0070C0"/>
          <w:sz w:val="22"/>
          <w:szCs w:val="22"/>
        </w:rPr>
        <w:t>jednotlivým hrobům - hlavní chodník je nově vybudovaný, ale obrubník se štěrkem vadí osobám na vozíku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osoby na invalidním vozíčku se nedosta</w:t>
      </w:r>
      <w:r w:rsidR="00556CDB">
        <w:rPr>
          <w:rFonts w:ascii="Arial" w:hAnsi="Arial" w:cs="Arial"/>
          <w:color w:val="0070C0"/>
          <w:sz w:val="22"/>
          <w:szCs w:val="22"/>
        </w:rPr>
        <w:t>nou na MěÚ a do spořitelny; při </w:t>
      </w:r>
      <w:r w:rsidRPr="006A3E84">
        <w:rPr>
          <w:rFonts w:ascii="Arial" w:hAnsi="Arial" w:cs="Arial"/>
          <w:color w:val="0070C0"/>
          <w:sz w:val="22"/>
          <w:szCs w:val="22"/>
        </w:rPr>
        <w:t>nové rekonstrukci chodníku také na tyto lidi nebyl brán ohled</w:t>
      </w:r>
    </w:p>
    <w:p w:rsidR="00E00232" w:rsidRPr="00C44578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1F497D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zrušit poplatek parkování na náměstí</w:t>
      </w:r>
      <w:r w:rsidR="00556CDB">
        <w:rPr>
          <w:rFonts w:ascii="Arial" w:hAnsi="Arial" w:cs="Arial"/>
          <w:color w:val="0070C0"/>
          <w:sz w:val="22"/>
          <w:szCs w:val="22"/>
        </w:rPr>
        <w:t>.</w:t>
      </w:r>
    </w:p>
    <w:p w:rsidR="00092AD0" w:rsidRDefault="00092AD0" w:rsidP="00092AD0">
      <w:pPr>
        <w:ind w:left="720"/>
      </w:pPr>
    </w:p>
    <w:p w:rsidR="0049087F" w:rsidRDefault="0049087F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0232" w:rsidRPr="0046545B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lastRenderedPageBreak/>
        <w:t>Životní prostředí</w:t>
      </w:r>
    </w:p>
    <w:p w:rsidR="0046545B" w:rsidRDefault="0046545B" w:rsidP="00556CDB">
      <w:pPr>
        <w:numPr>
          <w:ilvl w:val="0"/>
          <w:numId w:val="6"/>
        </w:numPr>
        <w:jc w:val="both"/>
      </w:pPr>
      <w:r w:rsidRPr="0046545B">
        <w:t>lepší ovzduší, boj proti smogu</w:t>
      </w:r>
    </w:p>
    <w:p w:rsidR="0046545B" w:rsidRDefault="00731AF0" w:rsidP="00556CDB">
      <w:pPr>
        <w:numPr>
          <w:ilvl w:val="0"/>
          <w:numId w:val="6"/>
        </w:numPr>
        <w:jc w:val="both"/>
      </w:pPr>
      <w:r>
        <w:t>ošetření stromů</w:t>
      </w:r>
    </w:p>
    <w:p w:rsidR="00BC5C01" w:rsidRPr="0046545B" w:rsidRDefault="00BC5C01" w:rsidP="00556CDB">
      <w:pPr>
        <w:numPr>
          <w:ilvl w:val="0"/>
          <w:numId w:val="6"/>
        </w:numPr>
        <w:jc w:val="both"/>
      </w:pPr>
      <w:r>
        <w:t>venčení psů, sběr ektrementů</w:t>
      </w:r>
    </w:p>
    <w:p w:rsidR="00556CDB" w:rsidRPr="007B3968" w:rsidRDefault="00556CDB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podpora ekologického vytápění, Příbor - pěkné město, nicméně v zimním období je ovzduší díky občanům, kteří topí "vším co najdou", OPRAVDU NEÚNOSNÉ!!! Nový zákon o ochraně ovzduší umožní obecním úřadům, aby mohly zkontrolovat domácnosti - upozorňující / varovné letáky do schránek!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>více dbát na postihy pejskařů, jejichž psi znečišťují ulice</w:t>
      </w:r>
    </w:p>
    <w:p w:rsidR="00556CDB" w:rsidRPr="007B3968" w:rsidRDefault="00556CDB" w:rsidP="00556CDB">
      <w:pPr>
        <w:numPr>
          <w:ilvl w:val="0"/>
          <w:numId w:val="6"/>
        </w:numPr>
        <w:rPr>
          <w:color w:val="7030A0"/>
        </w:rPr>
      </w:pPr>
      <w:r w:rsidRPr="007B3968">
        <w:rPr>
          <w:color w:val="7030A0"/>
        </w:rPr>
        <w:t xml:space="preserve">vytvoření odstavné plochy pro mobilní plastové kontejnery v okrajových částech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větší důraz na životní prostředí a přírodu – nejen pro "přírodní památky"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venčení psů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zlepšit přistavování kontejnerů na odpady 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přistavovat odpadní kontejnery v </w:t>
      </w:r>
      <w:r w:rsidR="00556CDB">
        <w:rPr>
          <w:rFonts w:ascii="Arial" w:hAnsi="Arial" w:cs="Arial"/>
          <w:color w:val="0070C0"/>
          <w:sz w:val="22"/>
          <w:szCs w:val="22"/>
        </w:rPr>
        <w:t>Klokočově každý týden (odpad ze </w:t>
      </w:r>
      <w:r w:rsidRPr="006A3E84">
        <w:rPr>
          <w:rFonts w:ascii="Arial" w:hAnsi="Arial" w:cs="Arial"/>
          <w:color w:val="0070C0"/>
          <w:sz w:val="22"/>
          <w:szCs w:val="22"/>
        </w:rPr>
        <w:t>zahrad)</w:t>
      </w:r>
      <w:r w:rsidR="00556CDB">
        <w:rPr>
          <w:rFonts w:ascii="Arial" w:hAnsi="Arial" w:cs="Arial"/>
          <w:color w:val="0070C0"/>
          <w:sz w:val="22"/>
          <w:szCs w:val="22"/>
        </w:rPr>
        <w:t>.</w:t>
      </w:r>
    </w:p>
    <w:p w:rsidR="00160BA8" w:rsidRPr="00C44578" w:rsidRDefault="00160BA8" w:rsidP="00556CD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Pr="006D4F56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Úřady a instituce</w:t>
      </w:r>
    </w:p>
    <w:p w:rsidR="006D4F56" w:rsidRDefault="006D4F56" w:rsidP="00556CDB">
      <w:pPr>
        <w:numPr>
          <w:ilvl w:val="0"/>
          <w:numId w:val="6"/>
        </w:numPr>
        <w:jc w:val="both"/>
      </w:pPr>
      <w:r>
        <w:t>aktivní komunikace zastupitelů a úředníků s občany za účelem zjištění jejich relevantních potřeb</w:t>
      </w:r>
    </w:p>
    <w:p w:rsidR="002F5008" w:rsidRDefault="00BC5C01" w:rsidP="00556CDB">
      <w:pPr>
        <w:numPr>
          <w:ilvl w:val="0"/>
          <w:numId w:val="6"/>
        </w:numPr>
        <w:jc w:val="both"/>
      </w:pPr>
      <w:r>
        <w:rPr>
          <w:sz w:val="16"/>
          <w:szCs w:val="16"/>
        </w:rPr>
        <w:t xml:space="preserve">opakovaně </w:t>
      </w:r>
      <w:r w:rsidR="002F5008">
        <w:t xml:space="preserve">zlepšit přístup </w:t>
      </w:r>
      <w:r w:rsidR="004A6C04">
        <w:t>MÚ</w:t>
      </w:r>
      <w:r w:rsidR="002F5008">
        <w:t xml:space="preserve"> při vyřizování žádostí</w:t>
      </w:r>
    </w:p>
    <w:p w:rsidR="00731AF0" w:rsidRPr="006D4F56" w:rsidRDefault="00731AF0" w:rsidP="00556CDB">
      <w:pPr>
        <w:numPr>
          <w:ilvl w:val="0"/>
          <w:numId w:val="6"/>
        </w:numPr>
        <w:jc w:val="both"/>
      </w:pPr>
      <w:r>
        <w:t>zaostalost veřejné správy</w:t>
      </w:r>
    </w:p>
    <w:p w:rsidR="00556CDB" w:rsidRPr="007B3968" w:rsidRDefault="00556CDB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větší zájem vedení města o místní části (Prchalov), tak jak tomu bylo v době, kdy býval starostou Ing. Strakoš</w:t>
      </w:r>
      <w:r w:rsidR="007A6267" w:rsidRPr="007B3968">
        <w:rPr>
          <w:color w:val="7030A0"/>
        </w:rPr>
        <w:t>, k</w:t>
      </w:r>
      <w:r w:rsidRPr="007B3968">
        <w:rPr>
          <w:color w:val="7030A0"/>
        </w:rPr>
        <w:t xml:space="preserve">atastrofální nezájem předsedy osadního výboru o život, rozvoj a občany místní části </w:t>
      </w:r>
    </w:p>
    <w:p w:rsidR="00556CDB" w:rsidRPr="007B3968" w:rsidRDefault="00556CDB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celoroční dodržování otevírací doby městského úřadu!</w:t>
      </w:r>
    </w:p>
    <w:p w:rsidR="00556CDB" w:rsidRPr="007B3968" w:rsidRDefault="00556CDB" w:rsidP="00556CDB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podporovat občanské iniciativy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fungování stavebního úřadu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zlepšení činnosti městské policie - zkusit najít řešení formou pohotovosti doma, na vyrozumění přes mobilní telefony</w:t>
      </w:r>
    </w:p>
    <w:p w:rsidR="00E00232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městská policie -  pokud upozorníte na n</w:t>
      </w:r>
      <w:r w:rsidR="00140A7D">
        <w:rPr>
          <w:rFonts w:ascii="Arial" w:hAnsi="Arial" w:cs="Arial"/>
          <w:color w:val="0070C0"/>
          <w:sz w:val="22"/>
          <w:szCs w:val="22"/>
        </w:rPr>
        <w:t>ějaký nedostatek, tak se ten na </w:t>
      </w:r>
      <w:r w:rsidRPr="006A3E84">
        <w:rPr>
          <w:rFonts w:ascii="Arial" w:hAnsi="Arial" w:cs="Arial"/>
          <w:color w:val="0070C0"/>
          <w:sz w:val="22"/>
          <w:szCs w:val="22"/>
        </w:rPr>
        <w:t>koho jste upozornili, okamžitě dozví, že je to od Vás - proto někteří občané říkají, že je lepší si ničeho nevšímat</w:t>
      </w:r>
      <w:r w:rsidR="00556CDB">
        <w:rPr>
          <w:rFonts w:ascii="Arial" w:hAnsi="Arial" w:cs="Arial"/>
          <w:color w:val="0070C0"/>
          <w:sz w:val="22"/>
          <w:szCs w:val="22"/>
        </w:rPr>
        <w:t>.</w:t>
      </w:r>
    </w:p>
    <w:p w:rsidR="00556CDB" w:rsidRPr="006A3E84" w:rsidRDefault="00556CDB" w:rsidP="00556CDB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0070C0"/>
          <w:sz w:val="22"/>
          <w:szCs w:val="22"/>
        </w:rPr>
      </w:pPr>
    </w:p>
    <w:p w:rsidR="00E00232" w:rsidRPr="00D7379D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t>Sociální záležitosti</w:t>
      </w:r>
      <w:r w:rsidR="001C2F9A" w:rsidRPr="00556CDB">
        <w:rPr>
          <w:rFonts w:ascii="Arial" w:hAnsi="Arial" w:cs="Arial"/>
          <w:b/>
          <w:sz w:val="22"/>
          <w:szCs w:val="22"/>
          <w:u w:val="single"/>
        </w:rPr>
        <w:t>, zdravotnictví</w:t>
      </w:r>
    </w:p>
    <w:p w:rsidR="00D7379D" w:rsidRPr="00D7379D" w:rsidRDefault="00D7379D" w:rsidP="00140A7D">
      <w:pPr>
        <w:numPr>
          <w:ilvl w:val="0"/>
          <w:numId w:val="6"/>
        </w:numPr>
        <w:jc w:val="both"/>
      </w:pPr>
      <w:r>
        <w:t>navýšit kapacity domů pro seniory</w:t>
      </w:r>
    </w:p>
    <w:p w:rsidR="001C2F9A" w:rsidRPr="007B3968" w:rsidRDefault="00140A7D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</w:t>
      </w:r>
      <w:r w:rsidR="00556CDB" w:rsidRPr="007B3968">
        <w:rPr>
          <w:color w:val="7030A0"/>
        </w:rPr>
        <w:t>j</w:t>
      </w:r>
      <w:r w:rsidR="001C2F9A" w:rsidRPr="007B3968">
        <w:rPr>
          <w:color w:val="7030A0"/>
        </w:rPr>
        <w:t>eden internista (starší lidé) - dlouhé čekání</w:t>
      </w:r>
    </w:p>
    <w:p w:rsidR="001C2F9A" w:rsidRPr="007B3968" w:rsidRDefault="00556CDB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m</w:t>
      </w:r>
      <w:r w:rsidR="001C2F9A" w:rsidRPr="007B3968">
        <w:rPr>
          <w:color w:val="7030A0"/>
        </w:rPr>
        <w:t xml:space="preserve">ohla by se věnovat větší péče seniorům a to </w:t>
      </w:r>
      <w:r w:rsidRPr="007B3968">
        <w:rPr>
          <w:color w:val="7030A0"/>
        </w:rPr>
        <w:t>ve zdravotní i sociální oblasti, d</w:t>
      </w:r>
      <w:r w:rsidR="001C2F9A" w:rsidRPr="007B3968">
        <w:rPr>
          <w:color w:val="7030A0"/>
        </w:rPr>
        <w:t xml:space="preserve">át příležitost aktivním seniorům, aby se zapojili do práce pro město, ale aby město dokázalo toto patřičně ohodnotit - organizovat např. setkání, pořádat akce, </w:t>
      </w:r>
      <w:r w:rsidR="00140A7D" w:rsidRPr="007B3968">
        <w:rPr>
          <w:color w:val="7030A0"/>
        </w:rPr>
        <w:t xml:space="preserve">zábavu, </w:t>
      </w:r>
      <w:r w:rsidR="001C2F9A" w:rsidRPr="007B3968">
        <w:rPr>
          <w:color w:val="7030A0"/>
        </w:rPr>
        <w:t>apod.</w:t>
      </w:r>
    </w:p>
    <w:p w:rsidR="001C2F9A" w:rsidRPr="007B3968" w:rsidRDefault="00140A7D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</w:t>
      </w:r>
      <w:r w:rsidR="001C2F9A" w:rsidRPr="007B3968">
        <w:rPr>
          <w:color w:val="7030A0"/>
        </w:rPr>
        <w:t>město Příbor je město seniorů</w:t>
      </w:r>
      <w:r w:rsidRPr="007B3968">
        <w:rPr>
          <w:color w:val="7030A0"/>
        </w:rPr>
        <w:t>, j</w:t>
      </w:r>
      <w:r w:rsidR="001C2F9A" w:rsidRPr="007B3968">
        <w:rPr>
          <w:color w:val="7030A0"/>
        </w:rPr>
        <w:t>e nutné zaměřit se n</w:t>
      </w:r>
      <w:r w:rsidR="007A6267" w:rsidRPr="007B3968">
        <w:rPr>
          <w:color w:val="7030A0"/>
        </w:rPr>
        <w:t>a rozvíjení služeb a pomoci pro </w:t>
      </w:r>
      <w:r w:rsidR="001C2F9A" w:rsidRPr="007B3968">
        <w:rPr>
          <w:color w:val="7030A0"/>
        </w:rPr>
        <w:t xml:space="preserve">seniory, např. nevyužité či prázdné nebytové prostory zrekonstruovat a využít je jako další domov pro seniory či rehabilitace, </w:t>
      </w:r>
      <w:r w:rsidRPr="007B3968">
        <w:rPr>
          <w:color w:val="7030A0"/>
        </w:rPr>
        <w:t>pečovatelský dům nebo jednopokojové byty, a</w:t>
      </w:r>
      <w:r w:rsidR="001C2F9A" w:rsidRPr="007B3968">
        <w:rPr>
          <w:color w:val="7030A0"/>
        </w:rPr>
        <w:t>pod.</w:t>
      </w:r>
      <w:r w:rsidRPr="007B3968">
        <w:rPr>
          <w:color w:val="7030A0"/>
        </w:rPr>
        <w:t xml:space="preserve"> např. využití starého mlýna, který v centru města nedělá dobrou vizitku</w:t>
      </w:r>
    </w:p>
    <w:p w:rsidR="00C617DE" w:rsidRPr="007B3968" w:rsidRDefault="00C617DE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praktičtí lékaři pro dospělé</w:t>
      </w:r>
    </w:p>
    <w:p w:rsidR="00F228AC" w:rsidRDefault="00F228AC" w:rsidP="00140A7D">
      <w:pPr>
        <w:numPr>
          <w:ilvl w:val="0"/>
          <w:numId w:val="6"/>
        </w:numPr>
        <w:jc w:val="both"/>
      </w:pPr>
      <w:r w:rsidRPr="007B3968">
        <w:rPr>
          <w:color w:val="7030A0"/>
        </w:rPr>
        <w:t>chybí diaporadna</w:t>
      </w:r>
    </w:p>
    <w:p w:rsidR="00F228AC" w:rsidRPr="00F070B4" w:rsidRDefault="00F228AC" w:rsidP="00F228AC">
      <w:pPr>
        <w:ind w:left="720"/>
      </w:pPr>
    </w:p>
    <w:p w:rsidR="00556CDB" w:rsidRPr="006A3E84" w:rsidRDefault="00556CDB" w:rsidP="00556CDB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 xml:space="preserve">vzhledem k tomu, že přibývá seniorů, měl by vzniknout ještě jeden domov důchodců nebo podobné zařízení - možná využít ZŠ </w:t>
      </w:r>
      <w:r w:rsidR="00A57691">
        <w:rPr>
          <w:rFonts w:ascii="Arial" w:hAnsi="Arial" w:cs="Arial"/>
          <w:color w:val="0070C0"/>
          <w:sz w:val="22"/>
          <w:szCs w:val="22"/>
        </w:rPr>
        <w:t>D</w:t>
      </w:r>
      <w:r w:rsidRPr="006A3E84">
        <w:rPr>
          <w:rFonts w:ascii="Arial" w:hAnsi="Arial" w:cs="Arial"/>
          <w:color w:val="0070C0"/>
          <w:sz w:val="22"/>
          <w:szCs w:val="22"/>
        </w:rPr>
        <w:t>ukelskou</w:t>
      </w:r>
      <w:r w:rsidR="00A57691">
        <w:rPr>
          <w:rFonts w:ascii="Arial" w:hAnsi="Arial" w:cs="Arial"/>
          <w:color w:val="0070C0"/>
          <w:sz w:val="22"/>
          <w:szCs w:val="22"/>
        </w:rPr>
        <w:t>.</w:t>
      </w:r>
    </w:p>
    <w:p w:rsidR="007F0B2E" w:rsidRPr="00C44578" w:rsidRDefault="007F0B2E" w:rsidP="007F0B2E">
      <w:pPr>
        <w:tabs>
          <w:tab w:val="left" w:pos="2410"/>
        </w:tabs>
        <w:spacing w:before="40" w:after="40"/>
        <w:jc w:val="both"/>
        <w:rPr>
          <w:rFonts w:ascii="Arial" w:hAnsi="Arial" w:cs="Arial"/>
          <w:color w:val="1F497D"/>
          <w:sz w:val="22"/>
          <w:szCs w:val="22"/>
        </w:rPr>
      </w:pPr>
    </w:p>
    <w:p w:rsidR="0049087F" w:rsidRDefault="0049087F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0232" w:rsidRPr="00741A31" w:rsidRDefault="00E00232" w:rsidP="00C36E69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56CDB">
        <w:rPr>
          <w:rFonts w:ascii="Arial" w:hAnsi="Arial" w:cs="Arial"/>
          <w:b/>
          <w:sz w:val="22"/>
          <w:szCs w:val="22"/>
          <w:u w:val="single"/>
        </w:rPr>
        <w:lastRenderedPageBreak/>
        <w:t>Ostatní</w:t>
      </w:r>
    </w:p>
    <w:p w:rsidR="00741A31" w:rsidRDefault="00741A31" w:rsidP="00140A7D">
      <w:pPr>
        <w:numPr>
          <w:ilvl w:val="0"/>
          <w:numId w:val="6"/>
        </w:numPr>
        <w:jc w:val="both"/>
      </w:pPr>
      <w:r>
        <w:t>jasná vize města, konkrétní kroky, jmenovaní garanti, komunitní plánování, komunikace s mladou generací</w:t>
      </w:r>
    </w:p>
    <w:p w:rsidR="00F2533F" w:rsidRPr="00741A31" w:rsidRDefault="00F2533F" w:rsidP="00140A7D">
      <w:pPr>
        <w:numPr>
          <w:ilvl w:val="0"/>
          <w:numId w:val="6"/>
        </w:numPr>
        <w:jc w:val="both"/>
      </w:pPr>
      <w:r>
        <w:t>podpora místních spolků</w:t>
      </w:r>
    </w:p>
    <w:p w:rsidR="00140A7D" w:rsidRPr="007B3968" w:rsidRDefault="00140A7D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  <w:sz w:val="16"/>
          <w:szCs w:val="16"/>
        </w:rPr>
        <w:t>opakovaně</w:t>
      </w:r>
      <w:r w:rsidRPr="007B3968">
        <w:rPr>
          <w:color w:val="7030A0"/>
        </w:rPr>
        <w:t xml:space="preserve"> myslet na to, aby měli mladí lidé a rodiny s dětmi důvod bydlet v Příboře, Příbor je město seniorů, kupní síla je hodně nízká, bytová problematika a podpora mladých rodin (jesle, školky), plán by měl řešit další rozvoj města v souvislosti se "získáváním" nových občanů, podpořit chuť mladých nestěhovat se z města, podpořit rodiny s dětmi, nedostatek služeb a kulturního vyžití pro mladé lidi, kteří z města odcházejí, špatné spojení s Olomoucí (bus)</w:t>
      </w:r>
    </w:p>
    <w:p w:rsidR="00140A7D" w:rsidRPr="007B3968" w:rsidRDefault="00140A7D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strategický plán rozvoje města přizpůsobit především výsledkům průzkumu - od toho vlastně průzkum je</w:t>
      </w:r>
    </w:p>
    <w:p w:rsidR="00140A7D" w:rsidRPr="007B3968" w:rsidRDefault="00140A7D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rád bych, aby Příbor zůstal stále tím Příborem, který se již v 18. a 19. století celosvětově proslavil, máme být na co hrdí</w:t>
      </w:r>
    </w:p>
    <w:p w:rsidR="00140A7D" w:rsidRPr="007B3968" w:rsidRDefault="00140A7D" w:rsidP="00140A7D">
      <w:pPr>
        <w:numPr>
          <w:ilvl w:val="0"/>
          <w:numId w:val="6"/>
        </w:numPr>
        <w:jc w:val="both"/>
        <w:rPr>
          <w:color w:val="7030A0"/>
        </w:rPr>
      </w:pPr>
      <w:r w:rsidRPr="007B3968">
        <w:rPr>
          <w:color w:val="7030A0"/>
        </w:rPr>
        <w:t>rozšíření obchodních služeb, společenský a sportovní život, Příbor je město důchodců - oživte ho - obchody ukončují činnost, restaurace se zavírají, kulturní akce téměř nulové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přilákání mladých rodin do města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podpora mladých rodin s dětmi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snaha organizování podobných akcí typu "Lašská brána"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spolupráce s okolními městy na rozvoji kultury a přátelských vztahů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vylepšit propagaci města nejen jako rodiště Sigmunda Freuda, ale také jako střediska kulturního dění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změnit pověst města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investice do hřbitova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přitáhnout do města turisty - tedy vymyslet a připravit atraktivní nabídku tak, aby zde měli zájem přijet a i pobývat</w:t>
      </w:r>
    </w:p>
    <w:p w:rsidR="00E00232" w:rsidRPr="006A3E84" w:rsidRDefault="00E00232" w:rsidP="00C36E69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6A3E84">
        <w:rPr>
          <w:rFonts w:ascii="Arial" w:hAnsi="Arial" w:cs="Arial"/>
          <w:color w:val="0070C0"/>
          <w:sz w:val="22"/>
          <w:szCs w:val="22"/>
        </w:rPr>
        <w:t>osvobodit strategický plán od politických zájmů</w:t>
      </w:r>
      <w:r w:rsidR="00CF704B">
        <w:rPr>
          <w:rFonts w:ascii="Arial" w:hAnsi="Arial" w:cs="Arial"/>
          <w:color w:val="0070C0"/>
          <w:sz w:val="22"/>
          <w:szCs w:val="22"/>
        </w:rPr>
        <w:t>.</w:t>
      </w:r>
    </w:p>
    <w:p w:rsidR="00F569A8" w:rsidRPr="00C44578" w:rsidRDefault="00F569A8" w:rsidP="00F25264">
      <w:pPr>
        <w:tabs>
          <w:tab w:val="left" w:pos="2410"/>
        </w:tabs>
        <w:spacing w:before="40" w:after="40"/>
        <w:ind w:left="714"/>
        <w:jc w:val="both"/>
        <w:rPr>
          <w:rFonts w:ascii="Arial" w:hAnsi="Arial" w:cs="Arial"/>
          <w:color w:val="1F497D"/>
          <w:sz w:val="22"/>
          <w:szCs w:val="22"/>
        </w:rPr>
      </w:pPr>
    </w:p>
    <w:p w:rsidR="00E00232" w:rsidRDefault="00E00232" w:rsidP="00743B11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BE69B9" w:rsidRDefault="00BE69B9" w:rsidP="00140A7D"/>
    <w:p w:rsidR="00140A7D" w:rsidRDefault="00140A7D" w:rsidP="00140A7D"/>
    <w:p w:rsidR="00092AD0" w:rsidRPr="00140A7D" w:rsidRDefault="004B2CA4" w:rsidP="00140A7D">
      <w:pPr>
        <w:rPr>
          <w:b/>
        </w:rPr>
      </w:pPr>
      <w:r>
        <w:rPr>
          <w:rFonts w:ascii="Arial" w:hAnsi="Arial" w:cs="Arial"/>
          <w:b/>
          <w:szCs w:val="28"/>
        </w:rPr>
        <w:br w:type="page"/>
      </w:r>
      <w:r w:rsidR="00140A7D" w:rsidRPr="00DA282A">
        <w:rPr>
          <w:rFonts w:ascii="Arial" w:hAnsi="Arial" w:cs="Arial"/>
          <w:b/>
          <w:szCs w:val="28"/>
        </w:rPr>
        <w:lastRenderedPageBreak/>
        <w:t>ZÁVĚR – SHRNUTÍ</w:t>
      </w:r>
      <w:r w:rsidR="00140A7D">
        <w:rPr>
          <w:rFonts w:ascii="Arial" w:hAnsi="Arial" w:cs="Arial"/>
          <w:b/>
          <w:szCs w:val="28"/>
        </w:rPr>
        <w:t xml:space="preserve"> VÝSLEDKŮ PRŮZKUMU</w:t>
      </w:r>
    </w:p>
    <w:p w:rsidR="00140A7D" w:rsidRDefault="00140A7D" w:rsidP="00140A7D"/>
    <w:p w:rsidR="00AB1D1D" w:rsidRDefault="003F718D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3F718D">
        <w:rPr>
          <w:rFonts w:ascii="Arial" w:hAnsi="Arial" w:cs="Arial"/>
          <w:sz w:val="22"/>
          <w:szCs w:val="22"/>
        </w:rPr>
        <w:t>Celkově lze provedený průzkum považovat za přínosný, protože svými výsledky podporuje a doplňuje záměry města, směřující k odstranění či zmírnění jeho slabých stránek.</w:t>
      </w:r>
      <w:r>
        <w:rPr>
          <w:rFonts w:ascii="Arial" w:hAnsi="Arial" w:cs="Arial"/>
          <w:sz w:val="22"/>
          <w:szCs w:val="22"/>
        </w:rPr>
        <w:t xml:space="preserve"> Počet respondentů byl </w:t>
      </w:r>
      <w:r w:rsidR="00AB1D1D">
        <w:rPr>
          <w:rFonts w:ascii="Arial" w:hAnsi="Arial" w:cs="Arial"/>
          <w:sz w:val="22"/>
          <w:szCs w:val="22"/>
        </w:rPr>
        <w:t>výrazně vyš</w:t>
      </w:r>
      <w:r>
        <w:rPr>
          <w:rFonts w:ascii="Arial" w:hAnsi="Arial" w:cs="Arial"/>
          <w:sz w:val="22"/>
          <w:szCs w:val="22"/>
        </w:rPr>
        <w:t>ší než při průzkumu v roce 2015</w:t>
      </w:r>
      <w:r w:rsidR="00AB1D1D">
        <w:rPr>
          <w:rFonts w:ascii="Arial" w:hAnsi="Arial" w:cs="Arial"/>
          <w:sz w:val="22"/>
          <w:szCs w:val="22"/>
        </w:rPr>
        <w:t xml:space="preserve"> a srovnatelný s účastí v průzkumu</w:t>
      </w:r>
      <w:r w:rsidR="00CF704B">
        <w:rPr>
          <w:rFonts w:ascii="Arial" w:hAnsi="Arial" w:cs="Arial"/>
          <w:sz w:val="22"/>
          <w:szCs w:val="22"/>
        </w:rPr>
        <w:t xml:space="preserve"> v roce 2013</w:t>
      </w:r>
      <w:r w:rsidR="00AB1D1D">
        <w:rPr>
          <w:rFonts w:ascii="Arial" w:hAnsi="Arial" w:cs="Arial"/>
          <w:sz w:val="22"/>
          <w:szCs w:val="22"/>
        </w:rPr>
        <w:t>, který organizovala externí firma v odstupu 6-ti let od průzkumu v roce 20</w:t>
      </w:r>
      <w:r w:rsidR="003B33A1">
        <w:rPr>
          <w:rFonts w:ascii="Arial" w:hAnsi="Arial" w:cs="Arial"/>
          <w:sz w:val="22"/>
          <w:szCs w:val="22"/>
        </w:rPr>
        <w:t>0</w:t>
      </w:r>
      <w:r w:rsidR="00AB1D1D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</w:p>
    <w:p w:rsidR="005A15A1" w:rsidRDefault="005A15A1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Rozdíly mezi hodnocením jednotlivých aspektů můžou být samozřejmě ovlivněny strukturou respondentů a změnou jejich priorit mezi lety </w:t>
      </w:r>
      <w:r w:rsidR="00AB1D1D">
        <w:rPr>
          <w:rFonts w:ascii="Arial" w:hAnsi="Arial" w:cs="Arial"/>
          <w:sz w:val="22"/>
          <w:szCs w:val="22"/>
        </w:rPr>
        <w:t>2017-</w:t>
      </w:r>
      <w:r>
        <w:rPr>
          <w:rFonts w:ascii="Arial" w:hAnsi="Arial" w:cs="Arial"/>
          <w:sz w:val="22"/>
          <w:szCs w:val="22"/>
        </w:rPr>
        <w:t>20</w:t>
      </w:r>
      <w:r w:rsidR="00CF704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-2013-20</w:t>
      </w:r>
      <w:r w:rsidR="00CF704B">
        <w:rPr>
          <w:rFonts w:ascii="Arial" w:hAnsi="Arial" w:cs="Arial"/>
          <w:sz w:val="22"/>
          <w:szCs w:val="22"/>
        </w:rPr>
        <w:t>07,</w:t>
      </w:r>
      <w:r>
        <w:rPr>
          <w:rFonts w:ascii="Arial" w:hAnsi="Arial" w:cs="Arial"/>
          <w:sz w:val="22"/>
          <w:szCs w:val="22"/>
        </w:rPr>
        <w:t xml:space="preserve"> nicméně </w:t>
      </w:r>
      <w:r w:rsidR="00AB1D1D">
        <w:rPr>
          <w:rFonts w:ascii="Arial" w:hAnsi="Arial" w:cs="Arial"/>
          <w:sz w:val="22"/>
          <w:szCs w:val="22"/>
        </w:rPr>
        <w:t xml:space="preserve">průzkum </w:t>
      </w:r>
      <w:r>
        <w:rPr>
          <w:rFonts w:ascii="Arial" w:hAnsi="Arial" w:cs="Arial"/>
          <w:sz w:val="22"/>
          <w:szCs w:val="22"/>
        </w:rPr>
        <w:t>dává poměrně ucelenou představu o aktuálním vnímání aspektů jednotlivými respondenty.</w:t>
      </w:r>
    </w:p>
    <w:p w:rsidR="005A15A1" w:rsidRDefault="005A15A1" w:rsidP="005A15A1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Výsledky průzkumu z celkového pohledu vesměs odpovídají klíčovým oblastem a problémům, které se město připravuje v příštích letech řešit či již započalo na nich pracovat.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061DA">
        <w:rPr>
          <w:rFonts w:ascii="Arial" w:hAnsi="Arial" w:cs="Arial"/>
          <w:b/>
          <w:sz w:val="22"/>
          <w:szCs w:val="22"/>
        </w:rPr>
        <w:t>Při vyhodnocování průzkumu je dobré vzít v úvahu následující skutečnosti</w:t>
      </w:r>
      <w:r>
        <w:rPr>
          <w:rFonts w:ascii="Arial" w:hAnsi="Arial" w:cs="Arial"/>
          <w:sz w:val="22"/>
          <w:szCs w:val="22"/>
        </w:rPr>
        <w:t>: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výsledky jsou ovlivněny statistickou chybou, proto jsou v jednotlivých aspektech zdůrazněny vyšší změny než 5%,</w:t>
      </w:r>
      <w:r w:rsidR="00CF704B">
        <w:rPr>
          <w:rFonts w:ascii="Arial" w:hAnsi="Arial" w:cs="Arial"/>
          <w:sz w:val="22"/>
          <w:szCs w:val="22"/>
        </w:rPr>
        <w:t xml:space="preserve"> nikoli rozdíly v řádu několika málo procentních bod</w:t>
      </w:r>
      <w:r w:rsidR="005D5582">
        <w:rPr>
          <w:rFonts w:ascii="Arial" w:hAnsi="Arial" w:cs="Arial"/>
          <w:sz w:val="22"/>
          <w:szCs w:val="22"/>
        </w:rPr>
        <w:t>ů</w:t>
      </w:r>
      <w:r w:rsidR="00CF704B">
        <w:rPr>
          <w:rFonts w:ascii="Arial" w:hAnsi="Arial" w:cs="Arial"/>
          <w:sz w:val="22"/>
          <w:szCs w:val="22"/>
        </w:rPr>
        <w:t>,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ve výsledcích jsou zřejmé skokové rozdíly v reakci na aktuální skutečnosti</w:t>
      </w:r>
      <w:r w:rsidR="008061DA">
        <w:rPr>
          <w:rFonts w:ascii="Arial" w:hAnsi="Arial" w:cs="Arial"/>
          <w:sz w:val="22"/>
          <w:szCs w:val="22"/>
        </w:rPr>
        <w:t>, a to jak celospolečenské, tak místního</w:t>
      </w:r>
      <w:r>
        <w:rPr>
          <w:rFonts w:ascii="Arial" w:hAnsi="Arial" w:cs="Arial"/>
          <w:sz w:val="22"/>
          <w:szCs w:val="22"/>
        </w:rPr>
        <w:t xml:space="preserve"> </w:t>
      </w:r>
      <w:r w:rsidR="008061DA">
        <w:rPr>
          <w:rFonts w:ascii="Arial" w:hAnsi="Arial" w:cs="Arial"/>
          <w:sz w:val="22"/>
          <w:szCs w:val="22"/>
        </w:rPr>
        <w:t xml:space="preserve">charakteru </w:t>
      </w:r>
      <w:r>
        <w:rPr>
          <w:rFonts w:ascii="Arial" w:hAnsi="Arial" w:cs="Arial"/>
          <w:sz w:val="22"/>
          <w:szCs w:val="22"/>
        </w:rPr>
        <w:t xml:space="preserve">(např. </w:t>
      </w:r>
      <w:r w:rsidR="008061DA">
        <w:rPr>
          <w:rFonts w:ascii="Arial" w:hAnsi="Arial" w:cs="Arial"/>
          <w:sz w:val="22"/>
          <w:szCs w:val="22"/>
        </w:rPr>
        <w:t xml:space="preserve">zvýšená nezaměstnanost v době hospodářské recese, </w:t>
      </w:r>
      <w:r>
        <w:rPr>
          <w:rFonts w:ascii="Arial" w:hAnsi="Arial" w:cs="Arial"/>
          <w:sz w:val="22"/>
          <w:szCs w:val="22"/>
        </w:rPr>
        <w:t>výstavba Penny marketu či silničního obchvatu</w:t>
      </w:r>
      <w:r w:rsidR="004B6DE7">
        <w:rPr>
          <w:rFonts w:ascii="Arial" w:hAnsi="Arial" w:cs="Arial"/>
          <w:sz w:val="22"/>
          <w:szCs w:val="22"/>
        </w:rPr>
        <w:t>, aktuální uzavření restaurace / provozovny, apod.</w:t>
      </w:r>
      <w:r>
        <w:rPr>
          <w:rFonts w:ascii="Arial" w:hAnsi="Arial" w:cs="Arial"/>
          <w:sz w:val="22"/>
          <w:szCs w:val="22"/>
        </w:rPr>
        <w:t xml:space="preserve">), </w:t>
      </w:r>
    </w:p>
    <w:p w:rsidR="002E2116" w:rsidRDefault="003F718D" w:rsidP="002E2116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větší vypovídající hodnotu má porovnání výsledků </w:t>
      </w:r>
      <w:r w:rsidR="00CF704B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 let </w:t>
      </w:r>
      <w:r w:rsidR="00543260">
        <w:rPr>
          <w:rFonts w:ascii="Arial" w:hAnsi="Arial" w:cs="Arial"/>
          <w:sz w:val="22"/>
          <w:szCs w:val="22"/>
        </w:rPr>
        <w:t>2017-</w:t>
      </w:r>
      <w:r>
        <w:rPr>
          <w:rFonts w:ascii="Arial" w:hAnsi="Arial" w:cs="Arial"/>
          <w:sz w:val="22"/>
          <w:szCs w:val="22"/>
        </w:rPr>
        <w:t>20</w:t>
      </w:r>
      <w:r w:rsidR="00ED17AD">
        <w:rPr>
          <w:rFonts w:ascii="Arial" w:hAnsi="Arial" w:cs="Arial"/>
          <w:sz w:val="22"/>
          <w:szCs w:val="22"/>
        </w:rPr>
        <w:t xml:space="preserve">15-2013-2007, za toto období už </w:t>
      </w:r>
      <w:r>
        <w:rPr>
          <w:rFonts w:ascii="Arial" w:hAnsi="Arial" w:cs="Arial"/>
          <w:sz w:val="22"/>
          <w:szCs w:val="22"/>
        </w:rPr>
        <w:t>lze s větší objektivitou vysledovat určité tendence, nálady, očekávání, apod.</w:t>
      </w:r>
      <w:r w:rsidR="002E2116">
        <w:rPr>
          <w:rFonts w:ascii="Arial" w:hAnsi="Arial" w:cs="Arial"/>
          <w:sz w:val="22"/>
          <w:szCs w:val="22"/>
        </w:rPr>
        <w:t>, s</w:t>
      </w:r>
      <w:r w:rsidR="002E2116" w:rsidRPr="002E2116">
        <w:rPr>
          <w:rFonts w:ascii="Arial" w:hAnsi="Arial" w:cs="Arial"/>
          <w:sz w:val="22"/>
          <w:szCs w:val="22"/>
        </w:rPr>
        <w:t xml:space="preserve"> </w:t>
      </w:r>
      <w:r w:rsidR="002E2116">
        <w:rPr>
          <w:rFonts w:ascii="Arial" w:hAnsi="Arial" w:cs="Arial"/>
          <w:sz w:val="22"/>
          <w:szCs w:val="22"/>
        </w:rPr>
        <w:t xml:space="preserve">eliminací </w:t>
      </w:r>
      <w:r w:rsidR="00CF704B">
        <w:rPr>
          <w:rFonts w:ascii="Arial" w:hAnsi="Arial" w:cs="Arial"/>
          <w:sz w:val="22"/>
          <w:szCs w:val="22"/>
        </w:rPr>
        <w:t xml:space="preserve">nežádoucího </w:t>
      </w:r>
      <w:r w:rsidR="002E2116">
        <w:rPr>
          <w:rFonts w:ascii="Arial" w:hAnsi="Arial" w:cs="Arial"/>
          <w:sz w:val="22"/>
          <w:szCs w:val="22"/>
        </w:rPr>
        <w:t>nadměrného vlivu statistických chyb, odchylek, okamžitých nálad či krátkodobých vlivů.</w:t>
      </w: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3F718D" w:rsidRDefault="003F718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061DA">
        <w:rPr>
          <w:rFonts w:ascii="Arial" w:hAnsi="Arial" w:cs="Arial"/>
          <w:b/>
          <w:sz w:val="22"/>
          <w:szCs w:val="22"/>
        </w:rPr>
        <w:t>Mezi hlavní výstupy průzkumu spokojenosti občanů Příbora 201</w:t>
      </w:r>
      <w:r w:rsidR="00ED17AD">
        <w:rPr>
          <w:rFonts w:ascii="Arial" w:hAnsi="Arial" w:cs="Arial"/>
          <w:b/>
          <w:sz w:val="22"/>
          <w:szCs w:val="22"/>
        </w:rPr>
        <w:t>7</w:t>
      </w:r>
      <w:r w:rsidRPr="008061DA">
        <w:rPr>
          <w:rFonts w:ascii="Arial" w:hAnsi="Arial" w:cs="Arial"/>
          <w:b/>
          <w:sz w:val="22"/>
          <w:szCs w:val="22"/>
        </w:rPr>
        <w:t xml:space="preserve"> lze zařadit</w:t>
      </w:r>
      <w:r>
        <w:rPr>
          <w:rFonts w:ascii="Arial" w:hAnsi="Arial" w:cs="Arial"/>
          <w:sz w:val="22"/>
          <w:szCs w:val="22"/>
        </w:rPr>
        <w:t>:</w:t>
      </w:r>
    </w:p>
    <w:p w:rsidR="008061DA" w:rsidRDefault="003F718D" w:rsidP="008061D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8061DA">
        <w:rPr>
          <w:rFonts w:ascii="Arial" w:hAnsi="Arial" w:cs="Arial"/>
          <w:sz w:val="22"/>
          <w:szCs w:val="22"/>
        </w:rPr>
        <w:t>vyšší zastoupení žen, respondentů s vyšším dosaženým vzděláním (VOŠ, VŠ)</w:t>
      </w:r>
      <w:r w:rsidR="00AB1D1D">
        <w:rPr>
          <w:rFonts w:ascii="Arial" w:hAnsi="Arial" w:cs="Arial"/>
          <w:sz w:val="22"/>
          <w:szCs w:val="22"/>
        </w:rPr>
        <w:t xml:space="preserve"> a v porovnání s rokem 2015 vyšší počet občanů v produktivním věku do 59 let</w:t>
      </w:r>
    </w:p>
    <w:p w:rsidR="00EA2DDC" w:rsidRDefault="00EA2DDC" w:rsidP="005E6AAD">
      <w:pPr>
        <w:jc w:val="both"/>
        <w:rPr>
          <w:rFonts w:ascii="Arial" w:hAnsi="Arial" w:cs="Arial"/>
          <w:sz w:val="22"/>
          <w:szCs w:val="22"/>
        </w:rPr>
      </w:pPr>
    </w:p>
    <w:p w:rsidR="005E6AAD" w:rsidRPr="005E6AAD" w:rsidRDefault="005E6AAD" w:rsidP="005E6A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5E6AAD">
        <w:rPr>
          <w:rFonts w:ascii="Arial" w:hAnsi="Arial" w:cs="Arial"/>
          <w:sz w:val="22"/>
          <w:szCs w:val="22"/>
          <w:u w:val="single"/>
        </w:rPr>
        <w:t xml:space="preserve">obava ze ztráty zaměstnání mezi ekonomicky aktivními respondenty se </w:t>
      </w:r>
      <w:r w:rsidR="00DA282A">
        <w:rPr>
          <w:rFonts w:ascii="Arial" w:hAnsi="Arial" w:cs="Arial"/>
          <w:sz w:val="22"/>
          <w:szCs w:val="22"/>
          <w:u w:val="single"/>
        </w:rPr>
        <w:t xml:space="preserve">opakovaně </w:t>
      </w:r>
      <w:r w:rsidRPr="005E6AAD">
        <w:rPr>
          <w:rFonts w:ascii="Arial" w:hAnsi="Arial" w:cs="Arial"/>
          <w:sz w:val="22"/>
          <w:szCs w:val="22"/>
          <w:u w:val="single"/>
        </w:rPr>
        <w:t>výrazně snížila</w:t>
      </w:r>
      <w:r>
        <w:rPr>
          <w:rFonts w:ascii="Arial" w:hAnsi="Arial" w:cs="Arial"/>
          <w:sz w:val="22"/>
          <w:szCs w:val="22"/>
        </w:rPr>
        <w:t xml:space="preserve">, jedná se o zjevný důsledek období hospodářské </w:t>
      </w:r>
      <w:r w:rsidR="00DA282A">
        <w:rPr>
          <w:rFonts w:ascii="Arial" w:hAnsi="Arial" w:cs="Arial"/>
          <w:sz w:val="22"/>
          <w:szCs w:val="22"/>
        </w:rPr>
        <w:t>expanze (konjuktury), v současnosti je na </w:t>
      </w:r>
      <w:r>
        <w:rPr>
          <w:rFonts w:ascii="Arial" w:hAnsi="Arial" w:cs="Arial"/>
          <w:sz w:val="22"/>
          <w:szCs w:val="22"/>
        </w:rPr>
        <w:t xml:space="preserve">trhu práce </w:t>
      </w:r>
      <w:r w:rsidR="00DA282A">
        <w:rPr>
          <w:rFonts w:ascii="Arial" w:hAnsi="Arial" w:cs="Arial"/>
          <w:sz w:val="22"/>
          <w:szCs w:val="22"/>
        </w:rPr>
        <w:t>dostatek kvalitních</w:t>
      </w:r>
      <w:r>
        <w:rPr>
          <w:rFonts w:ascii="Arial" w:hAnsi="Arial" w:cs="Arial"/>
          <w:sz w:val="22"/>
          <w:szCs w:val="22"/>
        </w:rPr>
        <w:t xml:space="preserve"> příležitostí</w:t>
      </w:r>
    </w:p>
    <w:p w:rsidR="005E6AAD" w:rsidRDefault="005E6AAD" w:rsidP="005E6AAD">
      <w:pPr>
        <w:jc w:val="both"/>
        <w:rPr>
          <w:rFonts w:ascii="Arial" w:hAnsi="Arial" w:cs="Arial"/>
          <w:sz w:val="22"/>
          <w:szCs w:val="22"/>
        </w:rPr>
      </w:pPr>
    </w:p>
    <w:p w:rsidR="00A25100" w:rsidRDefault="00A25100" w:rsidP="00A2510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respondenti jsou </w:t>
      </w:r>
      <w:r w:rsidRPr="00CF704B">
        <w:rPr>
          <w:rFonts w:ascii="Arial" w:hAnsi="Arial" w:cs="Arial"/>
          <w:sz w:val="22"/>
          <w:szCs w:val="22"/>
          <w:u w:val="single"/>
        </w:rPr>
        <w:t>ve výrazné většině spokojeni s úrovní svého bydlení</w:t>
      </w:r>
      <w:r>
        <w:rPr>
          <w:rFonts w:ascii="Arial" w:hAnsi="Arial" w:cs="Arial"/>
          <w:sz w:val="22"/>
          <w:szCs w:val="22"/>
        </w:rPr>
        <w:t>, zde se projevilo i věkové složení respondentů, kdy u střední a starší generace lze předpoklád</w:t>
      </w:r>
      <w:r w:rsidR="002E5A76">
        <w:rPr>
          <w:rFonts w:ascii="Arial" w:hAnsi="Arial" w:cs="Arial"/>
          <w:sz w:val="22"/>
          <w:szCs w:val="22"/>
        </w:rPr>
        <w:t>at již vyřešenou otázku bydlení</w:t>
      </w:r>
    </w:p>
    <w:p w:rsidR="00A25100" w:rsidRDefault="002E5A76" w:rsidP="00A2510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25100" w:rsidRPr="00B76415">
        <w:rPr>
          <w:rFonts w:ascii="Arial" w:hAnsi="Arial" w:cs="Arial"/>
          <w:sz w:val="22"/>
          <w:szCs w:val="22"/>
        </w:rPr>
        <w:t>řibli</w:t>
      </w:r>
      <w:r w:rsidR="00A25100">
        <w:rPr>
          <w:rFonts w:ascii="Arial" w:hAnsi="Arial" w:cs="Arial"/>
          <w:sz w:val="22"/>
          <w:szCs w:val="22"/>
        </w:rPr>
        <w:t xml:space="preserve">žně čtvrtina respondentů zvažuje, že by svou bytovou situaci do budoucna mohla řešit </w:t>
      </w:r>
      <w:r w:rsidR="00A25100" w:rsidRPr="00F672EE">
        <w:rPr>
          <w:rFonts w:ascii="Arial" w:hAnsi="Arial" w:cs="Arial"/>
          <w:sz w:val="22"/>
          <w:szCs w:val="22"/>
        </w:rPr>
        <w:t>výstavbou vlastního domu nebo bytu</w:t>
      </w:r>
      <w:r w:rsidR="00DA282A" w:rsidRPr="00F672EE">
        <w:rPr>
          <w:rFonts w:ascii="Arial" w:hAnsi="Arial" w:cs="Arial"/>
          <w:sz w:val="22"/>
          <w:szCs w:val="22"/>
        </w:rPr>
        <w:t>, i</w:t>
      </w:r>
      <w:r w:rsidR="00A25100" w:rsidRPr="00F672EE">
        <w:rPr>
          <w:rFonts w:ascii="Arial" w:hAnsi="Arial" w:cs="Arial"/>
          <w:sz w:val="22"/>
          <w:szCs w:val="22"/>
        </w:rPr>
        <w:t>ndikuje</w:t>
      </w:r>
      <w:r w:rsidR="00A25100">
        <w:rPr>
          <w:rFonts w:ascii="Arial" w:hAnsi="Arial" w:cs="Arial"/>
          <w:sz w:val="22"/>
          <w:szCs w:val="22"/>
        </w:rPr>
        <w:t xml:space="preserve"> to poměrně vysoký zájem o individuální výstavbu </w:t>
      </w:r>
    </w:p>
    <w:p w:rsidR="005E6AAD" w:rsidRDefault="005E6AAD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2E2116" w:rsidRDefault="002E2116" w:rsidP="002E211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 </w:t>
      </w:r>
      <w:r w:rsidRPr="002E2116">
        <w:rPr>
          <w:rFonts w:ascii="Arial" w:hAnsi="Arial" w:cs="Arial"/>
          <w:sz w:val="22"/>
          <w:szCs w:val="22"/>
          <w:u w:val="single"/>
        </w:rPr>
        <w:t>hodnocení aspektů kvality života je pozitivní</w:t>
      </w:r>
      <w:r>
        <w:rPr>
          <w:rFonts w:ascii="Arial" w:hAnsi="Arial" w:cs="Arial"/>
          <w:sz w:val="22"/>
          <w:szCs w:val="22"/>
        </w:rPr>
        <w:t>, že z celkem 19 hodnocených aspektů bylo 14 hodnoceno v </w:t>
      </w:r>
      <w:r w:rsidRPr="00910CCD">
        <w:rPr>
          <w:rFonts w:ascii="Arial" w:hAnsi="Arial" w:cs="Arial"/>
          <w:sz w:val="22"/>
          <w:szCs w:val="22"/>
        </w:rPr>
        <w:t>roce 201</w:t>
      </w:r>
      <w:r w:rsidR="00910CCD" w:rsidRPr="00910CCD">
        <w:rPr>
          <w:rFonts w:ascii="Arial" w:hAnsi="Arial" w:cs="Arial"/>
          <w:sz w:val="22"/>
          <w:szCs w:val="22"/>
        </w:rPr>
        <w:t>7</w:t>
      </w:r>
      <w:r w:rsidRPr="00910CCD">
        <w:rPr>
          <w:rFonts w:ascii="Arial" w:hAnsi="Arial" w:cs="Arial"/>
          <w:sz w:val="22"/>
          <w:szCs w:val="22"/>
        </w:rPr>
        <w:t xml:space="preserve"> lépe než v roce 201</w:t>
      </w:r>
      <w:r w:rsidR="00910CCD" w:rsidRPr="00910CCD">
        <w:rPr>
          <w:rFonts w:ascii="Arial" w:hAnsi="Arial" w:cs="Arial"/>
          <w:sz w:val="22"/>
          <w:szCs w:val="22"/>
        </w:rPr>
        <w:t>5</w:t>
      </w:r>
      <w:r w:rsidRPr="00910CCD">
        <w:rPr>
          <w:rFonts w:ascii="Arial" w:hAnsi="Arial" w:cs="Arial"/>
          <w:sz w:val="22"/>
          <w:szCs w:val="22"/>
        </w:rPr>
        <w:t xml:space="preserve">, </w:t>
      </w:r>
      <w:r w:rsidR="00910CCD">
        <w:rPr>
          <w:rFonts w:ascii="Arial" w:hAnsi="Arial" w:cs="Arial"/>
          <w:sz w:val="22"/>
          <w:szCs w:val="22"/>
        </w:rPr>
        <w:t>v porovnání s rokem 2013 je to 16 aspektů,</w:t>
      </w:r>
    </w:p>
    <w:p w:rsidR="00910CCD" w:rsidRDefault="00910CCD" w:rsidP="002E211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největšímu zlepšení za období 2017-2013 došlo o možností kulturního vyžití (o 36%)</w:t>
      </w:r>
    </w:p>
    <w:p w:rsidR="002E2116" w:rsidRDefault="002E5A76" w:rsidP="002E211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E2116">
        <w:rPr>
          <w:rFonts w:ascii="Arial" w:hAnsi="Arial" w:cs="Arial"/>
          <w:sz w:val="22"/>
          <w:szCs w:val="22"/>
        </w:rPr>
        <w:t xml:space="preserve">orovnání hodnocení mezi průzkumy </w:t>
      </w:r>
      <w:r w:rsidR="003F4DF9">
        <w:rPr>
          <w:rFonts w:ascii="Arial" w:hAnsi="Arial" w:cs="Arial"/>
          <w:sz w:val="22"/>
          <w:szCs w:val="22"/>
        </w:rPr>
        <w:t xml:space="preserve">2017, </w:t>
      </w:r>
      <w:r w:rsidR="002E2116">
        <w:rPr>
          <w:rFonts w:ascii="Arial" w:hAnsi="Arial" w:cs="Arial"/>
          <w:sz w:val="22"/>
          <w:szCs w:val="22"/>
        </w:rPr>
        <w:t xml:space="preserve">2015, 2013 a </w:t>
      </w:r>
      <w:r w:rsidR="002E2116" w:rsidRPr="006B455A">
        <w:rPr>
          <w:rFonts w:ascii="Arial" w:hAnsi="Arial" w:cs="Arial"/>
          <w:sz w:val="22"/>
          <w:szCs w:val="22"/>
        </w:rPr>
        <w:t>2007 ukazuje, že</w:t>
      </w:r>
      <w:r w:rsidR="002E2116">
        <w:rPr>
          <w:rFonts w:ascii="Arial" w:hAnsi="Arial" w:cs="Arial"/>
          <w:sz w:val="22"/>
          <w:szCs w:val="22"/>
        </w:rPr>
        <w:t xml:space="preserve"> ani u jednoho aspektu neb</w:t>
      </w:r>
      <w:r w:rsidR="00910CCD">
        <w:rPr>
          <w:rFonts w:ascii="Arial" w:hAnsi="Arial" w:cs="Arial"/>
          <w:sz w:val="22"/>
          <w:szCs w:val="22"/>
        </w:rPr>
        <w:t>yl zaznamenán opakovaný pokles</w:t>
      </w:r>
    </w:p>
    <w:p w:rsidR="00F672EE" w:rsidRDefault="00F672EE" w:rsidP="00676345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2E2116" w:rsidRDefault="00EA2DDC" w:rsidP="00676345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z</w:t>
      </w:r>
      <w:r w:rsidR="002E2116">
        <w:rPr>
          <w:rFonts w:ascii="Arial" w:hAnsi="Arial" w:cs="Arial"/>
          <w:sz w:val="22"/>
          <w:szCs w:val="22"/>
        </w:rPr>
        <w:t> </w:t>
      </w:r>
      <w:r w:rsidR="002E2116" w:rsidRPr="002E2116">
        <w:rPr>
          <w:rFonts w:ascii="Arial" w:hAnsi="Arial" w:cs="Arial"/>
          <w:sz w:val="22"/>
          <w:szCs w:val="22"/>
          <w:u w:val="single"/>
        </w:rPr>
        <w:t>aspektů prostředí si v</w:t>
      </w:r>
      <w:r w:rsidR="00676345" w:rsidRPr="002E2116">
        <w:rPr>
          <w:rFonts w:ascii="Arial" w:hAnsi="Arial" w:cs="Arial"/>
          <w:sz w:val="22"/>
          <w:szCs w:val="22"/>
          <w:u w:val="single"/>
        </w:rPr>
        <w:t>eřejná prostranství a zeleň udržují dlouhodobě vysoce kladné hodnocení</w:t>
      </w:r>
      <w:r w:rsidR="00676345">
        <w:rPr>
          <w:rFonts w:ascii="Arial" w:hAnsi="Arial" w:cs="Arial"/>
          <w:sz w:val="22"/>
          <w:szCs w:val="22"/>
        </w:rPr>
        <w:t xml:space="preserve"> od občanů města – vesměs se hodnocení pohybuje kolem hranice 90% a výše</w:t>
      </w:r>
      <w:r w:rsidR="002E5A76">
        <w:rPr>
          <w:rFonts w:ascii="Arial" w:hAnsi="Arial" w:cs="Arial"/>
          <w:sz w:val="22"/>
          <w:szCs w:val="22"/>
        </w:rPr>
        <w:t>,</w:t>
      </w:r>
    </w:p>
    <w:p w:rsidR="002E2116" w:rsidRDefault="002E2116" w:rsidP="00743B1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2E2116">
        <w:rPr>
          <w:rFonts w:ascii="Arial" w:hAnsi="Arial" w:cs="Arial"/>
          <w:sz w:val="22"/>
          <w:szCs w:val="22"/>
        </w:rPr>
        <w:t xml:space="preserve">- v </w:t>
      </w:r>
      <w:r w:rsidRPr="002E2116">
        <w:rPr>
          <w:rFonts w:ascii="Arial" w:hAnsi="Arial" w:cs="Arial"/>
          <w:sz w:val="22"/>
          <w:szCs w:val="22"/>
          <w:u w:val="single"/>
        </w:rPr>
        <w:t xml:space="preserve">hodnocení </w:t>
      </w:r>
      <w:r w:rsidR="00676345" w:rsidRPr="002E2116">
        <w:rPr>
          <w:rFonts w:ascii="Arial" w:hAnsi="Arial" w:cs="Arial"/>
          <w:sz w:val="22"/>
          <w:szCs w:val="22"/>
          <w:u w:val="single"/>
        </w:rPr>
        <w:t>životní úrov</w:t>
      </w:r>
      <w:r w:rsidRPr="002E2116">
        <w:rPr>
          <w:rFonts w:ascii="Arial" w:hAnsi="Arial" w:cs="Arial"/>
          <w:sz w:val="22"/>
          <w:szCs w:val="22"/>
          <w:u w:val="single"/>
        </w:rPr>
        <w:t>ně</w:t>
      </w:r>
      <w:r w:rsidR="00676345" w:rsidRPr="002E2116">
        <w:rPr>
          <w:rFonts w:ascii="Arial" w:hAnsi="Arial" w:cs="Arial"/>
          <w:sz w:val="22"/>
          <w:szCs w:val="22"/>
        </w:rPr>
        <w:t xml:space="preserve"> </w:t>
      </w:r>
      <w:r w:rsidRPr="002E2116">
        <w:rPr>
          <w:rFonts w:ascii="Arial" w:hAnsi="Arial" w:cs="Arial"/>
          <w:sz w:val="22"/>
          <w:szCs w:val="22"/>
        </w:rPr>
        <w:t xml:space="preserve">se většina respondentů označuje za </w:t>
      </w:r>
      <w:r w:rsidR="00676345" w:rsidRPr="002E2116">
        <w:rPr>
          <w:rFonts w:ascii="Arial" w:hAnsi="Arial" w:cs="Arial"/>
          <w:sz w:val="22"/>
          <w:szCs w:val="22"/>
        </w:rPr>
        <w:t>průměrn</w:t>
      </w:r>
      <w:r w:rsidRPr="002E2116">
        <w:rPr>
          <w:rFonts w:ascii="Arial" w:hAnsi="Arial" w:cs="Arial"/>
          <w:sz w:val="22"/>
          <w:szCs w:val="22"/>
        </w:rPr>
        <w:t>é</w:t>
      </w:r>
      <w:r w:rsidR="00676345" w:rsidRPr="002E2116">
        <w:rPr>
          <w:rFonts w:ascii="Arial" w:hAnsi="Arial" w:cs="Arial"/>
          <w:sz w:val="22"/>
          <w:szCs w:val="22"/>
        </w:rPr>
        <w:t xml:space="preserve">, </w:t>
      </w:r>
      <w:r w:rsidRPr="002E2116">
        <w:rPr>
          <w:rFonts w:ascii="Arial" w:hAnsi="Arial" w:cs="Arial"/>
          <w:sz w:val="22"/>
          <w:szCs w:val="22"/>
        </w:rPr>
        <w:t xml:space="preserve">výsledky </w:t>
      </w:r>
      <w:r>
        <w:rPr>
          <w:rFonts w:ascii="Arial" w:hAnsi="Arial" w:cs="Arial"/>
          <w:sz w:val="22"/>
          <w:szCs w:val="22"/>
        </w:rPr>
        <w:t xml:space="preserve">jsou </w:t>
      </w:r>
      <w:r w:rsidRPr="002E2116"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z w:val="22"/>
          <w:szCs w:val="22"/>
        </w:rPr>
        <w:t>n</w:t>
      </w:r>
      <w:r w:rsidRPr="002E2116">
        <w:rPr>
          <w:rFonts w:ascii="Arial" w:hAnsi="Arial" w:cs="Arial"/>
          <w:sz w:val="22"/>
          <w:szCs w:val="22"/>
        </w:rPr>
        <w:t>é s</w:t>
      </w:r>
      <w:r>
        <w:rPr>
          <w:rFonts w:ascii="Arial" w:hAnsi="Arial" w:cs="Arial"/>
          <w:sz w:val="22"/>
          <w:szCs w:val="22"/>
        </w:rPr>
        <w:t> </w:t>
      </w:r>
      <w:r w:rsidRPr="002E2116">
        <w:rPr>
          <w:rFonts w:ascii="Arial" w:hAnsi="Arial" w:cs="Arial"/>
          <w:sz w:val="22"/>
          <w:szCs w:val="22"/>
        </w:rPr>
        <w:t>rokem</w:t>
      </w:r>
      <w:r>
        <w:rPr>
          <w:rFonts w:ascii="Arial" w:hAnsi="Arial" w:cs="Arial"/>
          <w:sz w:val="22"/>
          <w:szCs w:val="22"/>
        </w:rPr>
        <w:t xml:space="preserve"> </w:t>
      </w:r>
      <w:r w:rsidRPr="002E2116">
        <w:rPr>
          <w:rFonts w:ascii="Arial" w:hAnsi="Arial" w:cs="Arial"/>
          <w:sz w:val="22"/>
          <w:szCs w:val="22"/>
        </w:rPr>
        <w:t>201</w:t>
      </w:r>
      <w:r w:rsidR="00910CCD">
        <w:rPr>
          <w:rFonts w:ascii="Arial" w:hAnsi="Arial" w:cs="Arial"/>
          <w:sz w:val="22"/>
          <w:szCs w:val="22"/>
        </w:rPr>
        <w:t>5</w:t>
      </w:r>
      <w:r w:rsidRPr="002E2116">
        <w:rPr>
          <w:rFonts w:ascii="Arial" w:hAnsi="Arial" w:cs="Arial"/>
          <w:sz w:val="22"/>
          <w:szCs w:val="22"/>
        </w:rPr>
        <w:t xml:space="preserve"> s minimálními rozdíly</w:t>
      </w:r>
    </w:p>
    <w:p w:rsidR="002E2116" w:rsidRDefault="002E2116" w:rsidP="00622DA4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22DA4" w:rsidRPr="002E2116">
        <w:rPr>
          <w:rFonts w:ascii="Arial" w:hAnsi="Arial" w:cs="Arial"/>
          <w:sz w:val="22"/>
          <w:szCs w:val="22"/>
          <w:u w:val="single"/>
        </w:rPr>
        <w:t>síť zdravotnických zařízení a síť základní</w:t>
      </w:r>
      <w:r w:rsidR="00D645AB">
        <w:rPr>
          <w:rFonts w:ascii="Arial" w:hAnsi="Arial" w:cs="Arial"/>
          <w:sz w:val="22"/>
          <w:szCs w:val="22"/>
          <w:u w:val="single"/>
        </w:rPr>
        <w:t>ch</w:t>
      </w:r>
      <w:r w:rsidR="00D645AB" w:rsidRPr="00D645AB">
        <w:rPr>
          <w:rFonts w:ascii="Arial" w:hAnsi="Arial" w:cs="Arial"/>
          <w:sz w:val="22"/>
          <w:szCs w:val="22"/>
        </w:rPr>
        <w:t xml:space="preserve"> </w:t>
      </w:r>
      <w:r w:rsidR="00622DA4" w:rsidRPr="002E2116">
        <w:rPr>
          <w:rFonts w:ascii="Arial" w:hAnsi="Arial" w:cs="Arial"/>
          <w:sz w:val="22"/>
          <w:szCs w:val="22"/>
        </w:rPr>
        <w:t>škol si udržují dlouhodobě vysoce kladné hodnocení</w:t>
      </w:r>
      <w:r w:rsidR="00622DA4">
        <w:rPr>
          <w:rFonts w:ascii="Arial" w:hAnsi="Arial" w:cs="Arial"/>
          <w:sz w:val="22"/>
          <w:szCs w:val="22"/>
        </w:rPr>
        <w:t xml:space="preserve"> od občanů města – vesměs se hodnocení pohybuje kolem hranice 80%, síť mateřských škol byla hodnocena výrazně lépe než v roce 201</w:t>
      </w:r>
      <w:r w:rsidR="0049087F">
        <w:rPr>
          <w:rFonts w:ascii="Arial" w:hAnsi="Arial" w:cs="Arial"/>
          <w:sz w:val="22"/>
          <w:szCs w:val="22"/>
        </w:rPr>
        <w:t>3</w:t>
      </w:r>
      <w:r w:rsidR="002E5A76">
        <w:rPr>
          <w:rFonts w:ascii="Arial" w:hAnsi="Arial" w:cs="Arial"/>
          <w:sz w:val="22"/>
          <w:szCs w:val="22"/>
        </w:rPr>
        <w:t>,</w:t>
      </w:r>
    </w:p>
    <w:p w:rsidR="005A15A1" w:rsidRDefault="002E5A76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22DA4">
        <w:rPr>
          <w:rFonts w:ascii="Arial" w:hAnsi="Arial" w:cs="Arial"/>
          <w:sz w:val="22"/>
          <w:szCs w:val="22"/>
        </w:rPr>
        <w:t>pakovaně horší hod</w:t>
      </w:r>
      <w:r w:rsidR="005A15A1">
        <w:rPr>
          <w:rFonts w:ascii="Arial" w:hAnsi="Arial" w:cs="Arial"/>
          <w:sz w:val="22"/>
          <w:szCs w:val="22"/>
        </w:rPr>
        <w:t>nocení má místní</w:t>
      </w:r>
      <w:r w:rsidR="00622DA4">
        <w:rPr>
          <w:rFonts w:ascii="Arial" w:hAnsi="Arial" w:cs="Arial"/>
          <w:sz w:val="22"/>
          <w:szCs w:val="22"/>
        </w:rPr>
        <w:t xml:space="preserve"> obchodní sí</w:t>
      </w:r>
      <w:r w:rsidR="005A15A1">
        <w:rPr>
          <w:rFonts w:ascii="Arial" w:hAnsi="Arial" w:cs="Arial"/>
          <w:sz w:val="22"/>
          <w:szCs w:val="22"/>
        </w:rPr>
        <w:t>ť</w:t>
      </w:r>
      <w:r w:rsidR="002E2116">
        <w:rPr>
          <w:rFonts w:ascii="Arial" w:hAnsi="Arial" w:cs="Arial"/>
          <w:sz w:val="22"/>
          <w:szCs w:val="22"/>
        </w:rPr>
        <w:t xml:space="preserve">, </w:t>
      </w:r>
      <w:r w:rsidR="005A15A1">
        <w:rPr>
          <w:rFonts w:ascii="Arial" w:hAnsi="Arial" w:cs="Arial"/>
          <w:sz w:val="22"/>
          <w:szCs w:val="22"/>
        </w:rPr>
        <w:t>hodnocení u </w:t>
      </w:r>
      <w:r w:rsidR="002E2116">
        <w:rPr>
          <w:rFonts w:ascii="Arial" w:hAnsi="Arial" w:cs="Arial"/>
          <w:sz w:val="22"/>
          <w:szCs w:val="22"/>
        </w:rPr>
        <w:t xml:space="preserve">jednotlivých obchodů </w:t>
      </w:r>
      <w:r w:rsidR="005A15A1">
        <w:rPr>
          <w:rFonts w:ascii="Arial" w:hAnsi="Arial" w:cs="Arial"/>
          <w:sz w:val="22"/>
          <w:szCs w:val="22"/>
        </w:rPr>
        <w:t>nedosahuje ve většině případů an</w:t>
      </w:r>
      <w:r w:rsidR="0049087F">
        <w:rPr>
          <w:rFonts w:ascii="Arial" w:hAnsi="Arial" w:cs="Arial"/>
          <w:sz w:val="22"/>
          <w:szCs w:val="22"/>
        </w:rPr>
        <w:t>i 50%-ní hranice kladných hlasů</w:t>
      </w:r>
      <w:r w:rsidR="0049087F">
        <w:rPr>
          <w:rFonts w:ascii="Arial" w:hAnsi="Arial" w:cs="Arial"/>
          <w:sz w:val="22"/>
          <w:szCs w:val="22"/>
          <w:lang w:val="en-US"/>
        </w:rPr>
        <w:t xml:space="preserve">; </w:t>
      </w:r>
      <w:r w:rsidR="003B33A1">
        <w:rPr>
          <w:rFonts w:ascii="Arial" w:hAnsi="Arial" w:cs="Arial"/>
          <w:sz w:val="22"/>
          <w:szCs w:val="22"/>
          <w:lang w:val="en-US"/>
        </w:rPr>
        <w:t>p</w:t>
      </w:r>
      <w:r w:rsidR="005A15A1">
        <w:rPr>
          <w:rFonts w:ascii="Arial" w:hAnsi="Arial" w:cs="Arial"/>
          <w:sz w:val="22"/>
          <w:szCs w:val="22"/>
        </w:rPr>
        <w:t>ředmětem největší kritiky je absenc</w:t>
      </w:r>
      <w:r w:rsidR="005D5582">
        <w:rPr>
          <w:rFonts w:ascii="Arial" w:hAnsi="Arial" w:cs="Arial"/>
          <w:sz w:val="22"/>
          <w:szCs w:val="22"/>
        </w:rPr>
        <w:t>e</w:t>
      </w:r>
      <w:r w:rsidR="005A15A1">
        <w:rPr>
          <w:rFonts w:ascii="Arial" w:hAnsi="Arial" w:cs="Arial"/>
          <w:sz w:val="22"/>
          <w:szCs w:val="22"/>
        </w:rPr>
        <w:t xml:space="preserve"> supermarketu / hypermarketu jako konkure</w:t>
      </w:r>
      <w:r>
        <w:rPr>
          <w:rFonts w:ascii="Arial" w:hAnsi="Arial" w:cs="Arial"/>
          <w:sz w:val="22"/>
          <w:szCs w:val="22"/>
        </w:rPr>
        <w:t>nce ke stávajícím Penny marketu</w:t>
      </w:r>
    </w:p>
    <w:p w:rsidR="00F672EE" w:rsidRDefault="00F672EE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5A15A1" w:rsidRDefault="005A15A1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5A15A1">
        <w:rPr>
          <w:rFonts w:ascii="Arial" w:hAnsi="Arial" w:cs="Arial"/>
          <w:sz w:val="22"/>
          <w:szCs w:val="22"/>
          <w:u w:val="single"/>
        </w:rPr>
        <w:t>v oblasti služeb holič a kadeřník spolu s čerpacími stanicemi si dlouhodobě udržují velmi kladné hodnocení</w:t>
      </w:r>
      <w:r>
        <w:rPr>
          <w:rFonts w:ascii="Arial" w:hAnsi="Arial" w:cs="Arial"/>
          <w:sz w:val="22"/>
          <w:szCs w:val="22"/>
        </w:rPr>
        <w:t xml:space="preserve"> </w:t>
      </w:r>
      <w:r w:rsidR="0049087F">
        <w:rPr>
          <w:rFonts w:ascii="Arial" w:hAnsi="Arial" w:cs="Arial"/>
          <w:sz w:val="22"/>
          <w:szCs w:val="22"/>
        </w:rPr>
        <w:t>přes 80</w:t>
      </w:r>
      <w:r w:rsidR="002E5A76">
        <w:rPr>
          <w:rFonts w:ascii="Arial" w:hAnsi="Arial" w:cs="Arial"/>
          <w:sz w:val="22"/>
          <w:szCs w:val="22"/>
        </w:rPr>
        <w:t>%,</w:t>
      </w:r>
    </w:p>
    <w:p w:rsidR="005A15A1" w:rsidRDefault="002E5A76" w:rsidP="005A15A1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A15A1">
        <w:rPr>
          <w:rFonts w:ascii="Arial" w:hAnsi="Arial" w:cs="Arial"/>
          <w:sz w:val="22"/>
          <w:szCs w:val="22"/>
        </w:rPr>
        <w:t>pakovaně došlo k propadu (horšímu hodnocení) u restaurací, rychlého občerstvení</w:t>
      </w:r>
      <w:r w:rsidR="0049087F">
        <w:rPr>
          <w:rFonts w:ascii="Arial" w:hAnsi="Arial" w:cs="Arial"/>
          <w:sz w:val="22"/>
          <w:szCs w:val="22"/>
        </w:rPr>
        <w:t xml:space="preserve"> a</w:t>
      </w:r>
      <w:r w:rsidR="005A15A1">
        <w:rPr>
          <w:rFonts w:ascii="Arial" w:hAnsi="Arial" w:cs="Arial"/>
          <w:sz w:val="22"/>
          <w:szCs w:val="22"/>
        </w:rPr>
        <w:t xml:space="preserve"> supermarket / h</w:t>
      </w:r>
      <w:r w:rsidR="0049087F">
        <w:rPr>
          <w:rFonts w:ascii="Arial" w:hAnsi="Arial" w:cs="Arial"/>
          <w:sz w:val="22"/>
          <w:szCs w:val="22"/>
        </w:rPr>
        <w:t>ypermarket</w:t>
      </w:r>
    </w:p>
    <w:p w:rsidR="00F672EE" w:rsidRDefault="00F672EE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40222" w:rsidRDefault="00C40222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 úrovní </w:t>
      </w:r>
      <w:r w:rsidRPr="00C40222">
        <w:rPr>
          <w:rFonts w:ascii="Arial" w:hAnsi="Arial" w:cs="Arial"/>
          <w:sz w:val="22"/>
          <w:szCs w:val="22"/>
          <w:u w:val="single"/>
        </w:rPr>
        <w:t>zabezpečení zdravotní péče jsou respondenti většinou spokojeni</w:t>
      </w:r>
      <w:r>
        <w:rPr>
          <w:rFonts w:ascii="Arial" w:hAnsi="Arial" w:cs="Arial"/>
          <w:sz w:val="22"/>
          <w:szCs w:val="22"/>
        </w:rPr>
        <w:t>, zabezpečení zdravotní péče přímo ve městě si udržuje kladn</w:t>
      </w:r>
      <w:r w:rsidR="002E5A76">
        <w:rPr>
          <w:rFonts w:ascii="Arial" w:hAnsi="Arial" w:cs="Arial"/>
          <w:sz w:val="22"/>
          <w:szCs w:val="22"/>
        </w:rPr>
        <w:t xml:space="preserve">é hodnocení vesměs více než </w:t>
      </w:r>
      <w:r w:rsidR="0049087F">
        <w:rPr>
          <w:rFonts w:ascii="Arial" w:hAnsi="Arial" w:cs="Arial"/>
          <w:sz w:val="22"/>
          <w:szCs w:val="22"/>
        </w:rPr>
        <w:t>7</w:t>
      </w:r>
      <w:r w:rsidR="002E5A76">
        <w:rPr>
          <w:rFonts w:ascii="Arial" w:hAnsi="Arial" w:cs="Arial"/>
          <w:sz w:val="22"/>
          <w:szCs w:val="22"/>
        </w:rPr>
        <w:t>0%,</w:t>
      </w:r>
    </w:p>
    <w:p w:rsidR="00C40222" w:rsidRDefault="002E5A76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40222">
        <w:rPr>
          <w:rFonts w:ascii="Arial" w:hAnsi="Arial" w:cs="Arial"/>
          <w:sz w:val="22"/>
          <w:szCs w:val="22"/>
        </w:rPr>
        <w:t>ižší spokojenost s nemocniční péčí a záchrannou službou je zdůvodněna neexistencí těchto zařízení ve městě, která je nicméně zajištěna pomo</w:t>
      </w:r>
      <w:r>
        <w:rPr>
          <w:rFonts w:ascii="Arial" w:hAnsi="Arial" w:cs="Arial"/>
          <w:sz w:val="22"/>
          <w:szCs w:val="22"/>
        </w:rPr>
        <w:t>cí příslušných zařízení v okolí</w:t>
      </w:r>
    </w:p>
    <w:p w:rsidR="00F672EE" w:rsidRDefault="00F672EE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C40222" w:rsidRDefault="00C40222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 úrovní </w:t>
      </w:r>
      <w:r w:rsidRPr="00C40222">
        <w:rPr>
          <w:rFonts w:ascii="Arial" w:hAnsi="Arial" w:cs="Arial"/>
          <w:sz w:val="22"/>
          <w:szCs w:val="22"/>
          <w:u w:val="single"/>
        </w:rPr>
        <w:t>zabezpečení technické infrastruktury jsou obyvatelé města v naprosté většině spokojeni</w:t>
      </w:r>
      <w:r>
        <w:rPr>
          <w:rFonts w:ascii="Arial" w:hAnsi="Arial" w:cs="Arial"/>
          <w:sz w:val="22"/>
          <w:szCs w:val="22"/>
        </w:rPr>
        <w:t>, tato oblast je kladně hodnocena ve</w:t>
      </w:r>
      <w:r w:rsidR="0049087F">
        <w:rPr>
          <w:rFonts w:ascii="Arial" w:hAnsi="Arial" w:cs="Arial"/>
          <w:sz w:val="22"/>
          <w:szCs w:val="22"/>
        </w:rPr>
        <w:t>směs</w:t>
      </w:r>
      <w:r w:rsidR="002E5A76">
        <w:rPr>
          <w:rFonts w:ascii="Arial" w:hAnsi="Arial" w:cs="Arial"/>
          <w:sz w:val="22"/>
          <w:szCs w:val="22"/>
        </w:rPr>
        <w:t xml:space="preserve"> 90% a více</w:t>
      </w:r>
    </w:p>
    <w:p w:rsidR="00C40222" w:rsidRDefault="00C40222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C40222">
        <w:rPr>
          <w:rFonts w:ascii="Arial" w:hAnsi="Arial" w:cs="Arial"/>
          <w:sz w:val="22"/>
          <w:szCs w:val="22"/>
          <w:u w:val="single"/>
        </w:rPr>
        <w:t>v oblasti dopravy je největší spokojenost s celkovou dostupností města</w:t>
      </w:r>
      <w:r>
        <w:rPr>
          <w:rFonts w:ascii="Arial" w:hAnsi="Arial" w:cs="Arial"/>
          <w:sz w:val="22"/>
          <w:szCs w:val="22"/>
        </w:rPr>
        <w:t xml:space="preserve"> (všechny aspekty si dlouhodobě udržují kladné hodnocení </w:t>
      </w:r>
      <w:r w:rsidR="0049087F">
        <w:rPr>
          <w:rFonts w:ascii="Arial" w:hAnsi="Arial" w:cs="Arial"/>
          <w:sz w:val="22"/>
          <w:szCs w:val="22"/>
        </w:rPr>
        <w:t>88</w:t>
      </w:r>
      <w:r>
        <w:rPr>
          <w:rFonts w:ascii="Arial" w:hAnsi="Arial" w:cs="Arial"/>
          <w:sz w:val="22"/>
          <w:szCs w:val="22"/>
        </w:rPr>
        <w:t>% a více) a bezpečností silničního provozu, dopravní dostupnost města má pozitivní dopad na ochotu dojíždět za prací</w:t>
      </w:r>
      <w:r w:rsidR="002E5A76">
        <w:rPr>
          <w:rFonts w:ascii="Arial" w:hAnsi="Arial" w:cs="Arial"/>
          <w:sz w:val="22"/>
          <w:szCs w:val="22"/>
        </w:rPr>
        <w:t>,</w:t>
      </w:r>
    </w:p>
    <w:p w:rsidR="00C40222" w:rsidRDefault="002E5A76" w:rsidP="00C4022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40222">
        <w:rPr>
          <w:rFonts w:ascii="Arial" w:hAnsi="Arial" w:cs="Arial"/>
          <w:sz w:val="22"/>
          <w:szCs w:val="22"/>
        </w:rPr>
        <w:t xml:space="preserve">řes zvýšené investice do výstavby parkovacích ploch </w:t>
      </w:r>
      <w:r w:rsidR="0049087F">
        <w:rPr>
          <w:rFonts w:ascii="Arial" w:hAnsi="Arial" w:cs="Arial"/>
          <w:sz w:val="22"/>
          <w:szCs w:val="22"/>
        </w:rPr>
        <w:t xml:space="preserve">klesla </w:t>
      </w:r>
      <w:r w:rsidR="00C40222">
        <w:rPr>
          <w:rFonts w:ascii="Arial" w:hAnsi="Arial" w:cs="Arial"/>
          <w:sz w:val="22"/>
          <w:szCs w:val="22"/>
        </w:rPr>
        <w:t>spokojenost respondentů s možnost</w:t>
      </w:r>
      <w:r w:rsidR="0049087F">
        <w:rPr>
          <w:rFonts w:ascii="Arial" w:hAnsi="Arial" w:cs="Arial"/>
          <w:sz w:val="22"/>
          <w:szCs w:val="22"/>
        </w:rPr>
        <w:t>í</w:t>
      </w:r>
      <w:r w:rsidR="00C40222">
        <w:rPr>
          <w:rFonts w:ascii="Arial" w:hAnsi="Arial" w:cs="Arial"/>
          <w:sz w:val="22"/>
          <w:szCs w:val="22"/>
        </w:rPr>
        <w:t xml:space="preserve"> parkování </w:t>
      </w:r>
      <w:r w:rsidR="0049087F">
        <w:rPr>
          <w:rFonts w:ascii="Arial" w:hAnsi="Arial" w:cs="Arial"/>
          <w:sz w:val="22"/>
          <w:szCs w:val="22"/>
        </w:rPr>
        <w:t xml:space="preserve">ve městě </w:t>
      </w:r>
      <w:r w:rsidR="00C40222">
        <w:rPr>
          <w:rFonts w:ascii="Arial" w:hAnsi="Arial" w:cs="Arial"/>
          <w:sz w:val="22"/>
          <w:szCs w:val="22"/>
        </w:rPr>
        <w:t>(přibývá parkovacích míst, ale souča</w:t>
      </w:r>
      <w:r>
        <w:rPr>
          <w:rFonts w:ascii="Arial" w:hAnsi="Arial" w:cs="Arial"/>
          <w:sz w:val="22"/>
          <w:szCs w:val="22"/>
        </w:rPr>
        <w:t xml:space="preserve">sně </w:t>
      </w:r>
      <w:r w:rsidR="0049087F">
        <w:rPr>
          <w:rFonts w:ascii="Arial" w:hAnsi="Arial" w:cs="Arial"/>
          <w:sz w:val="22"/>
          <w:szCs w:val="22"/>
        </w:rPr>
        <w:t xml:space="preserve">výrazně </w:t>
      </w:r>
      <w:r>
        <w:rPr>
          <w:rFonts w:ascii="Arial" w:hAnsi="Arial" w:cs="Arial"/>
          <w:sz w:val="22"/>
          <w:szCs w:val="22"/>
        </w:rPr>
        <w:t>roste i počet osobních aut)</w:t>
      </w:r>
    </w:p>
    <w:p w:rsidR="00EA2DDC" w:rsidRDefault="00EA2DDC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8A1652" w:rsidRPr="005D5DA6" w:rsidRDefault="008A1652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 oblasti </w:t>
      </w:r>
      <w:r w:rsidRPr="008A1652">
        <w:rPr>
          <w:rFonts w:ascii="Arial" w:hAnsi="Arial" w:cs="Arial"/>
          <w:sz w:val="22"/>
          <w:szCs w:val="22"/>
          <w:u w:val="single"/>
        </w:rPr>
        <w:t xml:space="preserve">veřejné správy </w:t>
      </w:r>
      <w:r w:rsidR="0049087F">
        <w:rPr>
          <w:rFonts w:ascii="Arial" w:hAnsi="Arial" w:cs="Arial"/>
          <w:sz w:val="22"/>
          <w:szCs w:val="22"/>
          <w:u w:val="single"/>
        </w:rPr>
        <w:t xml:space="preserve">75% </w:t>
      </w:r>
      <w:r w:rsidRPr="008A1652">
        <w:rPr>
          <w:rFonts w:ascii="Arial" w:hAnsi="Arial" w:cs="Arial"/>
          <w:sz w:val="22"/>
          <w:szCs w:val="22"/>
          <w:u w:val="single"/>
        </w:rPr>
        <w:t>občanů</w:t>
      </w:r>
      <w:r w:rsidR="005D5DA6">
        <w:rPr>
          <w:rFonts w:ascii="Arial" w:hAnsi="Arial" w:cs="Arial"/>
          <w:sz w:val="22"/>
          <w:szCs w:val="22"/>
          <w:u w:val="single"/>
        </w:rPr>
        <w:t xml:space="preserve"> </w:t>
      </w:r>
      <w:r w:rsidRPr="008A1652">
        <w:rPr>
          <w:rFonts w:ascii="Arial" w:hAnsi="Arial" w:cs="Arial"/>
          <w:sz w:val="22"/>
          <w:szCs w:val="22"/>
          <w:u w:val="single"/>
        </w:rPr>
        <w:t>v průzkumu hodnotili kladně práci městského úřadu</w:t>
      </w:r>
      <w:r w:rsidR="00AD4883" w:rsidRPr="005D5DA6">
        <w:rPr>
          <w:rFonts w:ascii="Arial" w:hAnsi="Arial" w:cs="Arial"/>
          <w:sz w:val="22"/>
          <w:szCs w:val="22"/>
        </w:rPr>
        <w:t>,</w:t>
      </w:r>
      <w:r w:rsidR="005D5DA6" w:rsidRPr="005D5DA6">
        <w:rPr>
          <w:rFonts w:ascii="Arial" w:hAnsi="Arial" w:cs="Arial"/>
          <w:sz w:val="22"/>
          <w:szCs w:val="22"/>
        </w:rPr>
        <w:t xml:space="preserve"> což je srovnatelné s rokem 2015</w:t>
      </w:r>
      <w:r w:rsidR="005D5DA6">
        <w:rPr>
          <w:rFonts w:ascii="Arial" w:hAnsi="Arial" w:cs="Arial"/>
          <w:sz w:val="22"/>
          <w:szCs w:val="22"/>
        </w:rPr>
        <w:t xml:space="preserve"> </w:t>
      </w:r>
      <w:r w:rsidR="005D5DA6" w:rsidRPr="005D5DA6">
        <w:rPr>
          <w:rFonts w:ascii="Arial" w:hAnsi="Arial" w:cs="Arial"/>
          <w:sz w:val="22"/>
          <w:szCs w:val="22"/>
        </w:rPr>
        <w:t>a o 12% lepší výsledek než v roce 2013</w:t>
      </w:r>
    </w:p>
    <w:p w:rsidR="008A1652" w:rsidRDefault="00AD4883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A1652">
        <w:rPr>
          <w:rFonts w:ascii="Arial" w:hAnsi="Arial" w:cs="Arial"/>
          <w:sz w:val="22"/>
          <w:szCs w:val="22"/>
        </w:rPr>
        <w:t xml:space="preserve"> h</w:t>
      </w:r>
      <w:r w:rsidR="008A1652" w:rsidRPr="00A75A9A">
        <w:rPr>
          <w:rFonts w:ascii="Arial" w:hAnsi="Arial" w:cs="Arial"/>
          <w:sz w:val="22"/>
          <w:szCs w:val="22"/>
        </w:rPr>
        <w:t xml:space="preserve">odnocení </w:t>
      </w:r>
      <w:r w:rsidR="008A1652" w:rsidRPr="008A1652">
        <w:rPr>
          <w:rFonts w:ascii="Arial" w:hAnsi="Arial" w:cs="Arial"/>
          <w:sz w:val="22"/>
          <w:szCs w:val="22"/>
          <w:u w:val="single"/>
        </w:rPr>
        <w:t xml:space="preserve">perspektiv pro budoucí rozvoj města se vyjádřilo pozitivně </w:t>
      </w:r>
      <w:r w:rsidR="005D5DA6">
        <w:rPr>
          <w:rFonts w:ascii="Arial" w:hAnsi="Arial" w:cs="Arial"/>
          <w:sz w:val="22"/>
          <w:szCs w:val="22"/>
          <w:u w:val="single"/>
        </w:rPr>
        <w:t>3/4</w:t>
      </w:r>
      <w:r w:rsidR="008A1652" w:rsidRPr="008A1652">
        <w:rPr>
          <w:rFonts w:ascii="Arial" w:hAnsi="Arial" w:cs="Arial"/>
          <w:sz w:val="22"/>
          <w:szCs w:val="22"/>
          <w:u w:val="single"/>
        </w:rPr>
        <w:t xml:space="preserve"> respondentů</w:t>
      </w:r>
      <w:r w:rsidR="008A1652">
        <w:rPr>
          <w:rFonts w:ascii="Arial" w:hAnsi="Arial" w:cs="Arial"/>
          <w:sz w:val="22"/>
          <w:szCs w:val="22"/>
        </w:rPr>
        <w:t xml:space="preserve">, což je </w:t>
      </w:r>
      <w:r w:rsidR="005D5DA6">
        <w:rPr>
          <w:rFonts w:ascii="Arial" w:hAnsi="Arial" w:cs="Arial"/>
          <w:sz w:val="22"/>
          <w:szCs w:val="22"/>
        </w:rPr>
        <w:t xml:space="preserve">srovnatelné s rokem 2015 a </w:t>
      </w:r>
      <w:r w:rsidR="008A1652">
        <w:rPr>
          <w:rFonts w:ascii="Arial" w:hAnsi="Arial" w:cs="Arial"/>
          <w:sz w:val="22"/>
          <w:szCs w:val="22"/>
        </w:rPr>
        <w:t>nárůst o 1</w:t>
      </w:r>
      <w:r w:rsidR="005D5DA6">
        <w:rPr>
          <w:rFonts w:ascii="Arial" w:hAnsi="Arial" w:cs="Arial"/>
          <w:sz w:val="22"/>
          <w:szCs w:val="22"/>
        </w:rPr>
        <w:t>6</w:t>
      </w:r>
      <w:r w:rsidR="008A1652">
        <w:rPr>
          <w:rFonts w:ascii="Arial" w:hAnsi="Arial" w:cs="Arial"/>
          <w:sz w:val="22"/>
          <w:szCs w:val="22"/>
        </w:rPr>
        <w:t xml:space="preserve">% oproti roku 2013. </w:t>
      </w:r>
    </w:p>
    <w:p w:rsidR="008A1652" w:rsidRDefault="008A1652" w:rsidP="008A1652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hodnocení prioritních oblastí zlepšování života, na které by se mělo město především zaměřit, se v porovnání s výsledky průzkumu provedeného v roce 2013 </w:t>
      </w:r>
      <w:r>
        <w:rPr>
          <w:rFonts w:ascii="Arial" w:hAnsi="Arial" w:cs="Arial"/>
          <w:sz w:val="22"/>
          <w:szCs w:val="22"/>
          <w:u w:val="single"/>
        </w:rPr>
        <w:t>preferenčně posunula výše zejména: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A1652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rozšiřování a zkvalitňování služeb pro občany</w:t>
      </w:r>
    </w:p>
    <w:p w:rsidR="008A1652" w:rsidRDefault="008A1652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péče o bezpečnost a pořádek ve městě</w:t>
      </w:r>
    </w:p>
    <w:p w:rsidR="008A1652" w:rsidRPr="006F3814" w:rsidRDefault="00F672EE" w:rsidP="008A1652">
      <w:pPr>
        <w:numPr>
          <w:ilvl w:val="0"/>
          <w:numId w:val="6"/>
        </w:numPr>
        <w:tabs>
          <w:tab w:val="left" w:pos="2410"/>
        </w:tabs>
        <w:spacing w:before="40" w:after="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podpora vzdělávání</w:t>
      </w:r>
      <w:r w:rsidR="008A1652">
        <w:rPr>
          <w:rFonts w:ascii="Arial" w:hAnsi="Arial" w:cs="Arial"/>
          <w:sz w:val="22"/>
          <w:szCs w:val="22"/>
        </w:rPr>
        <w:t>.</w:t>
      </w:r>
    </w:p>
    <w:p w:rsidR="008A1652" w:rsidRDefault="008A1652" w:rsidP="008A165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8A1652" w:rsidSect="007268C3">
      <w:pgSz w:w="11906" w:h="16838"/>
      <w:pgMar w:top="1134" w:right="1134" w:bottom="1134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2A0" w:rsidRDefault="005E42A0">
      <w:r>
        <w:separator/>
      </w:r>
    </w:p>
  </w:endnote>
  <w:endnote w:type="continuationSeparator" w:id="0">
    <w:p w:rsidR="005E42A0" w:rsidRDefault="005E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AC" w:rsidRDefault="001847AC" w:rsidP="009E4B0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47AC" w:rsidRDefault="001847AC" w:rsidP="002D358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AC" w:rsidRPr="00206E5E" w:rsidRDefault="001847AC" w:rsidP="00206E5E">
    <w:pPr>
      <w:pStyle w:val="Zpat"/>
      <w:ind w:right="360"/>
      <w:jc w:val="center"/>
      <w:rPr>
        <w:rFonts w:ascii="Arial" w:hAnsi="Arial" w:cs="Arial"/>
        <w:sz w:val="20"/>
        <w:szCs w:val="20"/>
      </w:rPr>
    </w:pPr>
    <w:r w:rsidRPr="00206E5E">
      <w:rPr>
        <w:rStyle w:val="slostrnky"/>
        <w:rFonts w:ascii="Arial" w:hAnsi="Arial" w:cs="Arial"/>
        <w:sz w:val="20"/>
        <w:szCs w:val="20"/>
      </w:rPr>
      <w:fldChar w:fldCharType="begin"/>
    </w:r>
    <w:r w:rsidRPr="00206E5E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206E5E">
      <w:rPr>
        <w:rStyle w:val="slostrnky"/>
        <w:rFonts w:ascii="Arial" w:hAnsi="Arial" w:cs="Arial"/>
        <w:sz w:val="20"/>
        <w:szCs w:val="20"/>
      </w:rPr>
      <w:fldChar w:fldCharType="separate"/>
    </w:r>
    <w:r w:rsidR="00310EC1">
      <w:rPr>
        <w:rStyle w:val="slostrnky"/>
        <w:rFonts w:ascii="Arial" w:hAnsi="Arial" w:cs="Arial"/>
        <w:noProof/>
        <w:sz w:val="20"/>
        <w:szCs w:val="20"/>
      </w:rPr>
      <w:t>27</w:t>
    </w:r>
    <w:r w:rsidRPr="00206E5E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AC" w:rsidRPr="008E22EC" w:rsidRDefault="001847AC" w:rsidP="008E22EC">
    <w:pPr>
      <w:pStyle w:val="Zpat"/>
      <w:jc w:val="center"/>
      <w:rPr>
        <w:rFonts w:ascii="Arial" w:hAnsi="Arial" w:cs="Arial"/>
        <w:sz w:val="20"/>
        <w:szCs w:val="20"/>
      </w:rPr>
    </w:pPr>
    <w:r w:rsidRPr="008E22EC">
      <w:rPr>
        <w:rStyle w:val="slostrnky"/>
        <w:rFonts w:ascii="Arial" w:hAnsi="Arial" w:cs="Arial"/>
        <w:sz w:val="20"/>
        <w:szCs w:val="20"/>
      </w:rPr>
      <w:fldChar w:fldCharType="begin"/>
    </w:r>
    <w:r w:rsidRPr="008E22EC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8E22EC">
      <w:rPr>
        <w:rStyle w:val="slostrnky"/>
        <w:rFonts w:ascii="Arial" w:hAnsi="Arial" w:cs="Arial"/>
        <w:sz w:val="20"/>
        <w:szCs w:val="20"/>
      </w:rPr>
      <w:fldChar w:fldCharType="separate"/>
    </w:r>
    <w:r w:rsidR="00310EC1">
      <w:rPr>
        <w:rStyle w:val="slostrnky"/>
        <w:rFonts w:ascii="Arial" w:hAnsi="Arial" w:cs="Arial"/>
        <w:noProof/>
        <w:sz w:val="20"/>
        <w:szCs w:val="20"/>
      </w:rPr>
      <w:t>1</w:t>
    </w:r>
    <w:r w:rsidRPr="008E22EC">
      <w:rPr>
        <w:rStyle w:val="slostrnk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2A0" w:rsidRDefault="005E42A0">
      <w:r>
        <w:separator/>
      </w:r>
    </w:p>
  </w:footnote>
  <w:footnote w:type="continuationSeparator" w:id="0">
    <w:p w:rsidR="005E42A0" w:rsidRDefault="005E4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4997"/>
    <w:multiLevelType w:val="hybridMultilevel"/>
    <w:tmpl w:val="C626593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8BC21CE"/>
    <w:multiLevelType w:val="hybridMultilevel"/>
    <w:tmpl w:val="8160B6EC"/>
    <w:lvl w:ilvl="0" w:tplc="977864C2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83A04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AB496E"/>
    <w:multiLevelType w:val="hybridMultilevel"/>
    <w:tmpl w:val="88163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B5CBC"/>
    <w:multiLevelType w:val="multilevel"/>
    <w:tmpl w:val="DC622E40"/>
    <w:lvl w:ilvl="0">
      <w:start w:val="1"/>
      <w:numFmt w:val="decimal"/>
      <w:pStyle w:val="IPRM-tex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PRM-Nadpi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IPRM-Nadpis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A333CAF"/>
    <w:multiLevelType w:val="hybridMultilevel"/>
    <w:tmpl w:val="6BEE0A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8680F"/>
    <w:multiLevelType w:val="hybridMultilevel"/>
    <w:tmpl w:val="5942B2F4"/>
    <w:lvl w:ilvl="0" w:tplc="A8A66DA4">
      <w:start w:val="1"/>
      <w:numFmt w:val="bullet"/>
      <w:pStyle w:val="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BE465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3F0A22"/>
    <w:multiLevelType w:val="multilevel"/>
    <w:tmpl w:val="448C17D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4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761858DF"/>
    <w:multiLevelType w:val="hybridMultilevel"/>
    <w:tmpl w:val="5FB2A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5C32"/>
    <w:multiLevelType w:val="hybridMultilevel"/>
    <w:tmpl w:val="78FE1F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E21B0"/>
    <w:multiLevelType w:val="hybridMultilevel"/>
    <w:tmpl w:val="2B20D0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0"/>
  </w:num>
  <w:num w:numId="2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B"/>
    <w:rsid w:val="00000E16"/>
    <w:rsid w:val="00000F60"/>
    <w:rsid w:val="00002728"/>
    <w:rsid w:val="00003169"/>
    <w:rsid w:val="00006D89"/>
    <w:rsid w:val="000075C2"/>
    <w:rsid w:val="00007FA4"/>
    <w:rsid w:val="000115FA"/>
    <w:rsid w:val="00012ABC"/>
    <w:rsid w:val="000146B1"/>
    <w:rsid w:val="00014768"/>
    <w:rsid w:val="00015301"/>
    <w:rsid w:val="00015797"/>
    <w:rsid w:val="00015800"/>
    <w:rsid w:val="000168D4"/>
    <w:rsid w:val="00016DF0"/>
    <w:rsid w:val="00017D8E"/>
    <w:rsid w:val="00021704"/>
    <w:rsid w:val="00022243"/>
    <w:rsid w:val="000245B2"/>
    <w:rsid w:val="000257BA"/>
    <w:rsid w:val="00025A83"/>
    <w:rsid w:val="00027123"/>
    <w:rsid w:val="00027597"/>
    <w:rsid w:val="00030642"/>
    <w:rsid w:val="0003374E"/>
    <w:rsid w:val="000337AF"/>
    <w:rsid w:val="00033C36"/>
    <w:rsid w:val="000344A3"/>
    <w:rsid w:val="00034B02"/>
    <w:rsid w:val="00035947"/>
    <w:rsid w:val="00035BC8"/>
    <w:rsid w:val="00035BD9"/>
    <w:rsid w:val="000360BE"/>
    <w:rsid w:val="00036186"/>
    <w:rsid w:val="000369CA"/>
    <w:rsid w:val="00036FD9"/>
    <w:rsid w:val="00037DB2"/>
    <w:rsid w:val="00041EA4"/>
    <w:rsid w:val="000429C4"/>
    <w:rsid w:val="00042E88"/>
    <w:rsid w:val="0004336F"/>
    <w:rsid w:val="00043BD1"/>
    <w:rsid w:val="000440DE"/>
    <w:rsid w:val="000440FC"/>
    <w:rsid w:val="00045F93"/>
    <w:rsid w:val="000461AA"/>
    <w:rsid w:val="000464FF"/>
    <w:rsid w:val="00046EF1"/>
    <w:rsid w:val="0005256C"/>
    <w:rsid w:val="00054585"/>
    <w:rsid w:val="000558DA"/>
    <w:rsid w:val="00055F3A"/>
    <w:rsid w:val="00056431"/>
    <w:rsid w:val="00060B60"/>
    <w:rsid w:val="00060E84"/>
    <w:rsid w:val="0006124B"/>
    <w:rsid w:val="000613F0"/>
    <w:rsid w:val="0006348F"/>
    <w:rsid w:val="000665FC"/>
    <w:rsid w:val="0007172D"/>
    <w:rsid w:val="00080B0F"/>
    <w:rsid w:val="00081EB5"/>
    <w:rsid w:val="000835FC"/>
    <w:rsid w:val="00083901"/>
    <w:rsid w:val="00083C90"/>
    <w:rsid w:val="00084D97"/>
    <w:rsid w:val="0008505E"/>
    <w:rsid w:val="000858A4"/>
    <w:rsid w:val="00086334"/>
    <w:rsid w:val="00086644"/>
    <w:rsid w:val="00086C3B"/>
    <w:rsid w:val="000877D5"/>
    <w:rsid w:val="00090481"/>
    <w:rsid w:val="00091C36"/>
    <w:rsid w:val="000920C4"/>
    <w:rsid w:val="00092AD0"/>
    <w:rsid w:val="0009334F"/>
    <w:rsid w:val="0009358C"/>
    <w:rsid w:val="00094053"/>
    <w:rsid w:val="00095AEB"/>
    <w:rsid w:val="000A1C8D"/>
    <w:rsid w:val="000A4B57"/>
    <w:rsid w:val="000B094A"/>
    <w:rsid w:val="000B0D46"/>
    <w:rsid w:val="000B3643"/>
    <w:rsid w:val="000B64A7"/>
    <w:rsid w:val="000B6D7F"/>
    <w:rsid w:val="000B7123"/>
    <w:rsid w:val="000C2081"/>
    <w:rsid w:val="000C27F9"/>
    <w:rsid w:val="000C3466"/>
    <w:rsid w:val="000C596A"/>
    <w:rsid w:val="000C5F2B"/>
    <w:rsid w:val="000C6A96"/>
    <w:rsid w:val="000D0051"/>
    <w:rsid w:val="000D035D"/>
    <w:rsid w:val="000D04D2"/>
    <w:rsid w:val="000D0B70"/>
    <w:rsid w:val="000D25D7"/>
    <w:rsid w:val="000D28DF"/>
    <w:rsid w:val="000D30B8"/>
    <w:rsid w:val="000D43D2"/>
    <w:rsid w:val="000D570B"/>
    <w:rsid w:val="000D6F97"/>
    <w:rsid w:val="000D7A69"/>
    <w:rsid w:val="000E0CA4"/>
    <w:rsid w:val="000E0F19"/>
    <w:rsid w:val="000E4E11"/>
    <w:rsid w:val="000E5516"/>
    <w:rsid w:val="000E5B81"/>
    <w:rsid w:val="000E61BF"/>
    <w:rsid w:val="000E6531"/>
    <w:rsid w:val="000E68AC"/>
    <w:rsid w:val="000F0148"/>
    <w:rsid w:val="000F124C"/>
    <w:rsid w:val="000F4487"/>
    <w:rsid w:val="000F549B"/>
    <w:rsid w:val="000F630E"/>
    <w:rsid w:val="00100918"/>
    <w:rsid w:val="00100E92"/>
    <w:rsid w:val="001015D1"/>
    <w:rsid w:val="00101EF1"/>
    <w:rsid w:val="00103F7F"/>
    <w:rsid w:val="00110928"/>
    <w:rsid w:val="00110C0F"/>
    <w:rsid w:val="001132B4"/>
    <w:rsid w:val="00113302"/>
    <w:rsid w:val="00113342"/>
    <w:rsid w:val="0011372A"/>
    <w:rsid w:val="001139E0"/>
    <w:rsid w:val="0012252E"/>
    <w:rsid w:val="001226CA"/>
    <w:rsid w:val="001231C4"/>
    <w:rsid w:val="001239B0"/>
    <w:rsid w:val="00123E5F"/>
    <w:rsid w:val="00124A9E"/>
    <w:rsid w:val="00125BB1"/>
    <w:rsid w:val="001272E4"/>
    <w:rsid w:val="001304FE"/>
    <w:rsid w:val="0013098C"/>
    <w:rsid w:val="00130D3C"/>
    <w:rsid w:val="001316C7"/>
    <w:rsid w:val="001320A8"/>
    <w:rsid w:val="0013244F"/>
    <w:rsid w:val="001325DB"/>
    <w:rsid w:val="00134320"/>
    <w:rsid w:val="001344C2"/>
    <w:rsid w:val="00134B6D"/>
    <w:rsid w:val="0013568E"/>
    <w:rsid w:val="0013573F"/>
    <w:rsid w:val="00135F38"/>
    <w:rsid w:val="0013607B"/>
    <w:rsid w:val="001361BA"/>
    <w:rsid w:val="00136210"/>
    <w:rsid w:val="00137820"/>
    <w:rsid w:val="00140A7D"/>
    <w:rsid w:val="001422D6"/>
    <w:rsid w:val="00142E20"/>
    <w:rsid w:val="00143488"/>
    <w:rsid w:val="00143B43"/>
    <w:rsid w:val="001450B7"/>
    <w:rsid w:val="00147480"/>
    <w:rsid w:val="0015088C"/>
    <w:rsid w:val="00151C96"/>
    <w:rsid w:val="00152831"/>
    <w:rsid w:val="00152D82"/>
    <w:rsid w:val="001579D7"/>
    <w:rsid w:val="00160814"/>
    <w:rsid w:val="00160BA8"/>
    <w:rsid w:val="00160D27"/>
    <w:rsid w:val="001626C6"/>
    <w:rsid w:val="001630B7"/>
    <w:rsid w:val="00166D2E"/>
    <w:rsid w:val="00171BEE"/>
    <w:rsid w:val="00172404"/>
    <w:rsid w:val="00172DB0"/>
    <w:rsid w:val="00173CC4"/>
    <w:rsid w:val="0017409B"/>
    <w:rsid w:val="00175436"/>
    <w:rsid w:val="00176343"/>
    <w:rsid w:val="00177E84"/>
    <w:rsid w:val="00180212"/>
    <w:rsid w:val="00181E01"/>
    <w:rsid w:val="00182051"/>
    <w:rsid w:val="00183834"/>
    <w:rsid w:val="00183896"/>
    <w:rsid w:val="0018395F"/>
    <w:rsid w:val="001847AC"/>
    <w:rsid w:val="00185012"/>
    <w:rsid w:val="00186024"/>
    <w:rsid w:val="001863B8"/>
    <w:rsid w:val="00191C41"/>
    <w:rsid w:val="001950D0"/>
    <w:rsid w:val="001955BA"/>
    <w:rsid w:val="00197D44"/>
    <w:rsid w:val="001A0A4A"/>
    <w:rsid w:val="001A0CD9"/>
    <w:rsid w:val="001A197B"/>
    <w:rsid w:val="001A29F2"/>
    <w:rsid w:val="001A2F86"/>
    <w:rsid w:val="001A3DE7"/>
    <w:rsid w:val="001A6578"/>
    <w:rsid w:val="001A69FE"/>
    <w:rsid w:val="001B01FE"/>
    <w:rsid w:val="001B09D1"/>
    <w:rsid w:val="001B20FC"/>
    <w:rsid w:val="001B264D"/>
    <w:rsid w:val="001B2F36"/>
    <w:rsid w:val="001B3F0D"/>
    <w:rsid w:val="001B545D"/>
    <w:rsid w:val="001B568C"/>
    <w:rsid w:val="001B5C32"/>
    <w:rsid w:val="001B65BF"/>
    <w:rsid w:val="001B70C8"/>
    <w:rsid w:val="001B722B"/>
    <w:rsid w:val="001C0BD6"/>
    <w:rsid w:val="001C154E"/>
    <w:rsid w:val="001C19F9"/>
    <w:rsid w:val="001C2F9A"/>
    <w:rsid w:val="001C458E"/>
    <w:rsid w:val="001C49CE"/>
    <w:rsid w:val="001C49D4"/>
    <w:rsid w:val="001C6109"/>
    <w:rsid w:val="001C6791"/>
    <w:rsid w:val="001C7CAF"/>
    <w:rsid w:val="001D293A"/>
    <w:rsid w:val="001D3C17"/>
    <w:rsid w:val="001D6010"/>
    <w:rsid w:val="001D657C"/>
    <w:rsid w:val="001E0B7F"/>
    <w:rsid w:val="001E1056"/>
    <w:rsid w:val="001E1D95"/>
    <w:rsid w:val="001E282B"/>
    <w:rsid w:val="001E33B8"/>
    <w:rsid w:val="001E4732"/>
    <w:rsid w:val="001E50B4"/>
    <w:rsid w:val="001E6A6F"/>
    <w:rsid w:val="001E74A1"/>
    <w:rsid w:val="001F0488"/>
    <w:rsid w:val="001F0A99"/>
    <w:rsid w:val="001F38DE"/>
    <w:rsid w:val="001F4DCF"/>
    <w:rsid w:val="001F5611"/>
    <w:rsid w:val="001F5B11"/>
    <w:rsid w:val="001F607B"/>
    <w:rsid w:val="001F608E"/>
    <w:rsid w:val="00200129"/>
    <w:rsid w:val="002009D5"/>
    <w:rsid w:val="00200A24"/>
    <w:rsid w:val="00201892"/>
    <w:rsid w:val="00201F27"/>
    <w:rsid w:val="0020537A"/>
    <w:rsid w:val="00205D16"/>
    <w:rsid w:val="00206E5E"/>
    <w:rsid w:val="002073BB"/>
    <w:rsid w:val="00207E96"/>
    <w:rsid w:val="002101B5"/>
    <w:rsid w:val="002112C0"/>
    <w:rsid w:val="00213509"/>
    <w:rsid w:val="00213B49"/>
    <w:rsid w:val="00215053"/>
    <w:rsid w:val="00217897"/>
    <w:rsid w:val="00217FE2"/>
    <w:rsid w:val="002202DD"/>
    <w:rsid w:val="0022075E"/>
    <w:rsid w:val="0022121D"/>
    <w:rsid w:val="00221785"/>
    <w:rsid w:val="002235B5"/>
    <w:rsid w:val="00224302"/>
    <w:rsid w:val="00224D97"/>
    <w:rsid w:val="00226036"/>
    <w:rsid w:val="00227F19"/>
    <w:rsid w:val="002309FC"/>
    <w:rsid w:val="00230BAE"/>
    <w:rsid w:val="002328FA"/>
    <w:rsid w:val="00232933"/>
    <w:rsid w:val="002345F7"/>
    <w:rsid w:val="00236060"/>
    <w:rsid w:val="002406A7"/>
    <w:rsid w:val="00240A72"/>
    <w:rsid w:val="0024116E"/>
    <w:rsid w:val="00241840"/>
    <w:rsid w:val="00242CF9"/>
    <w:rsid w:val="0024592B"/>
    <w:rsid w:val="00245F24"/>
    <w:rsid w:val="00247A5A"/>
    <w:rsid w:val="00250013"/>
    <w:rsid w:val="002501BA"/>
    <w:rsid w:val="00250447"/>
    <w:rsid w:val="0025088E"/>
    <w:rsid w:val="002530CA"/>
    <w:rsid w:val="00253C07"/>
    <w:rsid w:val="002549D0"/>
    <w:rsid w:val="002550AF"/>
    <w:rsid w:val="00256EBD"/>
    <w:rsid w:val="002600AD"/>
    <w:rsid w:val="00260B9B"/>
    <w:rsid w:val="00261737"/>
    <w:rsid w:val="00261F57"/>
    <w:rsid w:val="00263B7C"/>
    <w:rsid w:val="00264E42"/>
    <w:rsid w:val="002661E3"/>
    <w:rsid w:val="00267AA1"/>
    <w:rsid w:val="00270750"/>
    <w:rsid w:val="00270AAC"/>
    <w:rsid w:val="0027195A"/>
    <w:rsid w:val="00272175"/>
    <w:rsid w:val="00272869"/>
    <w:rsid w:val="00272C4C"/>
    <w:rsid w:val="00272D97"/>
    <w:rsid w:val="00273472"/>
    <w:rsid w:val="00273EC7"/>
    <w:rsid w:val="00274BFF"/>
    <w:rsid w:val="002751B7"/>
    <w:rsid w:val="002757C5"/>
    <w:rsid w:val="0027713B"/>
    <w:rsid w:val="00281F7B"/>
    <w:rsid w:val="00282BD3"/>
    <w:rsid w:val="002843A1"/>
    <w:rsid w:val="00285B70"/>
    <w:rsid w:val="00286C29"/>
    <w:rsid w:val="00286E9F"/>
    <w:rsid w:val="00290712"/>
    <w:rsid w:val="0029550D"/>
    <w:rsid w:val="00296061"/>
    <w:rsid w:val="002A0743"/>
    <w:rsid w:val="002A1DAD"/>
    <w:rsid w:val="002A2422"/>
    <w:rsid w:val="002A2E61"/>
    <w:rsid w:val="002A3056"/>
    <w:rsid w:val="002A32A3"/>
    <w:rsid w:val="002A3716"/>
    <w:rsid w:val="002A56D4"/>
    <w:rsid w:val="002A5F62"/>
    <w:rsid w:val="002B0E8E"/>
    <w:rsid w:val="002B3FBB"/>
    <w:rsid w:val="002B404F"/>
    <w:rsid w:val="002B6649"/>
    <w:rsid w:val="002B6DA1"/>
    <w:rsid w:val="002B7BA7"/>
    <w:rsid w:val="002C05F7"/>
    <w:rsid w:val="002C0D34"/>
    <w:rsid w:val="002C2EE1"/>
    <w:rsid w:val="002C3DD0"/>
    <w:rsid w:val="002C40E8"/>
    <w:rsid w:val="002C4FCE"/>
    <w:rsid w:val="002C66B4"/>
    <w:rsid w:val="002C7B19"/>
    <w:rsid w:val="002C7F8E"/>
    <w:rsid w:val="002D3589"/>
    <w:rsid w:val="002D41A4"/>
    <w:rsid w:val="002D63CD"/>
    <w:rsid w:val="002D6A9B"/>
    <w:rsid w:val="002D6E1A"/>
    <w:rsid w:val="002E0B65"/>
    <w:rsid w:val="002E16D7"/>
    <w:rsid w:val="002E197B"/>
    <w:rsid w:val="002E2116"/>
    <w:rsid w:val="002E2B71"/>
    <w:rsid w:val="002E3DA4"/>
    <w:rsid w:val="002E43D5"/>
    <w:rsid w:val="002E5A76"/>
    <w:rsid w:val="002E5D6E"/>
    <w:rsid w:val="002E744B"/>
    <w:rsid w:val="002F00F3"/>
    <w:rsid w:val="002F1A62"/>
    <w:rsid w:val="002F1BD3"/>
    <w:rsid w:val="002F2E13"/>
    <w:rsid w:val="002F35AC"/>
    <w:rsid w:val="002F397A"/>
    <w:rsid w:val="002F3CBF"/>
    <w:rsid w:val="002F4FCB"/>
    <w:rsid w:val="002F5008"/>
    <w:rsid w:val="002F5920"/>
    <w:rsid w:val="002F667E"/>
    <w:rsid w:val="002F6A47"/>
    <w:rsid w:val="002F7C2F"/>
    <w:rsid w:val="003009B2"/>
    <w:rsid w:val="00300EE5"/>
    <w:rsid w:val="00300FCD"/>
    <w:rsid w:val="00301435"/>
    <w:rsid w:val="00305261"/>
    <w:rsid w:val="00305C28"/>
    <w:rsid w:val="00305FF0"/>
    <w:rsid w:val="00306DFD"/>
    <w:rsid w:val="00310EC1"/>
    <w:rsid w:val="0031313D"/>
    <w:rsid w:val="003138DB"/>
    <w:rsid w:val="00315099"/>
    <w:rsid w:val="00315923"/>
    <w:rsid w:val="00315E22"/>
    <w:rsid w:val="003164C2"/>
    <w:rsid w:val="00317640"/>
    <w:rsid w:val="003213A5"/>
    <w:rsid w:val="003213B8"/>
    <w:rsid w:val="00321A23"/>
    <w:rsid w:val="00322A52"/>
    <w:rsid w:val="00325759"/>
    <w:rsid w:val="00327151"/>
    <w:rsid w:val="00330844"/>
    <w:rsid w:val="00330FFF"/>
    <w:rsid w:val="00331CDE"/>
    <w:rsid w:val="00333BF3"/>
    <w:rsid w:val="00334584"/>
    <w:rsid w:val="00336C69"/>
    <w:rsid w:val="00342E92"/>
    <w:rsid w:val="003465FC"/>
    <w:rsid w:val="00346769"/>
    <w:rsid w:val="00346840"/>
    <w:rsid w:val="003476D6"/>
    <w:rsid w:val="00347792"/>
    <w:rsid w:val="003477B7"/>
    <w:rsid w:val="00351B41"/>
    <w:rsid w:val="003521FA"/>
    <w:rsid w:val="0035279B"/>
    <w:rsid w:val="00352929"/>
    <w:rsid w:val="00353CF1"/>
    <w:rsid w:val="003541B2"/>
    <w:rsid w:val="00356AB2"/>
    <w:rsid w:val="00356E00"/>
    <w:rsid w:val="00357CCE"/>
    <w:rsid w:val="00360E45"/>
    <w:rsid w:val="003612AA"/>
    <w:rsid w:val="00363548"/>
    <w:rsid w:val="00363BA7"/>
    <w:rsid w:val="0036456A"/>
    <w:rsid w:val="003648DD"/>
    <w:rsid w:val="00364FF8"/>
    <w:rsid w:val="003661EB"/>
    <w:rsid w:val="00367B95"/>
    <w:rsid w:val="0037216A"/>
    <w:rsid w:val="003730E1"/>
    <w:rsid w:val="00373CFA"/>
    <w:rsid w:val="00373E9B"/>
    <w:rsid w:val="00374CC5"/>
    <w:rsid w:val="00375E01"/>
    <w:rsid w:val="0037795A"/>
    <w:rsid w:val="00377DB4"/>
    <w:rsid w:val="00380E14"/>
    <w:rsid w:val="0038223C"/>
    <w:rsid w:val="00383363"/>
    <w:rsid w:val="0038494B"/>
    <w:rsid w:val="00384C83"/>
    <w:rsid w:val="00386131"/>
    <w:rsid w:val="003863BD"/>
    <w:rsid w:val="0039068D"/>
    <w:rsid w:val="003924A4"/>
    <w:rsid w:val="00393523"/>
    <w:rsid w:val="003936FF"/>
    <w:rsid w:val="00394282"/>
    <w:rsid w:val="00395184"/>
    <w:rsid w:val="00396712"/>
    <w:rsid w:val="003A0624"/>
    <w:rsid w:val="003A1B3F"/>
    <w:rsid w:val="003A243A"/>
    <w:rsid w:val="003A268D"/>
    <w:rsid w:val="003A2992"/>
    <w:rsid w:val="003A36F6"/>
    <w:rsid w:val="003A4493"/>
    <w:rsid w:val="003A4547"/>
    <w:rsid w:val="003A5143"/>
    <w:rsid w:val="003A58B7"/>
    <w:rsid w:val="003A5D1D"/>
    <w:rsid w:val="003A5DC3"/>
    <w:rsid w:val="003B137F"/>
    <w:rsid w:val="003B1859"/>
    <w:rsid w:val="003B1D89"/>
    <w:rsid w:val="003B1EFB"/>
    <w:rsid w:val="003B258D"/>
    <w:rsid w:val="003B2C78"/>
    <w:rsid w:val="003B3214"/>
    <w:rsid w:val="003B33A1"/>
    <w:rsid w:val="003B439B"/>
    <w:rsid w:val="003B4658"/>
    <w:rsid w:val="003B5A08"/>
    <w:rsid w:val="003B61DB"/>
    <w:rsid w:val="003B6237"/>
    <w:rsid w:val="003B7EC5"/>
    <w:rsid w:val="003C3087"/>
    <w:rsid w:val="003C5025"/>
    <w:rsid w:val="003C5397"/>
    <w:rsid w:val="003D31D4"/>
    <w:rsid w:val="003D5DAF"/>
    <w:rsid w:val="003D6069"/>
    <w:rsid w:val="003D61B9"/>
    <w:rsid w:val="003D652B"/>
    <w:rsid w:val="003D6EAD"/>
    <w:rsid w:val="003D756B"/>
    <w:rsid w:val="003E1CE4"/>
    <w:rsid w:val="003E2591"/>
    <w:rsid w:val="003E2651"/>
    <w:rsid w:val="003E3C1B"/>
    <w:rsid w:val="003E4B19"/>
    <w:rsid w:val="003E5A0E"/>
    <w:rsid w:val="003E6754"/>
    <w:rsid w:val="003F00D9"/>
    <w:rsid w:val="003F0979"/>
    <w:rsid w:val="003F1A69"/>
    <w:rsid w:val="003F1EB5"/>
    <w:rsid w:val="003F2029"/>
    <w:rsid w:val="003F224A"/>
    <w:rsid w:val="003F42C2"/>
    <w:rsid w:val="003F4537"/>
    <w:rsid w:val="003F4DF9"/>
    <w:rsid w:val="003F5225"/>
    <w:rsid w:val="003F5EDC"/>
    <w:rsid w:val="003F6377"/>
    <w:rsid w:val="003F718D"/>
    <w:rsid w:val="00400021"/>
    <w:rsid w:val="00402853"/>
    <w:rsid w:val="0040358D"/>
    <w:rsid w:val="00403F3C"/>
    <w:rsid w:val="00404A87"/>
    <w:rsid w:val="00404BA9"/>
    <w:rsid w:val="00404DB6"/>
    <w:rsid w:val="00405015"/>
    <w:rsid w:val="0040599D"/>
    <w:rsid w:val="00410E16"/>
    <w:rsid w:val="00412AC2"/>
    <w:rsid w:val="00413551"/>
    <w:rsid w:val="00413DAA"/>
    <w:rsid w:val="0041483B"/>
    <w:rsid w:val="00414C4B"/>
    <w:rsid w:val="004150BF"/>
    <w:rsid w:val="00415913"/>
    <w:rsid w:val="00415C49"/>
    <w:rsid w:val="004172A0"/>
    <w:rsid w:val="004175CF"/>
    <w:rsid w:val="0041786A"/>
    <w:rsid w:val="00420CA9"/>
    <w:rsid w:val="00420EF1"/>
    <w:rsid w:val="0042121D"/>
    <w:rsid w:val="00422509"/>
    <w:rsid w:val="004225E8"/>
    <w:rsid w:val="00423487"/>
    <w:rsid w:val="00424687"/>
    <w:rsid w:val="00424F70"/>
    <w:rsid w:val="004251B3"/>
    <w:rsid w:val="004268F6"/>
    <w:rsid w:val="004270AD"/>
    <w:rsid w:val="00427773"/>
    <w:rsid w:val="00430EA1"/>
    <w:rsid w:val="0043340E"/>
    <w:rsid w:val="00434E61"/>
    <w:rsid w:val="00434EE9"/>
    <w:rsid w:val="004378E2"/>
    <w:rsid w:val="00440045"/>
    <w:rsid w:val="004401A6"/>
    <w:rsid w:val="004414CB"/>
    <w:rsid w:val="00441DEA"/>
    <w:rsid w:val="00442236"/>
    <w:rsid w:val="00444AAE"/>
    <w:rsid w:val="00445F46"/>
    <w:rsid w:val="0044640B"/>
    <w:rsid w:val="004465EF"/>
    <w:rsid w:val="00450290"/>
    <w:rsid w:val="00450714"/>
    <w:rsid w:val="004512FA"/>
    <w:rsid w:val="00451453"/>
    <w:rsid w:val="0045230A"/>
    <w:rsid w:val="0045285B"/>
    <w:rsid w:val="00452D21"/>
    <w:rsid w:val="0045441A"/>
    <w:rsid w:val="00462BFF"/>
    <w:rsid w:val="00462E1B"/>
    <w:rsid w:val="00462F89"/>
    <w:rsid w:val="004634EC"/>
    <w:rsid w:val="00464155"/>
    <w:rsid w:val="0046545B"/>
    <w:rsid w:val="00470CE7"/>
    <w:rsid w:val="00471FA6"/>
    <w:rsid w:val="0047243F"/>
    <w:rsid w:val="00474771"/>
    <w:rsid w:val="00475558"/>
    <w:rsid w:val="0047588A"/>
    <w:rsid w:val="004779BB"/>
    <w:rsid w:val="00480EBB"/>
    <w:rsid w:val="004827AE"/>
    <w:rsid w:val="004845D5"/>
    <w:rsid w:val="00485DF4"/>
    <w:rsid w:val="004876E5"/>
    <w:rsid w:val="004878F6"/>
    <w:rsid w:val="00490311"/>
    <w:rsid w:val="0049087F"/>
    <w:rsid w:val="00490D0B"/>
    <w:rsid w:val="00491157"/>
    <w:rsid w:val="00492363"/>
    <w:rsid w:val="00492B3C"/>
    <w:rsid w:val="004955DC"/>
    <w:rsid w:val="00496459"/>
    <w:rsid w:val="00496F5A"/>
    <w:rsid w:val="004A0739"/>
    <w:rsid w:val="004A2027"/>
    <w:rsid w:val="004A3027"/>
    <w:rsid w:val="004A41F5"/>
    <w:rsid w:val="004A4644"/>
    <w:rsid w:val="004A4C54"/>
    <w:rsid w:val="004A4DF9"/>
    <w:rsid w:val="004A51CB"/>
    <w:rsid w:val="004A6598"/>
    <w:rsid w:val="004A6893"/>
    <w:rsid w:val="004A6C04"/>
    <w:rsid w:val="004A6C0A"/>
    <w:rsid w:val="004A7C5B"/>
    <w:rsid w:val="004B10C3"/>
    <w:rsid w:val="004B14EA"/>
    <w:rsid w:val="004B2CA4"/>
    <w:rsid w:val="004B4E0F"/>
    <w:rsid w:val="004B69DF"/>
    <w:rsid w:val="004B6DE7"/>
    <w:rsid w:val="004C167E"/>
    <w:rsid w:val="004C2244"/>
    <w:rsid w:val="004C314F"/>
    <w:rsid w:val="004C3730"/>
    <w:rsid w:val="004C3939"/>
    <w:rsid w:val="004C5F33"/>
    <w:rsid w:val="004C7FF5"/>
    <w:rsid w:val="004D238F"/>
    <w:rsid w:val="004D3118"/>
    <w:rsid w:val="004D3B50"/>
    <w:rsid w:val="004D5E9F"/>
    <w:rsid w:val="004D6AA6"/>
    <w:rsid w:val="004D6AB7"/>
    <w:rsid w:val="004D6D8B"/>
    <w:rsid w:val="004E060A"/>
    <w:rsid w:val="004E344F"/>
    <w:rsid w:val="004E36A9"/>
    <w:rsid w:val="004E446F"/>
    <w:rsid w:val="004E499C"/>
    <w:rsid w:val="004E5236"/>
    <w:rsid w:val="004E5F42"/>
    <w:rsid w:val="004E6E6D"/>
    <w:rsid w:val="004E7962"/>
    <w:rsid w:val="004F0481"/>
    <w:rsid w:val="004F0A11"/>
    <w:rsid w:val="004F34E9"/>
    <w:rsid w:val="004F3958"/>
    <w:rsid w:val="004F3C25"/>
    <w:rsid w:val="004F43D0"/>
    <w:rsid w:val="004F4BDC"/>
    <w:rsid w:val="004F71E7"/>
    <w:rsid w:val="00500D46"/>
    <w:rsid w:val="00500FEA"/>
    <w:rsid w:val="00504BCA"/>
    <w:rsid w:val="00505051"/>
    <w:rsid w:val="00505309"/>
    <w:rsid w:val="00505993"/>
    <w:rsid w:val="00505F10"/>
    <w:rsid w:val="00506208"/>
    <w:rsid w:val="005138A7"/>
    <w:rsid w:val="005138CC"/>
    <w:rsid w:val="00513B1A"/>
    <w:rsid w:val="0051601A"/>
    <w:rsid w:val="00516CF9"/>
    <w:rsid w:val="00516D53"/>
    <w:rsid w:val="005170A8"/>
    <w:rsid w:val="00517B03"/>
    <w:rsid w:val="00517FF3"/>
    <w:rsid w:val="00520638"/>
    <w:rsid w:val="005208BF"/>
    <w:rsid w:val="00520EFB"/>
    <w:rsid w:val="005219D2"/>
    <w:rsid w:val="00522CD8"/>
    <w:rsid w:val="0052384F"/>
    <w:rsid w:val="005263E9"/>
    <w:rsid w:val="005318E4"/>
    <w:rsid w:val="00531C17"/>
    <w:rsid w:val="005350B1"/>
    <w:rsid w:val="00536336"/>
    <w:rsid w:val="00540ADC"/>
    <w:rsid w:val="0054236A"/>
    <w:rsid w:val="0054311D"/>
    <w:rsid w:val="00543260"/>
    <w:rsid w:val="00545708"/>
    <w:rsid w:val="005469C9"/>
    <w:rsid w:val="00546C8E"/>
    <w:rsid w:val="0054754E"/>
    <w:rsid w:val="005478E3"/>
    <w:rsid w:val="00547B4B"/>
    <w:rsid w:val="005508BF"/>
    <w:rsid w:val="00551AAD"/>
    <w:rsid w:val="00551C0D"/>
    <w:rsid w:val="00552EAA"/>
    <w:rsid w:val="005536BB"/>
    <w:rsid w:val="00554459"/>
    <w:rsid w:val="005549F1"/>
    <w:rsid w:val="00556CDB"/>
    <w:rsid w:val="00557CFD"/>
    <w:rsid w:val="0056108D"/>
    <w:rsid w:val="00561F21"/>
    <w:rsid w:val="00562168"/>
    <w:rsid w:val="0056227C"/>
    <w:rsid w:val="00562FF1"/>
    <w:rsid w:val="0056399D"/>
    <w:rsid w:val="00565A29"/>
    <w:rsid w:val="00566A0A"/>
    <w:rsid w:val="00571C83"/>
    <w:rsid w:val="00571FBA"/>
    <w:rsid w:val="00572A7B"/>
    <w:rsid w:val="00572D55"/>
    <w:rsid w:val="00573191"/>
    <w:rsid w:val="00573589"/>
    <w:rsid w:val="00573C72"/>
    <w:rsid w:val="00575BE6"/>
    <w:rsid w:val="00576BBA"/>
    <w:rsid w:val="00581211"/>
    <w:rsid w:val="00581D3D"/>
    <w:rsid w:val="00582481"/>
    <w:rsid w:val="00583759"/>
    <w:rsid w:val="00584B80"/>
    <w:rsid w:val="00586D4D"/>
    <w:rsid w:val="0058715C"/>
    <w:rsid w:val="00592EEF"/>
    <w:rsid w:val="0059307D"/>
    <w:rsid w:val="005933B1"/>
    <w:rsid w:val="0059442B"/>
    <w:rsid w:val="005A1534"/>
    <w:rsid w:val="005A15A1"/>
    <w:rsid w:val="005A2816"/>
    <w:rsid w:val="005A3CCF"/>
    <w:rsid w:val="005A4B26"/>
    <w:rsid w:val="005A6383"/>
    <w:rsid w:val="005A79EF"/>
    <w:rsid w:val="005B13B1"/>
    <w:rsid w:val="005B25FE"/>
    <w:rsid w:val="005B2F86"/>
    <w:rsid w:val="005B496A"/>
    <w:rsid w:val="005B4DA6"/>
    <w:rsid w:val="005B570B"/>
    <w:rsid w:val="005B5940"/>
    <w:rsid w:val="005B6B1D"/>
    <w:rsid w:val="005C1FA3"/>
    <w:rsid w:val="005C2D85"/>
    <w:rsid w:val="005C526D"/>
    <w:rsid w:val="005C6528"/>
    <w:rsid w:val="005C65B9"/>
    <w:rsid w:val="005C6D8B"/>
    <w:rsid w:val="005C7508"/>
    <w:rsid w:val="005D0EEC"/>
    <w:rsid w:val="005D12D0"/>
    <w:rsid w:val="005D1829"/>
    <w:rsid w:val="005D21BE"/>
    <w:rsid w:val="005D4864"/>
    <w:rsid w:val="005D5582"/>
    <w:rsid w:val="005D5DA6"/>
    <w:rsid w:val="005D6772"/>
    <w:rsid w:val="005E0107"/>
    <w:rsid w:val="005E1263"/>
    <w:rsid w:val="005E1D80"/>
    <w:rsid w:val="005E28E3"/>
    <w:rsid w:val="005E2C70"/>
    <w:rsid w:val="005E37D7"/>
    <w:rsid w:val="005E3A80"/>
    <w:rsid w:val="005E42A0"/>
    <w:rsid w:val="005E42CD"/>
    <w:rsid w:val="005E5A65"/>
    <w:rsid w:val="005E6A9C"/>
    <w:rsid w:val="005E6AAD"/>
    <w:rsid w:val="005E765C"/>
    <w:rsid w:val="005E7C51"/>
    <w:rsid w:val="005F2D03"/>
    <w:rsid w:val="005F4078"/>
    <w:rsid w:val="005F54EE"/>
    <w:rsid w:val="00601DD2"/>
    <w:rsid w:val="006030EC"/>
    <w:rsid w:val="006032FD"/>
    <w:rsid w:val="00605F4B"/>
    <w:rsid w:val="00606307"/>
    <w:rsid w:val="0060646A"/>
    <w:rsid w:val="006064C5"/>
    <w:rsid w:val="00606725"/>
    <w:rsid w:val="00607088"/>
    <w:rsid w:val="00607EBB"/>
    <w:rsid w:val="0061037C"/>
    <w:rsid w:val="00610719"/>
    <w:rsid w:val="0061158C"/>
    <w:rsid w:val="00611AEB"/>
    <w:rsid w:val="0061270C"/>
    <w:rsid w:val="00612A82"/>
    <w:rsid w:val="00615322"/>
    <w:rsid w:val="006153F2"/>
    <w:rsid w:val="00615DCC"/>
    <w:rsid w:val="00616188"/>
    <w:rsid w:val="00616296"/>
    <w:rsid w:val="006163B3"/>
    <w:rsid w:val="006169C3"/>
    <w:rsid w:val="006215ED"/>
    <w:rsid w:val="00621ABB"/>
    <w:rsid w:val="00621C01"/>
    <w:rsid w:val="0062238A"/>
    <w:rsid w:val="00622DA4"/>
    <w:rsid w:val="00626243"/>
    <w:rsid w:val="0062702B"/>
    <w:rsid w:val="00627782"/>
    <w:rsid w:val="0062789C"/>
    <w:rsid w:val="006324EB"/>
    <w:rsid w:val="006330AF"/>
    <w:rsid w:val="0063414C"/>
    <w:rsid w:val="00635E49"/>
    <w:rsid w:val="00636011"/>
    <w:rsid w:val="00637B83"/>
    <w:rsid w:val="00640FF1"/>
    <w:rsid w:val="0064198C"/>
    <w:rsid w:val="006421CA"/>
    <w:rsid w:val="00643271"/>
    <w:rsid w:val="00643386"/>
    <w:rsid w:val="006442A8"/>
    <w:rsid w:val="00646B58"/>
    <w:rsid w:val="00652306"/>
    <w:rsid w:val="006527D1"/>
    <w:rsid w:val="00652D90"/>
    <w:rsid w:val="00652E65"/>
    <w:rsid w:val="00653AB0"/>
    <w:rsid w:val="00654267"/>
    <w:rsid w:val="0065562F"/>
    <w:rsid w:val="00657058"/>
    <w:rsid w:val="00660252"/>
    <w:rsid w:val="00660FE8"/>
    <w:rsid w:val="00664568"/>
    <w:rsid w:val="00664CD8"/>
    <w:rsid w:val="00665284"/>
    <w:rsid w:val="006658CA"/>
    <w:rsid w:val="00666E16"/>
    <w:rsid w:val="00667AAE"/>
    <w:rsid w:val="0067102F"/>
    <w:rsid w:val="00671DF4"/>
    <w:rsid w:val="00673B70"/>
    <w:rsid w:val="00674572"/>
    <w:rsid w:val="0067588C"/>
    <w:rsid w:val="00676345"/>
    <w:rsid w:val="006766F3"/>
    <w:rsid w:val="00676D2B"/>
    <w:rsid w:val="00677002"/>
    <w:rsid w:val="006770CD"/>
    <w:rsid w:val="00677D8A"/>
    <w:rsid w:val="00680EFC"/>
    <w:rsid w:val="00681769"/>
    <w:rsid w:val="0068275F"/>
    <w:rsid w:val="00683B4C"/>
    <w:rsid w:val="00685733"/>
    <w:rsid w:val="00686778"/>
    <w:rsid w:val="006879CF"/>
    <w:rsid w:val="00687A03"/>
    <w:rsid w:val="00692ABA"/>
    <w:rsid w:val="00692C6C"/>
    <w:rsid w:val="00693EB4"/>
    <w:rsid w:val="00694508"/>
    <w:rsid w:val="0069487A"/>
    <w:rsid w:val="0069617B"/>
    <w:rsid w:val="006965B6"/>
    <w:rsid w:val="00697307"/>
    <w:rsid w:val="006A0062"/>
    <w:rsid w:val="006A0CAC"/>
    <w:rsid w:val="006A270F"/>
    <w:rsid w:val="006A3399"/>
    <w:rsid w:val="006A3B1C"/>
    <w:rsid w:val="006A3E84"/>
    <w:rsid w:val="006A5A30"/>
    <w:rsid w:val="006A5AA8"/>
    <w:rsid w:val="006A6CC4"/>
    <w:rsid w:val="006A76D3"/>
    <w:rsid w:val="006A78FD"/>
    <w:rsid w:val="006B196B"/>
    <w:rsid w:val="006B19A7"/>
    <w:rsid w:val="006B455A"/>
    <w:rsid w:val="006B54CE"/>
    <w:rsid w:val="006B5831"/>
    <w:rsid w:val="006B6B7F"/>
    <w:rsid w:val="006B7391"/>
    <w:rsid w:val="006C0BB5"/>
    <w:rsid w:val="006C0D66"/>
    <w:rsid w:val="006C2B5F"/>
    <w:rsid w:val="006C3DF5"/>
    <w:rsid w:val="006C5042"/>
    <w:rsid w:val="006C52AA"/>
    <w:rsid w:val="006C5568"/>
    <w:rsid w:val="006C6264"/>
    <w:rsid w:val="006C64BD"/>
    <w:rsid w:val="006C73B1"/>
    <w:rsid w:val="006C7852"/>
    <w:rsid w:val="006D0BE6"/>
    <w:rsid w:val="006D1394"/>
    <w:rsid w:val="006D2CAE"/>
    <w:rsid w:val="006D470F"/>
    <w:rsid w:val="006D4F56"/>
    <w:rsid w:val="006D4FD5"/>
    <w:rsid w:val="006D505B"/>
    <w:rsid w:val="006D5377"/>
    <w:rsid w:val="006D5D4F"/>
    <w:rsid w:val="006D6B80"/>
    <w:rsid w:val="006D6D76"/>
    <w:rsid w:val="006D6E84"/>
    <w:rsid w:val="006D7A71"/>
    <w:rsid w:val="006D7ABF"/>
    <w:rsid w:val="006D7C54"/>
    <w:rsid w:val="006E00FC"/>
    <w:rsid w:val="006E0899"/>
    <w:rsid w:val="006E10DA"/>
    <w:rsid w:val="006E3273"/>
    <w:rsid w:val="006F07CF"/>
    <w:rsid w:val="006F07DF"/>
    <w:rsid w:val="006F1B03"/>
    <w:rsid w:val="006F2B97"/>
    <w:rsid w:val="006F333C"/>
    <w:rsid w:val="006F3814"/>
    <w:rsid w:val="006F4750"/>
    <w:rsid w:val="006F4AAF"/>
    <w:rsid w:val="006F4DC2"/>
    <w:rsid w:val="006F54FF"/>
    <w:rsid w:val="006F5BF4"/>
    <w:rsid w:val="006F69DB"/>
    <w:rsid w:val="006F6C40"/>
    <w:rsid w:val="006F7C31"/>
    <w:rsid w:val="007007F5"/>
    <w:rsid w:val="00703D26"/>
    <w:rsid w:val="007050ED"/>
    <w:rsid w:val="00705202"/>
    <w:rsid w:val="00705ABB"/>
    <w:rsid w:val="00710CDE"/>
    <w:rsid w:val="007141A9"/>
    <w:rsid w:val="00715271"/>
    <w:rsid w:val="00717395"/>
    <w:rsid w:val="00721FE8"/>
    <w:rsid w:val="007228CB"/>
    <w:rsid w:val="00726249"/>
    <w:rsid w:val="007268C3"/>
    <w:rsid w:val="007268CA"/>
    <w:rsid w:val="00726C7A"/>
    <w:rsid w:val="007270D5"/>
    <w:rsid w:val="00727710"/>
    <w:rsid w:val="007277E5"/>
    <w:rsid w:val="00727FAC"/>
    <w:rsid w:val="00731AF0"/>
    <w:rsid w:val="00731E9B"/>
    <w:rsid w:val="007327A3"/>
    <w:rsid w:val="007328DE"/>
    <w:rsid w:val="00733C08"/>
    <w:rsid w:val="00734061"/>
    <w:rsid w:val="00735233"/>
    <w:rsid w:val="00736421"/>
    <w:rsid w:val="00737766"/>
    <w:rsid w:val="00741A31"/>
    <w:rsid w:val="00743B11"/>
    <w:rsid w:val="0075026E"/>
    <w:rsid w:val="00750522"/>
    <w:rsid w:val="00750AF7"/>
    <w:rsid w:val="00751988"/>
    <w:rsid w:val="00755112"/>
    <w:rsid w:val="00755A8D"/>
    <w:rsid w:val="00755CE3"/>
    <w:rsid w:val="00757416"/>
    <w:rsid w:val="007575BE"/>
    <w:rsid w:val="007624A2"/>
    <w:rsid w:val="00763129"/>
    <w:rsid w:val="0076472C"/>
    <w:rsid w:val="007663E6"/>
    <w:rsid w:val="007667D1"/>
    <w:rsid w:val="007673A9"/>
    <w:rsid w:val="00771151"/>
    <w:rsid w:val="007722A0"/>
    <w:rsid w:val="00772640"/>
    <w:rsid w:val="00773F7D"/>
    <w:rsid w:val="007744DF"/>
    <w:rsid w:val="00774ABD"/>
    <w:rsid w:val="00780E4E"/>
    <w:rsid w:val="00781248"/>
    <w:rsid w:val="007813E9"/>
    <w:rsid w:val="00781A75"/>
    <w:rsid w:val="00782F70"/>
    <w:rsid w:val="007834DE"/>
    <w:rsid w:val="00784528"/>
    <w:rsid w:val="00784B5D"/>
    <w:rsid w:val="00784EDC"/>
    <w:rsid w:val="00784F11"/>
    <w:rsid w:val="00785741"/>
    <w:rsid w:val="0078765C"/>
    <w:rsid w:val="007877A3"/>
    <w:rsid w:val="00790477"/>
    <w:rsid w:val="007906B3"/>
    <w:rsid w:val="00790AA8"/>
    <w:rsid w:val="0079205E"/>
    <w:rsid w:val="0079259C"/>
    <w:rsid w:val="007945BC"/>
    <w:rsid w:val="007946AC"/>
    <w:rsid w:val="00794762"/>
    <w:rsid w:val="00794DD9"/>
    <w:rsid w:val="0079578F"/>
    <w:rsid w:val="00795CCF"/>
    <w:rsid w:val="00796E59"/>
    <w:rsid w:val="00797524"/>
    <w:rsid w:val="007978E7"/>
    <w:rsid w:val="00797C80"/>
    <w:rsid w:val="007A1C1D"/>
    <w:rsid w:val="007A30A1"/>
    <w:rsid w:val="007A54EA"/>
    <w:rsid w:val="007A5958"/>
    <w:rsid w:val="007A5ADC"/>
    <w:rsid w:val="007A6267"/>
    <w:rsid w:val="007A66D1"/>
    <w:rsid w:val="007B0334"/>
    <w:rsid w:val="007B2015"/>
    <w:rsid w:val="007B3230"/>
    <w:rsid w:val="007B3968"/>
    <w:rsid w:val="007B50B4"/>
    <w:rsid w:val="007C0069"/>
    <w:rsid w:val="007C008A"/>
    <w:rsid w:val="007C0CEB"/>
    <w:rsid w:val="007C1132"/>
    <w:rsid w:val="007C1264"/>
    <w:rsid w:val="007C1E2E"/>
    <w:rsid w:val="007C2A12"/>
    <w:rsid w:val="007C30F9"/>
    <w:rsid w:val="007C39D2"/>
    <w:rsid w:val="007C3E87"/>
    <w:rsid w:val="007C601E"/>
    <w:rsid w:val="007C6A1B"/>
    <w:rsid w:val="007C6B83"/>
    <w:rsid w:val="007C7CE8"/>
    <w:rsid w:val="007D005E"/>
    <w:rsid w:val="007D2BC6"/>
    <w:rsid w:val="007D3559"/>
    <w:rsid w:val="007D5250"/>
    <w:rsid w:val="007D7337"/>
    <w:rsid w:val="007E38F2"/>
    <w:rsid w:val="007E43E7"/>
    <w:rsid w:val="007E488A"/>
    <w:rsid w:val="007E6AD2"/>
    <w:rsid w:val="007F0B2E"/>
    <w:rsid w:val="007F15E5"/>
    <w:rsid w:val="007F253B"/>
    <w:rsid w:val="007F2636"/>
    <w:rsid w:val="007F3CC4"/>
    <w:rsid w:val="007F5D00"/>
    <w:rsid w:val="007F6D30"/>
    <w:rsid w:val="007F75DE"/>
    <w:rsid w:val="0080010A"/>
    <w:rsid w:val="008008B2"/>
    <w:rsid w:val="00801B12"/>
    <w:rsid w:val="00802455"/>
    <w:rsid w:val="00802AC2"/>
    <w:rsid w:val="00802DDB"/>
    <w:rsid w:val="0080507D"/>
    <w:rsid w:val="00805168"/>
    <w:rsid w:val="0080553A"/>
    <w:rsid w:val="008061DA"/>
    <w:rsid w:val="00810E2E"/>
    <w:rsid w:val="0081435A"/>
    <w:rsid w:val="0081507E"/>
    <w:rsid w:val="00816046"/>
    <w:rsid w:val="0082016B"/>
    <w:rsid w:val="00821708"/>
    <w:rsid w:val="00822BF1"/>
    <w:rsid w:val="0082564A"/>
    <w:rsid w:val="0082581D"/>
    <w:rsid w:val="00826952"/>
    <w:rsid w:val="008269ED"/>
    <w:rsid w:val="00826BC5"/>
    <w:rsid w:val="00827039"/>
    <w:rsid w:val="00827B71"/>
    <w:rsid w:val="00827BA7"/>
    <w:rsid w:val="00830971"/>
    <w:rsid w:val="00831F16"/>
    <w:rsid w:val="0083365D"/>
    <w:rsid w:val="00834631"/>
    <w:rsid w:val="00835725"/>
    <w:rsid w:val="00835F11"/>
    <w:rsid w:val="00836594"/>
    <w:rsid w:val="00837619"/>
    <w:rsid w:val="0084012F"/>
    <w:rsid w:val="00842720"/>
    <w:rsid w:val="00846D39"/>
    <w:rsid w:val="00846F09"/>
    <w:rsid w:val="00847A53"/>
    <w:rsid w:val="00850F20"/>
    <w:rsid w:val="00851BE8"/>
    <w:rsid w:val="00854E6F"/>
    <w:rsid w:val="008607F8"/>
    <w:rsid w:val="00863C9A"/>
    <w:rsid w:val="0086468E"/>
    <w:rsid w:val="00864AED"/>
    <w:rsid w:val="008655EC"/>
    <w:rsid w:val="008702A1"/>
    <w:rsid w:val="00870E64"/>
    <w:rsid w:val="00871940"/>
    <w:rsid w:val="008742B4"/>
    <w:rsid w:val="00875663"/>
    <w:rsid w:val="008813F9"/>
    <w:rsid w:val="00881539"/>
    <w:rsid w:val="00882649"/>
    <w:rsid w:val="00882DCD"/>
    <w:rsid w:val="0088371B"/>
    <w:rsid w:val="00884DD7"/>
    <w:rsid w:val="008900AB"/>
    <w:rsid w:val="00891173"/>
    <w:rsid w:val="00894F84"/>
    <w:rsid w:val="00895690"/>
    <w:rsid w:val="00895CFB"/>
    <w:rsid w:val="00895EA8"/>
    <w:rsid w:val="0089666D"/>
    <w:rsid w:val="00896856"/>
    <w:rsid w:val="00896A7E"/>
    <w:rsid w:val="00897C41"/>
    <w:rsid w:val="008A0C9C"/>
    <w:rsid w:val="008A10FA"/>
    <w:rsid w:val="008A1652"/>
    <w:rsid w:val="008A1C59"/>
    <w:rsid w:val="008A266A"/>
    <w:rsid w:val="008A2831"/>
    <w:rsid w:val="008A2BC5"/>
    <w:rsid w:val="008A35D4"/>
    <w:rsid w:val="008A5323"/>
    <w:rsid w:val="008A6731"/>
    <w:rsid w:val="008A6EFD"/>
    <w:rsid w:val="008B094C"/>
    <w:rsid w:val="008B1185"/>
    <w:rsid w:val="008B1343"/>
    <w:rsid w:val="008B2FDC"/>
    <w:rsid w:val="008B42C5"/>
    <w:rsid w:val="008B4C10"/>
    <w:rsid w:val="008B5067"/>
    <w:rsid w:val="008B5150"/>
    <w:rsid w:val="008B5689"/>
    <w:rsid w:val="008B619E"/>
    <w:rsid w:val="008B6DA9"/>
    <w:rsid w:val="008C038A"/>
    <w:rsid w:val="008C1456"/>
    <w:rsid w:val="008C22D7"/>
    <w:rsid w:val="008C2474"/>
    <w:rsid w:val="008C2C57"/>
    <w:rsid w:val="008C3D3F"/>
    <w:rsid w:val="008C3FCC"/>
    <w:rsid w:val="008C40CA"/>
    <w:rsid w:val="008C5FD5"/>
    <w:rsid w:val="008D0C06"/>
    <w:rsid w:val="008D0C82"/>
    <w:rsid w:val="008D0FE9"/>
    <w:rsid w:val="008D311F"/>
    <w:rsid w:val="008D31DE"/>
    <w:rsid w:val="008D41A8"/>
    <w:rsid w:val="008D666D"/>
    <w:rsid w:val="008D79BC"/>
    <w:rsid w:val="008E0122"/>
    <w:rsid w:val="008E082D"/>
    <w:rsid w:val="008E131B"/>
    <w:rsid w:val="008E136A"/>
    <w:rsid w:val="008E17F7"/>
    <w:rsid w:val="008E2007"/>
    <w:rsid w:val="008E22EC"/>
    <w:rsid w:val="008E26CA"/>
    <w:rsid w:val="008E3BCD"/>
    <w:rsid w:val="008E476B"/>
    <w:rsid w:val="008E57F9"/>
    <w:rsid w:val="008E5D89"/>
    <w:rsid w:val="008E7F7C"/>
    <w:rsid w:val="008F029D"/>
    <w:rsid w:val="008F124C"/>
    <w:rsid w:val="008F25C6"/>
    <w:rsid w:val="008F3461"/>
    <w:rsid w:val="008F3E65"/>
    <w:rsid w:val="008F428D"/>
    <w:rsid w:val="008F5811"/>
    <w:rsid w:val="008F6145"/>
    <w:rsid w:val="008F6D96"/>
    <w:rsid w:val="00900085"/>
    <w:rsid w:val="00900329"/>
    <w:rsid w:val="009003E0"/>
    <w:rsid w:val="0090079F"/>
    <w:rsid w:val="00901173"/>
    <w:rsid w:val="0090191D"/>
    <w:rsid w:val="00901B2C"/>
    <w:rsid w:val="009027AA"/>
    <w:rsid w:val="00904061"/>
    <w:rsid w:val="00904200"/>
    <w:rsid w:val="00907388"/>
    <w:rsid w:val="0090775E"/>
    <w:rsid w:val="00907895"/>
    <w:rsid w:val="00907D55"/>
    <w:rsid w:val="00910C2E"/>
    <w:rsid w:val="00910CCD"/>
    <w:rsid w:val="009114FB"/>
    <w:rsid w:val="00912803"/>
    <w:rsid w:val="009142B9"/>
    <w:rsid w:val="009144BF"/>
    <w:rsid w:val="009161FD"/>
    <w:rsid w:val="00916A11"/>
    <w:rsid w:val="0092090F"/>
    <w:rsid w:val="00921CD1"/>
    <w:rsid w:val="00921E24"/>
    <w:rsid w:val="00921E45"/>
    <w:rsid w:val="0092274D"/>
    <w:rsid w:val="00922AE2"/>
    <w:rsid w:val="00922CCB"/>
    <w:rsid w:val="00922F30"/>
    <w:rsid w:val="00923D7E"/>
    <w:rsid w:val="00923DCF"/>
    <w:rsid w:val="009240DF"/>
    <w:rsid w:val="00924F35"/>
    <w:rsid w:val="00925168"/>
    <w:rsid w:val="009258B1"/>
    <w:rsid w:val="00925FFF"/>
    <w:rsid w:val="00927CF1"/>
    <w:rsid w:val="00927E42"/>
    <w:rsid w:val="00932A6D"/>
    <w:rsid w:val="009330FA"/>
    <w:rsid w:val="00934F10"/>
    <w:rsid w:val="009365AA"/>
    <w:rsid w:val="00940707"/>
    <w:rsid w:val="0094169F"/>
    <w:rsid w:val="009420F3"/>
    <w:rsid w:val="00942D3C"/>
    <w:rsid w:val="00945EE6"/>
    <w:rsid w:val="00946CA1"/>
    <w:rsid w:val="00946DE8"/>
    <w:rsid w:val="00947D66"/>
    <w:rsid w:val="009503E0"/>
    <w:rsid w:val="00952BE6"/>
    <w:rsid w:val="0095371B"/>
    <w:rsid w:val="00956533"/>
    <w:rsid w:val="00960480"/>
    <w:rsid w:val="00961F9D"/>
    <w:rsid w:val="00962274"/>
    <w:rsid w:val="009622EA"/>
    <w:rsid w:val="00962874"/>
    <w:rsid w:val="00962DFB"/>
    <w:rsid w:val="0096357A"/>
    <w:rsid w:val="0096365D"/>
    <w:rsid w:val="00964577"/>
    <w:rsid w:val="0096704C"/>
    <w:rsid w:val="00967E42"/>
    <w:rsid w:val="009705C2"/>
    <w:rsid w:val="009713F2"/>
    <w:rsid w:val="00971A2C"/>
    <w:rsid w:val="00971E61"/>
    <w:rsid w:val="00972BFD"/>
    <w:rsid w:val="00973505"/>
    <w:rsid w:val="00973CCA"/>
    <w:rsid w:val="0097448B"/>
    <w:rsid w:val="00974862"/>
    <w:rsid w:val="00974FF2"/>
    <w:rsid w:val="00975703"/>
    <w:rsid w:val="00976CE5"/>
    <w:rsid w:val="00977E31"/>
    <w:rsid w:val="009819CA"/>
    <w:rsid w:val="0098468F"/>
    <w:rsid w:val="0098486B"/>
    <w:rsid w:val="0098672E"/>
    <w:rsid w:val="00986955"/>
    <w:rsid w:val="009869DD"/>
    <w:rsid w:val="00986DD0"/>
    <w:rsid w:val="00987163"/>
    <w:rsid w:val="009911F1"/>
    <w:rsid w:val="00991DFD"/>
    <w:rsid w:val="0099591E"/>
    <w:rsid w:val="009962C3"/>
    <w:rsid w:val="00997690"/>
    <w:rsid w:val="009A019A"/>
    <w:rsid w:val="009A0C16"/>
    <w:rsid w:val="009A0F20"/>
    <w:rsid w:val="009A2F10"/>
    <w:rsid w:val="009A3689"/>
    <w:rsid w:val="009A4DE2"/>
    <w:rsid w:val="009A6B9E"/>
    <w:rsid w:val="009A7A50"/>
    <w:rsid w:val="009B0284"/>
    <w:rsid w:val="009B1196"/>
    <w:rsid w:val="009B1405"/>
    <w:rsid w:val="009B1B72"/>
    <w:rsid w:val="009B1D3C"/>
    <w:rsid w:val="009B5A77"/>
    <w:rsid w:val="009B66D6"/>
    <w:rsid w:val="009C0185"/>
    <w:rsid w:val="009C0A0F"/>
    <w:rsid w:val="009C0E96"/>
    <w:rsid w:val="009C2C13"/>
    <w:rsid w:val="009C2D8F"/>
    <w:rsid w:val="009C35B4"/>
    <w:rsid w:val="009C4612"/>
    <w:rsid w:val="009D1569"/>
    <w:rsid w:val="009D15FB"/>
    <w:rsid w:val="009D4A76"/>
    <w:rsid w:val="009D54C5"/>
    <w:rsid w:val="009D6664"/>
    <w:rsid w:val="009D67FE"/>
    <w:rsid w:val="009D7490"/>
    <w:rsid w:val="009E180C"/>
    <w:rsid w:val="009E277E"/>
    <w:rsid w:val="009E33C5"/>
    <w:rsid w:val="009E3504"/>
    <w:rsid w:val="009E3D6B"/>
    <w:rsid w:val="009E4768"/>
    <w:rsid w:val="009E4B04"/>
    <w:rsid w:val="009E5E4E"/>
    <w:rsid w:val="009E7AEA"/>
    <w:rsid w:val="009F10B7"/>
    <w:rsid w:val="009F1764"/>
    <w:rsid w:val="009F32DF"/>
    <w:rsid w:val="009F33E1"/>
    <w:rsid w:val="009F4386"/>
    <w:rsid w:val="009F4867"/>
    <w:rsid w:val="009F4A78"/>
    <w:rsid w:val="009F5F47"/>
    <w:rsid w:val="009F6270"/>
    <w:rsid w:val="009F79BC"/>
    <w:rsid w:val="00A01433"/>
    <w:rsid w:val="00A01B87"/>
    <w:rsid w:val="00A02889"/>
    <w:rsid w:val="00A02DF4"/>
    <w:rsid w:val="00A0328A"/>
    <w:rsid w:val="00A045A6"/>
    <w:rsid w:val="00A0476A"/>
    <w:rsid w:val="00A05E97"/>
    <w:rsid w:val="00A062E8"/>
    <w:rsid w:val="00A07BE5"/>
    <w:rsid w:val="00A100A0"/>
    <w:rsid w:val="00A10490"/>
    <w:rsid w:val="00A10C5C"/>
    <w:rsid w:val="00A12F7A"/>
    <w:rsid w:val="00A13782"/>
    <w:rsid w:val="00A141E4"/>
    <w:rsid w:val="00A14FBB"/>
    <w:rsid w:val="00A15AF5"/>
    <w:rsid w:val="00A15EDE"/>
    <w:rsid w:val="00A16174"/>
    <w:rsid w:val="00A20F6F"/>
    <w:rsid w:val="00A23468"/>
    <w:rsid w:val="00A23946"/>
    <w:rsid w:val="00A23A99"/>
    <w:rsid w:val="00A23C52"/>
    <w:rsid w:val="00A2416D"/>
    <w:rsid w:val="00A2456C"/>
    <w:rsid w:val="00A25100"/>
    <w:rsid w:val="00A275CD"/>
    <w:rsid w:val="00A313F7"/>
    <w:rsid w:val="00A31E95"/>
    <w:rsid w:val="00A37483"/>
    <w:rsid w:val="00A374AD"/>
    <w:rsid w:val="00A40E73"/>
    <w:rsid w:val="00A41F46"/>
    <w:rsid w:val="00A430A9"/>
    <w:rsid w:val="00A43FE6"/>
    <w:rsid w:val="00A44112"/>
    <w:rsid w:val="00A44578"/>
    <w:rsid w:val="00A44699"/>
    <w:rsid w:val="00A44B08"/>
    <w:rsid w:val="00A4561A"/>
    <w:rsid w:val="00A47F8A"/>
    <w:rsid w:val="00A50CB6"/>
    <w:rsid w:val="00A521E1"/>
    <w:rsid w:val="00A526D5"/>
    <w:rsid w:val="00A52AB8"/>
    <w:rsid w:val="00A53410"/>
    <w:rsid w:val="00A54129"/>
    <w:rsid w:val="00A542B1"/>
    <w:rsid w:val="00A54341"/>
    <w:rsid w:val="00A54D6D"/>
    <w:rsid w:val="00A54EA4"/>
    <w:rsid w:val="00A55280"/>
    <w:rsid w:val="00A57691"/>
    <w:rsid w:val="00A61315"/>
    <w:rsid w:val="00A61BDA"/>
    <w:rsid w:val="00A6200A"/>
    <w:rsid w:val="00A62AFD"/>
    <w:rsid w:val="00A62B20"/>
    <w:rsid w:val="00A62CF6"/>
    <w:rsid w:val="00A63AD3"/>
    <w:rsid w:val="00A63CBE"/>
    <w:rsid w:val="00A65713"/>
    <w:rsid w:val="00A65760"/>
    <w:rsid w:val="00A67DE5"/>
    <w:rsid w:val="00A711CD"/>
    <w:rsid w:val="00A72872"/>
    <w:rsid w:val="00A73443"/>
    <w:rsid w:val="00A73CE9"/>
    <w:rsid w:val="00A742F4"/>
    <w:rsid w:val="00A75489"/>
    <w:rsid w:val="00A755A5"/>
    <w:rsid w:val="00A7564A"/>
    <w:rsid w:val="00A75A9A"/>
    <w:rsid w:val="00A75B7F"/>
    <w:rsid w:val="00A762EB"/>
    <w:rsid w:val="00A76797"/>
    <w:rsid w:val="00A776DB"/>
    <w:rsid w:val="00A7792A"/>
    <w:rsid w:val="00A809F1"/>
    <w:rsid w:val="00A80F51"/>
    <w:rsid w:val="00A817C9"/>
    <w:rsid w:val="00A82973"/>
    <w:rsid w:val="00A840B7"/>
    <w:rsid w:val="00A841C2"/>
    <w:rsid w:val="00A86642"/>
    <w:rsid w:val="00A86F81"/>
    <w:rsid w:val="00A90032"/>
    <w:rsid w:val="00A9091F"/>
    <w:rsid w:val="00A91994"/>
    <w:rsid w:val="00A92112"/>
    <w:rsid w:val="00A9587A"/>
    <w:rsid w:val="00A958C1"/>
    <w:rsid w:val="00A95FF6"/>
    <w:rsid w:val="00A97444"/>
    <w:rsid w:val="00A979ED"/>
    <w:rsid w:val="00A97DF0"/>
    <w:rsid w:val="00AA0181"/>
    <w:rsid w:val="00AA0203"/>
    <w:rsid w:val="00AA043E"/>
    <w:rsid w:val="00AA2AF1"/>
    <w:rsid w:val="00AA3464"/>
    <w:rsid w:val="00AA3C3A"/>
    <w:rsid w:val="00AA3F0E"/>
    <w:rsid w:val="00AA46BD"/>
    <w:rsid w:val="00AA494B"/>
    <w:rsid w:val="00AA50C9"/>
    <w:rsid w:val="00AA516E"/>
    <w:rsid w:val="00AA629F"/>
    <w:rsid w:val="00AB0DB7"/>
    <w:rsid w:val="00AB192F"/>
    <w:rsid w:val="00AB1A19"/>
    <w:rsid w:val="00AB1B11"/>
    <w:rsid w:val="00AB1D1D"/>
    <w:rsid w:val="00AB2B44"/>
    <w:rsid w:val="00AB342B"/>
    <w:rsid w:val="00AB4FA9"/>
    <w:rsid w:val="00AB759A"/>
    <w:rsid w:val="00AB75FA"/>
    <w:rsid w:val="00AB779E"/>
    <w:rsid w:val="00AC1CD8"/>
    <w:rsid w:val="00AC3CE9"/>
    <w:rsid w:val="00AC5123"/>
    <w:rsid w:val="00AC549F"/>
    <w:rsid w:val="00AC695F"/>
    <w:rsid w:val="00AC69E8"/>
    <w:rsid w:val="00AD0DF0"/>
    <w:rsid w:val="00AD12CC"/>
    <w:rsid w:val="00AD1632"/>
    <w:rsid w:val="00AD1CCB"/>
    <w:rsid w:val="00AD351E"/>
    <w:rsid w:val="00AD3F6F"/>
    <w:rsid w:val="00AD4389"/>
    <w:rsid w:val="00AD46DE"/>
    <w:rsid w:val="00AD4883"/>
    <w:rsid w:val="00AD4BCB"/>
    <w:rsid w:val="00AD4D90"/>
    <w:rsid w:val="00AD5608"/>
    <w:rsid w:val="00AD6909"/>
    <w:rsid w:val="00AD6FA0"/>
    <w:rsid w:val="00AD7251"/>
    <w:rsid w:val="00AD7364"/>
    <w:rsid w:val="00AD75F3"/>
    <w:rsid w:val="00AD791D"/>
    <w:rsid w:val="00AD7D9A"/>
    <w:rsid w:val="00AE02C7"/>
    <w:rsid w:val="00AE10E2"/>
    <w:rsid w:val="00AE13C2"/>
    <w:rsid w:val="00AE1F63"/>
    <w:rsid w:val="00AE1FEB"/>
    <w:rsid w:val="00AE25DB"/>
    <w:rsid w:val="00AE2E19"/>
    <w:rsid w:val="00AE3C47"/>
    <w:rsid w:val="00AE6F68"/>
    <w:rsid w:val="00AF0413"/>
    <w:rsid w:val="00AF0C4B"/>
    <w:rsid w:val="00AF0C68"/>
    <w:rsid w:val="00AF11CB"/>
    <w:rsid w:val="00AF5DEF"/>
    <w:rsid w:val="00B000A5"/>
    <w:rsid w:val="00B00578"/>
    <w:rsid w:val="00B006AD"/>
    <w:rsid w:val="00B00829"/>
    <w:rsid w:val="00B02AA2"/>
    <w:rsid w:val="00B032B7"/>
    <w:rsid w:val="00B0769C"/>
    <w:rsid w:val="00B11966"/>
    <w:rsid w:val="00B1210D"/>
    <w:rsid w:val="00B12AF2"/>
    <w:rsid w:val="00B135CA"/>
    <w:rsid w:val="00B14A5C"/>
    <w:rsid w:val="00B15A4E"/>
    <w:rsid w:val="00B15A7E"/>
    <w:rsid w:val="00B1654F"/>
    <w:rsid w:val="00B16EAB"/>
    <w:rsid w:val="00B1716D"/>
    <w:rsid w:val="00B17ED0"/>
    <w:rsid w:val="00B223EE"/>
    <w:rsid w:val="00B224BB"/>
    <w:rsid w:val="00B2375C"/>
    <w:rsid w:val="00B23B03"/>
    <w:rsid w:val="00B246E4"/>
    <w:rsid w:val="00B26203"/>
    <w:rsid w:val="00B27164"/>
    <w:rsid w:val="00B27508"/>
    <w:rsid w:val="00B2758C"/>
    <w:rsid w:val="00B2774F"/>
    <w:rsid w:val="00B300C4"/>
    <w:rsid w:val="00B304FB"/>
    <w:rsid w:val="00B31027"/>
    <w:rsid w:val="00B320BD"/>
    <w:rsid w:val="00B32270"/>
    <w:rsid w:val="00B32C29"/>
    <w:rsid w:val="00B33557"/>
    <w:rsid w:val="00B33E21"/>
    <w:rsid w:val="00B35193"/>
    <w:rsid w:val="00B36429"/>
    <w:rsid w:val="00B366C0"/>
    <w:rsid w:val="00B36FE3"/>
    <w:rsid w:val="00B413E3"/>
    <w:rsid w:val="00B41416"/>
    <w:rsid w:val="00B4180A"/>
    <w:rsid w:val="00B42C50"/>
    <w:rsid w:val="00B42E75"/>
    <w:rsid w:val="00B436F8"/>
    <w:rsid w:val="00B44B68"/>
    <w:rsid w:val="00B457D9"/>
    <w:rsid w:val="00B5015E"/>
    <w:rsid w:val="00B5063E"/>
    <w:rsid w:val="00B508DF"/>
    <w:rsid w:val="00B509BC"/>
    <w:rsid w:val="00B50DD2"/>
    <w:rsid w:val="00B50E46"/>
    <w:rsid w:val="00B51290"/>
    <w:rsid w:val="00B518AB"/>
    <w:rsid w:val="00B519B6"/>
    <w:rsid w:val="00B52501"/>
    <w:rsid w:val="00B54BFD"/>
    <w:rsid w:val="00B551B4"/>
    <w:rsid w:val="00B55280"/>
    <w:rsid w:val="00B5627F"/>
    <w:rsid w:val="00B5656D"/>
    <w:rsid w:val="00B567F3"/>
    <w:rsid w:val="00B56B9D"/>
    <w:rsid w:val="00B578DD"/>
    <w:rsid w:val="00B6086B"/>
    <w:rsid w:val="00B6183C"/>
    <w:rsid w:val="00B64DF7"/>
    <w:rsid w:val="00B651FF"/>
    <w:rsid w:val="00B66B8F"/>
    <w:rsid w:val="00B675DE"/>
    <w:rsid w:val="00B67670"/>
    <w:rsid w:val="00B67E2B"/>
    <w:rsid w:val="00B7015F"/>
    <w:rsid w:val="00B7060E"/>
    <w:rsid w:val="00B711B0"/>
    <w:rsid w:val="00B74BC6"/>
    <w:rsid w:val="00B75161"/>
    <w:rsid w:val="00B76415"/>
    <w:rsid w:val="00B7698D"/>
    <w:rsid w:val="00B77202"/>
    <w:rsid w:val="00B77281"/>
    <w:rsid w:val="00B8057D"/>
    <w:rsid w:val="00B805D1"/>
    <w:rsid w:val="00B81FD1"/>
    <w:rsid w:val="00B82840"/>
    <w:rsid w:val="00B85927"/>
    <w:rsid w:val="00B86416"/>
    <w:rsid w:val="00B87D3B"/>
    <w:rsid w:val="00B90F1E"/>
    <w:rsid w:val="00B92361"/>
    <w:rsid w:val="00B933BE"/>
    <w:rsid w:val="00B93D56"/>
    <w:rsid w:val="00B94F8F"/>
    <w:rsid w:val="00B951D5"/>
    <w:rsid w:val="00BA0C02"/>
    <w:rsid w:val="00BA20E5"/>
    <w:rsid w:val="00BA2592"/>
    <w:rsid w:val="00BA31FF"/>
    <w:rsid w:val="00BA3C6E"/>
    <w:rsid w:val="00BA4F8D"/>
    <w:rsid w:val="00BA6932"/>
    <w:rsid w:val="00BA76C6"/>
    <w:rsid w:val="00BB1FF8"/>
    <w:rsid w:val="00BB25E3"/>
    <w:rsid w:val="00BB2C42"/>
    <w:rsid w:val="00BB4BFB"/>
    <w:rsid w:val="00BB503E"/>
    <w:rsid w:val="00BB5977"/>
    <w:rsid w:val="00BB5D35"/>
    <w:rsid w:val="00BB6646"/>
    <w:rsid w:val="00BB6CB4"/>
    <w:rsid w:val="00BB6D81"/>
    <w:rsid w:val="00BC0824"/>
    <w:rsid w:val="00BC0C33"/>
    <w:rsid w:val="00BC109E"/>
    <w:rsid w:val="00BC13FC"/>
    <w:rsid w:val="00BC27A6"/>
    <w:rsid w:val="00BC31D9"/>
    <w:rsid w:val="00BC3D67"/>
    <w:rsid w:val="00BC4336"/>
    <w:rsid w:val="00BC5C01"/>
    <w:rsid w:val="00BC7675"/>
    <w:rsid w:val="00BD1DEC"/>
    <w:rsid w:val="00BD2A59"/>
    <w:rsid w:val="00BD5618"/>
    <w:rsid w:val="00BD6161"/>
    <w:rsid w:val="00BD757D"/>
    <w:rsid w:val="00BE09D2"/>
    <w:rsid w:val="00BE0EED"/>
    <w:rsid w:val="00BE123D"/>
    <w:rsid w:val="00BE2654"/>
    <w:rsid w:val="00BE2F30"/>
    <w:rsid w:val="00BE3193"/>
    <w:rsid w:val="00BE37CB"/>
    <w:rsid w:val="00BE69B9"/>
    <w:rsid w:val="00BF235E"/>
    <w:rsid w:val="00BF2593"/>
    <w:rsid w:val="00BF2707"/>
    <w:rsid w:val="00BF3A53"/>
    <w:rsid w:val="00BF570F"/>
    <w:rsid w:val="00BF6B4F"/>
    <w:rsid w:val="00BF7939"/>
    <w:rsid w:val="00C01F03"/>
    <w:rsid w:val="00C03B01"/>
    <w:rsid w:val="00C03BA3"/>
    <w:rsid w:val="00C05108"/>
    <w:rsid w:val="00C05A99"/>
    <w:rsid w:val="00C07339"/>
    <w:rsid w:val="00C07A73"/>
    <w:rsid w:val="00C07F2D"/>
    <w:rsid w:val="00C13854"/>
    <w:rsid w:val="00C13EA0"/>
    <w:rsid w:val="00C14158"/>
    <w:rsid w:val="00C14B18"/>
    <w:rsid w:val="00C1552C"/>
    <w:rsid w:val="00C20151"/>
    <w:rsid w:val="00C2065B"/>
    <w:rsid w:val="00C21FD3"/>
    <w:rsid w:val="00C223AD"/>
    <w:rsid w:val="00C2258A"/>
    <w:rsid w:val="00C23930"/>
    <w:rsid w:val="00C24409"/>
    <w:rsid w:val="00C2473E"/>
    <w:rsid w:val="00C24811"/>
    <w:rsid w:val="00C249B2"/>
    <w:rsid w:val="00C24D1F"/>
    <w:rsid w:val="00C24E84"/>
    <w:rsid w:val="00C2618A"/>
    <w:rsid w:val="00C2727E"/>
    <w:rsid w:val="00C27299"/>
    <w:rsid w:val="00C273F8"/>
    <w:rsid w:val="00C30D3E"/>
    <w:rsid w:val="00C317A2"/>
    <w:rsid w:val="00C3215D"/>
    <w:rsid w:val="00C32165"/>
    <w:rsid w:val="00C32BFB"/>
    <w:rsid w:val="00C33C61"/>
    <w:rsid w:val="00C33FED"/>
    <w:rsid w:val="00C34E15"/>
    <w:rsid w:val="00C35483"/>
    <w:rsid w:val="00C35BAD"/>
    <w:rsid w:val="00C36E69"/>
    <w:rsid w:val="00C370E0"/>
    <w:rsid w:val="00C37C4A"/>
    <w:rsid w:val="00C40222"/>
    <w:rsid w:val="00C406F6"/>
    <w:rsid w:val="00C408DF"/>
    <w:rsid w:val="00C41A89"/>
    <w:rsid w:val="00C428B2"/>
    <w:rsid w:val="00C432BF"/>
    <w:rsid w:val="00C44578"/>
    <w:rsid w:val="00C44C30"/>
    <w:rsid w:val="00C44E85"/>
    <w:rsid w:val="00C458F3"/>
    <w:rsid w:val="00C45A7C"/>
    <w:rsid w:val="00C465D9"/>
    <w:rsid w:val="00C466C9"/>
    <w:rsid w:val="00C47041"/>
    <w:rsid w:val="00C47068"/>
    <w:rsid w:val="00C47282"/>
    <w:rsid w:val="00C51A3F"/>
    <w:rsid w:val="00C51CBA"/>
    <w:rsid w:val="00C52021"/>
    <w:rsid w:val="00C523F7"/>
    <w:rsid w:val="00C524D5"/>
    <w:rsid w:val="00C5362C"/>
    <w:rsid w:val="00C54F81"/>
    <w:rsid w:val="00C557F0"/>
    <w:rsid w:val="00C55996"/>
    <w:rsid w:val="00C56C74"/>
    <w:rsid w:val="00C57483"/>
    <w:rsid w:val="00C57719"/>
    <w:rsid w:val="00C57A4B"/>
    <w:rsid w:val="00C57B6F"/>
    <w:rsid w:val="00C617DE"/>
    <w:rsid w:val="00C63367"/>
    <w:rsid w:val="00C647A8"/>
    <w:rsid w:val="00C6519A"/>
    <w:rsid w:val="00C66653"/>
    <w:rsid w:val="00C66785"/>
    <w:rsid w:val="00C66809"/>
    <w:rsid w:val="00C6699A"/>
    <w:rsid w:val="00C66D75"/>
    <w:rsid w:val="00C73AD7"/>
    <w:rsid w:val="00C74958"/>
    <w:rsid w:val="00C754F6"/>
    <w:rsid w:val="00C7566B"/>
    <w:rsid w:val="00C75935"/>
    <w:rsid w:val="00C76E5C"/>
    <w:rsid w:val="00C77189"/>
    <w:rsid w:val="00C77595"/>
    <w:rsid w:val="00C801E0"/>
    <w:rsid w:val="00C80635"/>
    <w:rsid w:val="00C80868"/>
    <w:rsid w:val="00C8187A"/>
    <w:rsid w:val="00C82B5D"/>
    <w:rsid w:val="00C84777"/>
    <w:rsid w:val="00C85776"/>
    <w:rsid w:val="00C86042"/>
    <w:rsid w:val="00C86679"/>
    <w:rsid w:val="00C87146"/>
    <w:rsid w:val="00C87922"/>
    <w:rsid w:val="00C87C8F"/>
    <w:rsid w:val="00C9040B"/>
    <w:rsid w:val="00C90D77"/>
    <w:rsid w:val="00C92DD0"/>
    <w:rsid w:val="00C92EC5"/>
    <w:rsid w:val="00C93AC0"/>
    <w:rsid w:val="00C9542D"/>
    <w:rsid w:val="00C9650D"/>
    <w:rsid w:val="00C966E1"/>
    <w:rsid w:val="00C96EFE"/>
    <w:rsid w:val="00C97106"/>
    <w:rsid w:val="00CA1754"/>
    <w:rsid w:val="00CA2394"/>
    <w:rsid w:val="00CA3041"/>
    <w:rsid w:val="00CA30AB"/>
    <w:rsid w:val="00CA36B2"/>
    <w:rsid w:val="00CA473E"/>
    <w:rsid w:val="00CA4B0D"/>
    <w:rsid w:val="00CA59D5"/>
    <w:rsid w:val="00CA6368"/>
    <w:rsid w:val="00CA67C8"/>
    <w:rsid w:val="00CA6DEA"/>
    <w:rsid w:val="00CA7027"/>
    <w:rsid w:val="00CA774A"/>
    <w:rsid w:val="00CA77BD"/>
    <w:rsid w:val="00CA78AB"/>
    <w:rsid w:val="00CB1524"/>
    <w:rsid w:val="00CB1913"/>
    <w:rsid w:val="00CB50E8"/>
    <w:rsid w:val="00CB5857"/>
    <w:rsid w:val="00CB5B21"/>
    <w:rsid w:val="00CB6F17"/>
    <w:rsid w:val="00CB774C"/>
    <w:rsid w:val="00CC02CE"/>
    <w:rsid w:val="00CC2891"/>
    <w:rsid w:val="00CC2C23"/>
    <w:rsid w:val="00CC3571"/>
    <w:rsid w:val="00CC5259"/>
    <w:rsid w:val="00CC5365"/>
    <w:rsid w:val="00CC6611"/>
    <w:rsid w:val="00CC6A5C"/>
    <w:rsid w:val="00CC73EB"/>
    <w:rsid w:val="00CC7B2C"/>
    <w:rsid w:val="00CC7C10"/>
    <w:rsid w:val="00CD06AC"/>
    <w:rsid w:val="00CD104D"/>
    <w:rsid w:val="00CD200F"/>
    <w:rsid w:val="00CD246E"/>
    <w:rsid w:val="00CD463D"/>
    <w:rsid w:val="00CD5FB8"/>
    <w:rsid w:val="00CD6F1F"/>
    <w:rsid w:val="00CD775F"/>
    <w:rsid w:val="00CD7AAE"/>
    <w:rsid w:val="00CD7E63"/>
    <w:rsid w:val="00CE0C0F"/>
    <w:rsid w:val="00CE0F45"/>
    <w:rsid w:val="00CE4091"/>
    <w:rsid w:val="00CE50D5"/>
    <w:rsid w:val="00CE56D7"/>
    <w:rsid w:val="00CE56D8"/>
    <w:rsid w:val="00CE6625"/>
    <w:rsid w:val="00CE6B98"/>
    <w:rsid w:val="00CE72CE"/>
    <w:rsid w:val="00CE78DB"/>
    <w:rsid w:val="00CF0504"/>
    <w:rsid w:val="00CF05CA"/>
    <w:rsid w:val="00CF11D9"/>
    <w:rsid w:val="00CF3B6B"/>
    <w:rsid w:val="00CF55B0"/>
    <w:rsid w:val="00CF64C1"/>
    <w:rsid w:val="00CF65FF"/>
    <w:rsid w:val="00CF6F5B"/>
    <w:rsid w:val="00CF704B"/>
    <w:rsid w:val="00D00D7B"/>
    <w:rsid w:val="00D018A8"/>
    <w:rsid w:val="00D029D7"/>
    <w:rsid w:val="00D03438"/>
    <w:rsid w:val="00D0371D"/>
    <w:rsid w:val="00D04CA5"/>
    <w:rsid w:val="00D0601B"/>
    <w:rsid w:val="00D06E3F"/>
    <w:rsid w:val="00D078F7"/>
    <w:rsid w:val="00D103A2"/>
    <w:rsid w:val="00D127EB"/>
    <w:rsid w:val="00D12E35"/>
    <w:rsid w:val="00D14356"/>
    <w:rsid w:val="00D15218"/>
    <w:rsid w:val="00D16147"/>
    <w:rsid w:val="00D1623B"/>
    <w:rsid w:val="00D16E9F"/>
    <w:rsid w:val="00D17643"/>
    <w:rsid w:val="00D17B9B"/>
    <w:rsid w:val="00D2007C"/>
    <w:rsid w:val="00D20376"/>
    <w:rsid w:val="00D20623"/>
    <w:rsid w:val="00D20802"/>
    <w:rsid w:val="00D20B11"/>
    <w:rsid w:val="00D20E1B"/>
    <w:rsid w:val="00D20E75"/>
    <w:rsid w:val="00D23AD4"/>
    <w:rsid w:val="00D23E10"/>
    <w:rsid w:val="00D25CFD"/>
    <w:rsid w:val="00D26930"/>
    <w:rsid w:val="00D26D98"/>
    <w:rsid w:val="00D279EF"/>
    <w:rsid w:val="00D27C2F"/>
    <w:rsid w:val="00D3050C"/>
    <w:rsid w:val="00D30D20"/>
    <w:rsid w:val="00D30FB9"/>
    <w:rsid w:val="00D31C71"/>
    <w:rsid w:val="00D333BD"/>
    <w:rsid w:val="00D333CF"/>
    <w:rsid w:val="00D3493E"/>
    <w:rsid w:val="00D35A3F"/>
    <w:rsid w:val="00D35BF1"/>
    <w:rsid w:val="00D3625F"/>
    <w:rsid w:val="00D4148E"/>
    <w:rsid w:val="00D42AE6"/>
    <w:rsid w:val="00D43594"/>
    <w:rsid w:val="00D436E8"/>
    <w:rsid w:val="00D4637A"/>
    <w:rsid w:val="00D47819"/>
    <w:rsid w:val="00D51A58"/>
    <w:rsid w:val="00D52F8B"/>
    <w:rsid w:val="00D537B7"/>
    <w:rsid w:val="00D53EC8"/>
    <w:rsid w:val="00D5422B"/>
    <w:rsid w:val="00D55476"/>
    <w:rsid w:val="00D5589C"/>
    <w:rsid w:val="00D55F0D"/>
    <w:rsid w:val="00D5686A"/>
    <w:rsid w:val="00D60628"/>
    <w:rsid w:val="00D60E05"/>
    <w:rsid w:val="00D637CB"/>
    <w:rsid w:val="00D63B9C"/>
    <w:rsid w:val="00D645AB"/>
    <w:rsid w:val="00D6537D"/>
    <w:rsid w:val="00D70CE9"/>
    <w:rsid w:val="00D72417"/>
    <w:rsid w:val="00D72FDE"/>
    <w:rsid w:val="00D7379D"/>
    <w:rsid w:val="00D760BE"/>
    <w:rsid w:val="00D77560"/>
    <w:rsid w:val="00D801AD"/>
    <w:rsid w:val="00D822E4"/>
    <w:rsid w:val="00D82985"/>
    <w:rsid w:val="00D83381"/>
    <w:rsid w:val="00D83502"/>
    <w:rsid w:val="00D839D7"/>
    <w:rsid w:val="00D8433A"/>
    <w:rsid w:val="00D84929"/>
    <w:rsid w:val="00D850D1"/>
    <w:rsid w:val="00D85136"/>
    <w:rsid w:val="00D85DE8"/>
    <w:rsid w:val="00D85E91"/>
    <w:rsid w:val="00D86D5B"/>
    <w:rsid w:val="00D87125"/>
    <w:rsid w:val="00D90C1F"/>
    <w:rsid w:val="00D91611"/>
    <w:rsid w:val="00D919BF"/>
    <w:rsid w:val="00D91E5C"/>
    <w:rsid w:val="00D92286"/>
    <w:rsid w:val="00D92DE2"/>
    <w:rsid w:val="00D96764"/>
    <w:rsid w:val="00D97C51"/>
    <w:rsid w:val="00DA1971"/>
    <w:rsid w:val="00DA1ECE"/>
    <w:rsid w:val="00DA282A"/>
    <w:rsid w:val="00DA3F9C"/>
    <w:rsid w:val="00DA4A7D"/>
    <w:rsid w:val="00DA5AEA"/>
    <w:rsid w:val="00DA6CCF"/>
    <w:rsid w:val="00DB1585"/>
    <w:rsid w:val="00DB165F"/>
    <w:rsid w:val="00DB2592"/>
    <w:rsid w:val="00DB5898"/>
    <w:rsid w:val="00DB60B9"/>
    <w:rsid w:val="00DC0373"/>
    <w:rsid w:val="00DC28EC"/>
    <w:rsid w:val="00DC2ED3"/>
    <w:rsid w:val="00DC327D"/>
    <w:rsid w:val="00DC57F4"/>
    <w:rsid w:val="00DC646A"/>
    <w:rsid w:val="00DC667F"/>
    <w:rsid w:val="00DD06B7"/>
    <w:rsid w:val="00DD0DF7"/>
    <w:rsid w:val="00DD13F5"/>
    <w:rsid w:val="00DD1E00"/>
    <w:rsid w:val="00DD1EA3"/>
    <w:rsid w:val="00DD2FD0"/>
    <w:rsid w:val="00DD40C8"/>
    <w:rsid w:val="00DD5DD6"/>
    <w:rsid w:val="00DD68B3"/>
    <w:rsid w:val="00DD6EC6"/>
    <w:rsid w:val="00DD71E7"/>
    <w:rsid w:val="00DD75FC"/>
    <w:rsid w:val="00DD7AF3"/>
    <w:rsid w:val="00DE0231"/>
    <w:rsid w:val="00DE0583"/>
    <w:rsid w:val="00DE1D9C"/>
    <w:rsid w:val="00DE2A0C"/>
    <w:rsid w:val="00DE55AE"/>
    <w:rsid w:val="00DE72D3"/>
    <w:rsid w:val="00DF20FA"/>
    <w:rsid w:val="00DF27B6"/>
    <w:rsid w:val="00DF2B1A"/>
    <w:rsid w:val="00DF2DEB"/>
    <w:rsid w:val="00DF3141"/>
    <w:rsid w:val="00DF349C"/>
    <w:rsid w:val="00DF410C"/>
    <w:rsid w:val="00DF48E0"/>
    <w:rsid w:val="00DF5DC8"/>
    <w:rsid w:val="00DF686E"/>
    <w:rsid w:val="00DF728F"/>
    <w:rsid w:val="00DF7893"/>
    <w:rsid w:val="00DF79AB"/>
    <w:rsid w:val="00DF7EE8"/>
    <w:rsid w:val="00E00232"/>
    <w:rsid w:val="00E0144C"/>
    <w:rsid w:val="00E037E0"/>
    <w:rsid w:val="00E03FE6"/>
    <w:rsid w:val="00E04C30"/>
    <w:rsid w:val="00E055BD"/>
    <w:rsid w:val="00E0610F"/>
    <w:rsid w:val="00E07885"/>
    <w:rsid w:val="00E10202"/>
    <w:rsid w:val="00E10CB2"/>
    <w:rsid w:val="00E1113D"/>
    <w:rsid w:val="00E114B9"/>
    <w:rsid w:val="00E11C15"/>
    <w:rsid w:val="00E133DA"/>
    <w:rsid w:val="00E13520"/>
    <w:rsid w:val="00E16223"/>
    <w:rsid w:val="00E16485"/>
    <w:rsid w:val="00E20081"/>
    <w:rsid w:val="00E2039E"/>
    <w:rsid w:val="00E238D9"/>
    <w:rsid w:val="00E238F3"/>
    <w:rsid w:val="00E238FC"/>
    <w:rsid w:val="00E25E9C"/>
    <w:rsid w:val="00E2623C"/>
    <w:rsid w:val="00E271C9"/>
    <w:rsid w:val="00E30B53"/>
    <w:rsid w:val="00E31125"/>
    <w:rsid w:val="00E31C19"/>
    <w:rsid w:val="00E3236E"/>
    <w:rsid w:val="00E34E12"/>
    <w:rsid w:val="00E34E3C"/>
    <w:rsid w:val="00E35521"/>
    <w:rsid w:val="00E35BD2"/>
    <w:rsid w:val="00E35DB9"/>
    <w:rsid w:val="00E369A7"/>
    <w:rsid w:val="00E401B3"/>
    <w:rsid w:val="00E40460"/>
    <w:rsid w:val="00E4290B"/>
    <w:rsid w:val="00E43EE7"/>
    <w:rsid w:val="00E47B64"/>
    <w:rsid w:val="00E50486"/>
    <w:rsid w:val="00E517FD"/>
    <w:rsid w:val="00E51B29"/>
    <w:rsid w:val="00E51DB3"/>
    <w:rsid w:val="00E52691"/>
    <w:rsid w:val="00E52CD9"/>
    <w:rsid w:val="00E541A1"/>
    <w:rsid w:val="00E546C8"/>
    <w:rsid w:val="00E54CFB"/>
    <w:rsid w:val="00E54D57"/>
    <w:rsid w:val="00E5656C"/>
    <w:rsid w:val="00E5706C"/>
    <w:rsid w:val="00E57BBE"/>
    <w:rsid w:val="00E57E8E"/>
    <w:rsid w:val="00E617D4"/>
    <w:rsid w:val="00E621E8"/>
    <w:rsid w:val="00E62D8D"/>
    <w:rsid w:val="00E631A0"/>
    <w:rsid w:val="00E64DBD"/>
    <w:rsid w:val="00E66302"/>
    <w:rsid w:val="00E66FA1"/>
    <w:rsid w:val="00E67322"/>
    <w:rsid w:val="00E678CE"/>
    <w:rsid w:val="00E701A5"/>
    <w:rsid w:val="00E70C10"/>
    <w:rsid w:val="00E714DC"/>
    <w:rsid w:val="00E7158D"/>
    <w:rsid w:val="00E72177"/>
    <w:rsid w:val="00E72B27"/>
    <w:rsid w:val="00E72DD3"/>
    <w:rsid w:val="00E74776"/>
    <w:rsid w:val="00E74B04"/>
    <w:rsid w:val="00E77157"/>
    <w:rsid w:val="00E77647"/>
    <w:rsid w:val="00E80A6D"/>
    <w:rsid w:val="00E80FF1"/>
    <w:rsid w:val="00E814CC"/>
    <w:rsid w:val="00E83CF1"/>
    <w:rsid w:val="00E83E7D"/>
    <w:rsid w:val="00E8484E"/>
    <w:rsid w:val="00E84916"/>
    <w:rsid w:val="00E84ADE"/>
    <w:rsid w:val="00E84B8A"/>
    <w:rsid w:val="00E84CCA"/>
    <w:rsid w:val="00E84D33"/>
    <w:rsid w:val="00E868AF"/>
    <w:rsid w:val="00E870A6"/>
    <w:rsid w:val="00E872FE"/>
    <w:rsid w:val="00E90680"/>
    <w:rsid w:val="00E907E3"/>
    <w:rsid w:val="00E91CCB"/>
    <w:rsid w:val="00E9256E"/>
    <w:rsid w:val="00E92BD4"/>
    <w:rsid w:val="00E94651"/>
    <w:rsid w:val="00E94840"/>
    <w:rsid w:val="00E94A40"/>
    <w:rsid w:val="00E94A66"/>
    <w:rsid w:val="00E967F6"/>
    <w:rsid w:val="00E96AB1"/>
    <w:rsid w:val="00E96DA0"/>
    <w:rsid w:val="00EA00D1"/>
    <w:rsid w:val="00EA102C"/>
    <w:rsid w:val="00EA11BE"/>
    <w:rsid w:val="00EA17AA"/>
    <w:rsid w:val="00EA1D4F"/>
    <w:rsid w:val="00EA2DDC"/>
    <w:rsid w:val="00EA2EF2"/>
    <w:rsid w:val="00EA30D0"/>
    <w:rsid w:val="00EA351E"/>
    <w:rsid w:val="00EA3DE1"/>
    <w:rsid w:val="00EA4E2A"/>
    <w:rsid w:val="00EA592E"/>
    <w:rsid w:val="00EA5CB9"/>
    <w:rsid w:val="00EA6DDA"/>
    <w:rsid w:val="00EA7609"/>
    <w:rsid w:val="00EA7B33"/>
    <w:rsid w:val="00EB0EF7"/>
    <w:rsid w:val="00EB259D"/>
    <w:rsid w:val="00EB2D1B"/>
    <w:rsid w:val="00EB447F"/>
    <w:rsid w:val="00EB63F6"/>
    <w:rsid w:val="00EB6E94"/>
    <w:rsid w:val="00EB7323"/>
    <w:rsid w:val="00EB7CEC"/>
    <w:rsid w:val="00EC0832"/>
    <w:rsid w:val="00EC225B"/>
    <w:rsid w:val="00EC2369"/>
    <w:rsid w:val="00EC39EA"/>
    <w:rsid w:val="00EC4C43"/>
    <w:rsid w:val="00EC510A"/>
    <w:rsid w:val="00ED0FBC"/>
    <w:rsid w:val="00ED17AD"/>
    <w:rsid w:val="00ED2EF3"/>
    <w:rsid w:val="00ED3DEB"/>
    <w:rsid w:val="00ED3E36"/>
    <w:rsid w:val="00ED4AA8"/>
    <w:rsid w:val="00ED4FCF"/>
    <w:rsid w:val="00ED780A"/>
    <w:rsid w:val="00EE0C17"/>
    <w:rsid w:val="00EE11F7"/>
    <w:rsid w:val="00EE1852"/>
    <w:rsid w:val="00EE30CD"/>
    <w:rsid w:val="00EE3125"/>
    <w:rsid w:val="00EE31AF"/>
    <w:rsid w:val="00EE48A5"/>
    <w:rsid w:val="00EE660E"/>
    <w:rsid w:val="00EE79D6"/>
    <w:rsid w:val="00EF0019"/>
    <w:rsid w:val="00EF0D4F"/>
    <w:rsid w:val="00EF12BE"/>
    <w:rsid w:val="00EF3571"/>
    <w:rsid w:val="00EF36C8"/>
    <w:rsid w:val="00EF3900"/>
    <w:rsid w:val="00EF3F67"/>
    <w:rsid w:val="00EF455B"/>
    <w:rsid w:val="00EF4830"/>
    <w:rsid w:val="00EF5197"/>
    <w:rsid w:val="00EF54B9"/>
    <w:rsid w:val="00EF5A4D"/>
    <w:rsid w:val="00EF76F4"/>
    <w:rsid w:val="00EF788D"/>
    <w:rsid w:val="00EF7D3C"/>
    <w:rsid w:val="00EF7F19"/>
    <w:rsid w:val="00F00B7C"/>
    <w:rsid w:val="00F00D82"/>
    <w:rsid w:val="00F0422A"/>
    <w:rsid w:val="00F0458C"/>
    <w:rsid w:val="00F05055"/>
    <w:rsid w:val="00F06365"/>
    <w:rsid w:val="00F06895"/>
    <w:rsid w:val="00F0742A"/>
    <w:rsid w:val="00F07A97"/>
    <w:rsid w:val="00F1017F"/>
    <w:rsid w:val="00F11A05"/>
    <w:rsid w:val="00F1254F"/>
    <w:rsid w:val="00F12FD5"/>
    <w:rsid w:val="00F132E6"/>
    <w:rsid w:val="00F13FB7"/>
    <w:rsid w:val="00F1405E"/>
    <w:rsid w:val="00F1436A"/>
    <w:rsid w:val="00F147AB"/>
    <w:rsid w:val="00F14B99"/>
    <w:rsid w:val="00F14EB4"/>
    <w:rsid w:val="00F17BB3"/>
    <w:rsid w:val="00F21A82"/>
    <w:rsid w:val="00F228AC"/>
    <w:rsid w:val="00F22AD8"/>
    <w:rsid w:val="00F23B6F"/>
    <w:rsid w:val="00F24C89"/>
    <w:rsid w:val="00F25264"/>
    <w:rsid w:val="00F2533F"/>
    <w:rsid w:val="00F25C18"/>
    <w:rsid w:val="00F26F12"/>
    <w:rsid w:val="00F3035A"/>
    <w:rsid w:val="00F30B4D"/>
    <w:rsid w:val="00F31828"/>
    <w:rsid w:val="00F31FFB"/>
    <w:rsid w:val="00F32173"/>
    <w:rsid w:val="00F32EA2"/>
    <w:rsid w:val="00F33E58"/>
    <w:rsid w:val="00F34753"/>
    <w:rsid w:val="00F34B92"/>
    <w:rsid w:val="00F36601"/>
    <w:rsid w:val="00F36DB6"/>
    <w:rsid w:val="00F40899"/>
    <w:rsid w:val="00F40972"/>
    <w:rsid w:val="00F4114A"/>
    <w:rsid w:val="00F422A3"/>
    <w:rsid w:val="00F43145"/>
    <w:rsid w:val="00F43364"/>
    <w:rsid w:val="00F43820"/>
    <w:rsid w:val="00F43A30"/>
    <w:rsid w:val="00F440DD"/>
    <w:rsid w:val="00F44827"/>
    <w:rsid w:val="00F44A9B"/>
    <w:rsid w:val="00F457E0"/>
    <w:rsid w:val="00F459DB"/>
    <w:rsid w:val="00F45A67"/>
    <w:rsid w:val="00F50394"/>
    <w:rsid w:val="00F508DB"/>
    <w:rsid w:val="00F51329"/>
    <w:rsid w:val="00F52244"/>
    <w:rsid w:val="00F54767"/>
    <w:rsid w:val="00F55495"/>
    <w:rsid w:val="00F56283"/>
    <w:rsid w:val="00F569A8"/>
    <w:rsid w:val="00F576D2"/>
    <w:rsid w:val="00F602EA"/>
    <w:rsid w:val="00F616AB"/>
    <w:rsid w:val="00F61D02"/>
    <w:rsid w:val="00F63ED7"/>
    <w:rsid w:val="00F66026"/>
    <w:rsid w:val="00F66D2E"/>
    <w:rsid w:val="00F672EE"/>
    <w:rsid w:val="00F70D3A"/>
    <w:rsid w:val="00F726E4"/>
    <w:rsid w:val="00F73C76"/>
    <w:rsid w:val="00F74A8F"/>
    <w:rsid w:val="00F74F33"/>
    <w:rsid w:val="00F75169"/>
    <w:rsid w:val="00F75B69"/>
    <w:rsid w:val="00F7677C"/>
    <w:rsid w:val="00F76B2B"/>
    <w:rsid w:val="00F77160"/>
    <w:rsid w:val="00F771B7"/>
    <w:rsid w:val="00F77EE6"/>
    <w:rsid w:val="00F77FCA"/>
    <w:rsid w:val="00F80A5C"/>
    <w:rsid w:val="00F81259"/>
    <w:rsid w:val="00F82311"/>
    <w:rsid w:val="00F830F4"/>
    <w:rsid w:val="00F833DB"/>
    <w:rsid w:val="00F83FAE"/>
    <w:rsid w:val="00F84168"/>
    <w:rsid w:val="00F8495F"/>
    <w:rsid w:val="00F84F28"/>
    <w:rsid w:val="00F85263"/>
    <w:rsid w:val="00F878CB"/>
    <w:rsid w:val="00F902AA"/>
    <w:rsid w:val="00F90443"/>
    <w:rsid w:val="00F90C7A"/>
    <w:rsid w:val="00F912FD"/>
    <w:rsid w:val="00F92D0F"/>
    <w:rsid w:val="00F94C06"/>
    <w:rsid w:val="00F94F02"/>
    <w:rsid w:val="00F96330"/>
    <w:rsid w:val="00F96BBF"/>
    <w:rsid w:val="00FA118A"/>
    <w:rsid w:val="00FA2429"/>
    <w:rsid w:val="00FA2631"/>
    <w:rsid w:val="00FA3F75"/>
    <w:rsid w:val="00FA6805"/>
    <w:rsid w:val="00FA69F5"/>
    <w:rsid w:val="00FA6E63"/>
    <w:rsid w:val="00FB01D7"/>
    <w:rsid w:val="00FB0D29"/>
    <w:rsid w:val="00FB3636"/>
    <w:rsid w:val="00FB3EC4"/>
    <w:rsid w:val="00FB4928"/>
    <w:rsid w:val="00FB6185"/>
    <w:rsid w:val="00FB66A2"/>
    <w:rsid w:val="00FC2D09"/>
    <w:rsid w:val="00FC34E5"/>
    <w:rsid w:val="00FD10B2"/>
    <w:rsid w:val="00FD1430"/>
    <w:rsid w:val="00FD195B"/>
    <w:rsid w:val="00FD2D28"/>
    <w:rsid w:val="00FD3DA4"/>
    <w:rsid w:val="00FD3F46"/>
    <w:rsid w:val="00FD61C3"/>
    <w:rsid w:val="00FD7B82"/>
    <w:rsid w:val="00FD7CDF"/>
    <w:rsid w:val="00FE1513"/>
    <w:rsid w:val="00FE1AC1"/>
    <w:rsid w:val="00FE2065"/>
    <w:rsid w:val="00FE2D00"/>
    <w:rsid w:val="00FE2FF2"/>
    <w:rsid w:val="00FE33DF"/>
    <w:rsid w:val="00FE3940"/>
    <w:rsid w:val="00FE415C"/>
    <w:rsid w:val="00FE4F5F"/>
    <w:rsid w:val="00FE54DB"/>
    <w:rsid w:val="00FE5851"/>
    <w:rsid w:val="00FE59E4"/>
    <w:rsid w:val="00FE7720"/>
    <w:rsid w:val="00FE7AE3"/>
    <w:rsid w:val="00FE7B38"/>
    <w:rsid w:val="00FF004B"/>
    <w:rsid w:val="00FF0451"/>
    <w:rsid w:val="00FF25D1"/>
    <w:rsid w:val="00FF4550"/>
    <w:rsid w:val="00FF5952"/>
    <w:rsid w:val="00FF726C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14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14B18"/>
    <w:pPr>
      <w:keepNext/>
      <w:numPr>
        <w:numId w:val="1"/>
      </w:numPr>
      <w:outlineLvl w:val="0"/>
    </w:pPr>
    <w:rPr>
      <w:rFonts w:ascii="Tahoma" w:hAnsi="Tahoma" w:cs="Tahoma"/>
      <w:b/>
      <w:bCs/>
      <w:iCs/>
      <w:caps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C14B18"/>
    <w:pPr>
      <w:keepNext/>
      <w:spacing w:before="240" w:after="60"/>
      <w:outlineLvl w:val="1"/>
    </w:pPr>
    <w:rPr>
      <w:rFonts w:ascii="Tahoma" w:hAnsi="Tahoma" w:cs="Arial"/>
      <w:b/>
      <w:iCs/>
      <w:caps/>
      <w:sz w:val="22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C14B18"/>
    <w:pPr>
      <w:keepNext/>
      <w:spacing w:before="240" w:after="60"/>
      <w:outlineLvl w:val="2"/>
    </w:pPr>
    <w:rPr>
      <w:rFonts w:ascii="Tahoma" w:hAnsi="Tahoma" w:cs="Arial"/>
      <w:b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14B18"/>
    <w:pPr>
      <w:keepNext/>
      <w:numPr>
        <w:ilvl w:val="3"/>
        <w:numId w:val="1"/>
      </w:numPr>
      <w:outlineLvl w:val="3"/>
    </w:pPr>
    <w:rPr>
      <w:rFonts w:ascii="Tahoma" w:hAnsi="Tahoma" w:cs="Tahoma"/>
      <w:iCs/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C14B18"/>
    <w:pPr>
      <w:numPr>
        <w:ilvl w:val="4"/>
        <w:numId w:val="1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C14B18"/>
    <w:pPr>
      <w:numPr>
        <w:ilvl w:val="5"/>
        <w:numId w:val="1"/>
      </w:numPr>
      <w:spacing w:before="240" w:after="60"/>
      <w:outlineLvl w:val="5"/>
    </w:pPr>
    <w:rPr>
      <w:rFonts w:ascii="Tahoma" w:hAnsi="Tahoma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C14B18"/>
    <w:pPr>
      <w:numPr>
        <w:ilvl w:val="6"/>
        <w:numId w:val="1"/>
      </w:numPr>
      <w:spacing w:before="240" w:after="60"/>
      <w:outlineLvl w:val="6"/>
    </w:pPr>
    <w:rPr>
      <w:rFonts w:ascii="Tahoma" w:hAnsi="Tahoma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C14B18"/>
    <w:pPr>
      <w:numPr>
        <w:ilvl w:val="7"/>
        <w:numId w:val="1"/>
      </w:numPr>
      <w:spacing w:before="240" w:after="60"/>
      <w:outlineLvl w:val="7"/>
    </w:pPr>
    <w:rPr>
      <w:rFonts w:ascii="Tahoma" w:hAnsi="Tahoma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C14B1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361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6361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6361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63615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6361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63615F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63615F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63615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63615F"/>
    <w:rPr>
      <w:rFonts w:ascii="Cambria" w:eastAsia="Times New Roman" w:hAnsi="Cambria" w:cs="Times New Roman"/>
    </w:rPr>
  </w:style>
  <w:style w:type="paragraph" w:styleId="FormtovanvHTML">
    <w:name w:val="HTML Preformatted"/>
    <w:basedOn w:val="Normln"/>
    <w:link w:val="FormtovanvHTMLChar"/>
    <w:uiPriority w:val="99"/>
    <w:rsid w:val="00E66F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styleId="Zpat">
    <w:name w:val="footer"/>
    <w:basedOn w:val="Normln"/>
    <w:link w:val="ZpatChar"/>
    <w:uiPriority w:val="99"/>
    <w:rsid w:val="002D35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3615F"/>
    <w:rPr>
      <w:sz w:val="24"/>
      <w:szCs w:val="24"/>
    </w:rPr>
  </w:style>
  <w:style w:type="character" w:styleId="slostrnky">
    <w:name w:val="page number"/>
    <w:uiPriority w:val="99"/>
    <w:rsid w:val="002D3589"/>
    <w:rPr>
      <w:rFonts w:cs="Times New Roman"/>
    </w:rPr>
  </w:style>
  <w:style w:type="table" w:styleId="Mkatabulky">
    <w:name w:val="Table Grid"/>
    <w:basedOn w:val="Normlntabulka"/>
    <w:uiPriority w:val="99"/>
    <w:rsid w:val="00085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F73C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F73C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361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73C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361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73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3615F"/>
    <w:rPr>
      <w:sz w:val="0"/>
      <w:szCs w:val="0"/>
    </w:rPr>
  </w:style>
  <w:style w:type="paragraph" w:styleId="Zhlav">
    <w:name w:val="header"/>
    <w:basedOn w:val="Normln"/>
    <w:link w:val="ZhlavChar"/>
    <w:uiPriority w:val="99"/>
    <w:rsid w:val="00C14B18"/>
    <w:pPr>
      <w:tabs>
        <w:tab w:val="center" w:pos="4536"/>
        <w:tab w:val="right" w:pos="9072"/>
      </w:tabs>
      <w:ind w:firstLine="709"/>
    </w:pPr>
    <w:rPr>
      <w:rFonts w:ascii="Tahoma" w:hAnsi="Tahoma"/>
    </w:rPr>
  </w:style>
  <w:style w:type="character" w:customStyle="1" w:styleId="ZhlavChar">
    <w:name w:val="Záhlaví Char"/>
    <w:link w:val="Zhlav"/>
    <w:uiPriority w:val="99"/>
    <w:locked/>
    <w:rsid w:val="00374CC5"/>
    <w:rPr>
      <w:rFonts w:ascii="Tahoma" w:hAnsi="Tahoma"/>
      <w:sz w:val="24"/>
    </w:rPr>
  </w:style>
  <w:style w:type="character" w:styleId="Siln">
    <w:name w:val="Strong"/>
    <w:uiPriority w:val="99"/>
    <w:qFormat/>
    <w:rsid w:val="002235B5"/>
    <w:rPr>
      <w:rFonts w:cs="Times New Roman"/>
      <w:b/>
    </w:rPr>
  </w:style>
  <w:style w:type="paragraph" w:styleId="Normlnweb">
    <w:name w:val="Normal (Web)"/>
    <w:basedOn w:val="Normln"/>
    <w:uiPriority w:val="99"/>
    <w:rsid w:val="006F07CF"/>
    <w:pPr>
      <w:spacing w:before="100" w:beforeAutospacing="1" w:after="100" w:afterAutospacing="1"/>
    </w:pPr>
  </w:style>
  <w:style w:type="character" w:styleId="Hypertextovodkaz">
    <w:name w:val="Hyperlink"/>
    <w:uiPriority w:val="99"/>
    <w:rsid w:val="007C3E87"/>
    <w:rPr>
      <w:rFonts w:ascii="Arial" w:hAnsi="Arial" w:cs="Times New Roman"/>
      <w:b/>
      <w:color w:val="000080"/>
      <w:sz w:val="20"/>
      <w:u w:val="none"/>
      <w:effect w:val="none"/>
    </w:rPr>
  </w:style>
  <w:style w:type="paragraph" w:styleId="Zkladntext2">
    <w:name w:val="Body Text 2"/>
    <w:basedOn w:val="Normln"/>
    <w:link w:val="Zkladntext2Char"/>
    <w:uiPriority w:val="99"/>
    <w:rsid w:val="004D6AA6"/>
    <w:pPr>
      <w:numPr>
        <w:ilvl w:val="12"/>
      </w:numPr>
    </w:pPr>
    <w:rPr>
      <w:rFonts w:ascii="Arial" w:hAnsi="Arial" w:cs="Arial"/>
      <w:sz w:val="18"/>
    </w:rPr>
  </w:style>
  <w:style w:type="character" w:customStyle="1" w:styleId="Zkladntext2Char">
    <w:name w:val="Základní text 2 Char"/>
    <w:link w:val="Zkladntext2"/>
    <w:uiPriority w:val="99"/>
    <w:semiHidden/>
    <w:rsid w:val="0063615F"/>
    <w:rPr>
      <w:sz w:val="24"/>
      <w:szCs w:val="24"/>
    </w:rPr>
  </w:style>
  <w:style w:type="paragraph" w:customStyle="1" w:styleId="Tabulka-nzev">
    <w:name w:val="Tabulka - název"/>
    <w:basedOn w:val="Normln"/>
    <w:uiPriority w:val="99"/>
    <w:rsid w:val="002A2E61"/>
    <w:pPr>
      <w:numPr>
        <w:ilvl w:val="12"/>
      </w:numPr>
      <w:spacing w:before="240" w:after="40"/>
      <w:jc w:val="both"/>
    </w:pPr>
    <w:rPr>
      <w:rFonts w:ascii="Arial" w:hAnsi="Arial" w:cs="Arial"/>
      <w:b/>
      <w:sz w:val="20"/>
    </w:rPr>
  </w:style>
  <w:style w:type="paragraph" w:styleId="Titulek">
    <w:name w:val="caption"/>
    <w:basedOn w:val="Normln"/>
    <w:next w:val="Normln"/>
    <w:uiPriority w:val="99"/>
    <w:qFormat/>
    <w:rsid w:val="002A2E61"/>
    <w:pPr>
      <w:tabs>
        <w:tab w:val="left" w:pos="900"/>
      </w:tabs>
      <w:spacing w:before="40" w:after="120"/>
      <w:jc w:val="both"/>
    </w:pPr>
    <w:rPr>
      <w:rFonts w:ascii="Arial" w:hAnsi="Arial" w:cs="Arial"/>
      <w:iCs/>
      <w:sz w:val="18"/>
    </w:rPr>
  </w:style>
  <w:style w:type="paragraph" w:customStyle="1" w:styleId="cl">
    <w:name w:val="cíl"/>
    <w:basedOn w:val="Normln"/>
    <w:link w:val="clChar"/>
    <w:uiPriority w:val="99"/>
    <w:rsid w:val="001579D7"/>
    <w:pPr>
      <w:tabs>
        <w:tab w:val="left" w:pos="1418"/>
      </w:tabs>
      <w:overflowPunct w:val="0"/>
      <w:autoSpaceDE w:val="0"/>
      <w:autoSpaceDN w:val="0"/>
      <w:adjustRightInd w:val="0"/>
      <w:spacing w:before="240" w:after="120"/>
      <w:ind w:left="1418" w:hanging="1418"/>
      <w:jc w:val="both"/>
      <w:textAlignment w:val="baseline"/>
    </w:pPr>
    <w:rPr>
      <w:rFonts w:ascii="Arial" w:hAnsi="Arial"/>
      <w:b/>
      <w:sz w:val="22"/>
      <w:szCs w:val="20"/>
    </w:rPr>
  </w:style>
  <w:style w:type="character" w:customStyle="1" w:styleId="clChar">
    <w:name w:val="cíl Char"/>
    <w:link w:val="cl"/>
    <w:uiPriority w:val="99"/>
    <w:locked/>
    <w:rsid w:val="001579D7"/>
    <w:rPr>
      <w:rFonts w:ascii="Arial" w:hAnsi="Arial"/>
      <w:b/>
      <w:sz w:val="22"/>
      <w:lang w:val="cs-CZ" w:eastAsia="cs-CZ"/>
    </w:rPr>
  </w:style>
  <w:style w:type="character" w:customStyle="1" w:styleId="bbtext">
    <w:name w:val="bbtext"/>
    <w:uiPriority w:val="99"/>
    <w:rsid w:val="00F94F02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652D90"/>
    <w:pPr>
      <w:spacing w:before="100" w:beforeAutospacing="1" w:after="100" w:afterAutospacing="1"/>
    </w:pPr>
  </w:style>
  <w:style w:type="character" w:customStyle="1" w:styleId="ProsttextChar">
    <w:name w:val="Prostý text Char"/>
    <w:link w:val="Prosttext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customStyle="1" w:styleId="annot">
    <w:name w:val="annot"/>
    <w:basedOn w:val="Normln"/>
    <w:uiPriority w:val="99"/>
    <w:rsid w:val="00B23B03"/>
    <w:pPr>
      <w:spacing w:before="100" w:beforeAutospacing="1" w:after="100" w:afterAutospacing="1"/>
    </w:pPr>
  </w:style>
  <w:style w:type="paragraph" w:customStyle="1" w:styleId="Odrka1">
    <w:name w:val="Odrážka 1"/>
    <w:basedOn w:val="Normln"/>
    <w:uiPriority w:val="99"/>
    <w:rsid w:val="00AD75F3"/>
    <w:pPr>
      <w:numPr>
        <w:numId w:val="2"/>
      </w:numPr>
      <w:tabs>
        <w:tab w:val="left" w:pos="-3544"/>
        <w:tab w:val="left" w:pos="-2977"/>
        <w:tab w:val="left" w:pos="-2880"/>
      </w:tabs>
      <w:spacing w:before="20" w:after="20"/>
      <w:jc w:val="both"/>
    </w:pPr>
    <w:rPr>
      <w:rFonts w:ascii="Arial" w:hAnsi="Arial"/>
      <w:sz w:val="22"/>
    </w:rPr>
  </w:style>
  <w:style w:type="paragraph" w:customStyle="1" w:styleId="Odrka">
    <w:name w:val="Odrážka"/>
    <w:basedOn w:val="Normln"/>
    <w:uiPriority w:val="99"/>
    <w:rsid w:val="006D5377"/>
    <w:pPr>
      <w:numPr>
        <w:numId w:val="3"/>
      </w:numPr>
      <w:spacing w:before="60" w:after="60"/>
      <w:jc w:val="both"/>
    </w:pPr>
    <w:rPr>
      <w:rFonts w:ascii="Arial" w:hAnsi="Arial" w:cs="Arial"/>
      <w:sz w:val="22"/>
    </w:rPr>
  </w:style>
  <w:style w:type="paragraph" w:customStyle="1" w:styleId="Texttabulky">
    <w:name w:val="Text tabulky"/>
    <w:basedOn w:val="Normln"/>
    <w:uiPriority w:val="99"/>
    <w:rsid w:val="006D5377"/>
    <w:pPr>
      <w:spacing w:before="40" w:after="40"/>
      <w:jc w:val="both"/>
    </w:pPr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99"/>
    <w:rsid w:val="00A7564A"/>
    <w:pPr>
      <w:tabs>
        <w:tab w:val="left" w:pos="480"/>
        <w:tab w:val="right" w:pos="9060"/>
      </w:tabs>
      <w:spacing w:before="360" w:after="60"/>
    </w:pPr>
    <w:rPr>
      <w:rFonts w:ascii="Arial" w:hAnsi="Arial" w:cs="Arial"/>
      <w:b/>
      <w:bCs/>
      <w:caps/>
      <w:noProof/>
      <w:sz w:val="22"/>
      <w:szCs w:val="22"/>
    </w:rPr>
  </w:style>
  <w:style w:type="paragraph" w:styleId="Obsah2">
    <w:name w:val="toc 2"/>
    <w:basedOn w:val="Normln"/>
    <w:next w:val="Normln"/>
    <w:autoRedefine/>
    <w:uiPriority w:val="99"/>
    <w:rsid w:val="004401A6"/>
    <w:pPr>
      <w:tabs>
        <w:tab w:val="left" w:pos="720"/>
        <w:tab w:val="right" w:pos="9628"/>
      </w:tabs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4414CB"/>
    <w:pPr>
      <w:ind w:left="24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4414CB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4414CB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4414CB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4414CB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4414CB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4414CB"/>
    <w:pPr>
      <w:ind w:left="1680"/>
    </w:pPr>
    <w:rPr>
      <w:sz w:val="20"/>
      <w:szCs w:val="20"/>
    </w:rPr>
  </w:style>
  <w:style w:type="paragraph" w:customStyle="1" w:styleId="IPRM-text">
    <w:name w:val="IPRM - text"/>
    <w:basedOn w:val="Normln"/>
    <w:link w:val="IPRM-textChar1"/>
    <w:uiPriority w:val="99"/>
    <w:rsid w:val="00B7698D"/>
    <w:pPr>
      <w:numPr>
        <w:numId w:val="4"/>
      </w:numPr>
      <w:tabs>
        <w:tab w:val="clear" w:pos="360"/>
      </w:tabs>
      <w:spacing w:after="120"/>
      <w:ind w:left="0" w:firstLine="567"/>
      <w:jc w:val="both"/>
    </w:pPr>
  </w:style>
  <w:style w:type="paragraph" w:customStyle="1" w:styleId="IPRM-Nadpis2">
    <w:name w:val="IPRM - Nadpis 2"/>
    <w:basedOn w:val="Normln"/>
    <w:next w:val="IPRM-text"/>
    <w:uiPriority w:val="99"/>
    <w:rsid w:val="00B7698D"/>
    <w:pPr>
      <w:keepNext/>
      <w:numPr>
        <w:ilvl w:val="1"/>
        <w:numId w:val="4"/>
      </w:numPr>
      <w:spacing w:after="240"/>
      <w:outlineLvl w:val="1"/>
    </w:pPr>
    <w:rPr>
      <w:rFonts w:ascii="Arial" w:hAnsi="Arial" w:cs="Arial"/>
      <w:b/>
      <w:bCs/>
      <w:spacing w:val="20"/>
      <w:kern w:val="32"/>
      <w:sz w:val="28"/>
      <w:szCs w:val="28"/>
    </w:rPr>
  </w:style>
  <w:style w:type="paragraph" w:customStyle="1" w:styleId="IPRM-Nadpis3">
    <w:name w:val="IPRM - Nadpis 3"/>
    <w:basedOn w:val="IPRM-Nadpis2"/>
    <w:uiPriority w:val="99"/>
    <w:rsid w:val="00B7698D"/>
    <w:pPr>
      <w:numPr>
        <w:ilvl w:val="2"/>
      </w:numPr>
      <w:outlineLvl w:val="2"/>
    </w:pPr>
    <w:rPr>
      <w:sz w:val="24"/>
      <w:szCs w:val="24"/>
    </w:rPr>
  </w:style>
  <w:style w:type="paragraph" w:customStyle="1" w:styleId="IPRM-titulek">
    <w:name w:val="IPRM - titulek"/>
    <w:basedOn w:val="Titulek"/>
    <w:next w:val="IPRM-text"/>
    <w:uiPriority w:val="99"/>
    <w:rsid w:val="00B7698D"/>
    <w:pPr>
      <w:tabs>
        <w:tab w:val="clear" w:pos="900"/>
      </w:tabs>
      <w:spacing w:before="120"/>
      <w:jc w:val="left"/>
    </w:pPr>
    <w:rPr>
      <w:rFonts w:ascii="Times New Roman" w:hAnsi="Times New Roman" w:cs="Times New Roman"/>
      <w:b/>
      <w:bCs/>
      <w:iCs w:val="0"/>
      <w:sz w:val="22"/>
      <w:szCs w:val="22"/>
    </w:rPr>
  </w:style>
  <w:style w:type="paragraph" w:customStyle="1" w:styleId="IPRM-podnadpis">
    <w:name w:val="IPRM - podnadpis"/>
    <w:basedOn w:val="IPRM-text"/>
    <w:uiPriority w:val="99"/>
    <w:rsid w:val="00B7698D"/>
    <w:pPr>
      <w:ind w:firstLine="0"/>
    </w:pPr>
    <w:rPr>
      <w:b/>
      <w:u w:val="single"/>
    </w:rPr>
  </w:style>
  <w:style w:type="character" w:customStyle="1" w:styleId="IPRM-textChar1">
    <w:name w:val="IPRM - text Char1"/>
    <w:link w:val="IPRM-text"/>
    <w:uiPriority w:val="99"/>
    <w:locked/>
    <w:rsid w:val="00B7698D"/>
    <w:rPr>
      <w:sz w:val="24"/>
    </w:rPr>
  </w:style>
  <w:style w:type="paragraph" w:styleId="Textpoznpodarou">
    <w:name w:val="footnote text"/>
    <w:aliases w:val="poznámka pod čarou,Schriftart: 9 pt,Schriftart: 10 pt,Schriftart: 8 pt,Char,Char Char Char,Char Char Char Char Char,Char Char Char Char Char Char Char Char Char Char Char Char,single space,FOOTNOTES,fn,Footnote,Footnote Text Char"/>
    <w:basedOn w:val="Normln"/>
    <w:link w:val="TextpoznpodarouChar"/>
    <w:uiPriority w:val="99"/>
    <w:rsid w:val="00D4637A"/>
    <w:pPr>
      <w:jc w:val="both"/>
    </w:pPr>
    <w:rPr>
      <w:sz w:val="20"/>
      <w:szCs w:val="20"/>
    </w:rPr>
  </w:style>
  <w:style w:type="character" w:customStyle="1" w:styleId="FootnoteTextChar1">
    <w:name w:val="Footnote Text Char1"/>
    <w:aliases w:val="poznámka pod čarou Char,Schriftart: 9 pt Char,Schriftart: 10 pt Char,Schriftart: 8 pt Char,Char Char,Char Char Char Char,Char Char Char Char Char Char,Char Char Char Char Char Char Char Char Char Char Char Char Char,single space Char"/>
    <w:uiPriority w:val="99"/>
    <w:semiHidden/>
    <w:rsid w:val="0063615F"/>
    <w:rPr>
      <w:sz w:val="20"/>
      <w:szCs w:val="20"/>
    </w:rPr>
  </w:style>
  <w:style w:type="character" w:styleId="Znakapoznpodarou">
    <w:name w:val="footnote reference"/>
    <w:uiPriority w:val="99"/>
    <w:rsid w:val="00D4637A"/>
    <w:rPr>
      <w:rFonts w:cs="Times New Roman"/>
      <w:vertAlign w:val="superscript"/>
    </w:rPr>
  </w:style>
  <w:style w:type="paragraph" w:customStyle="1" w:styleId="Normln1CharCharCharCharCharCharChar">
    <w:name w:val="Normální1 Char Char Char Char Char Char Char"/>
    <w:link w:val="Normln1CharCharCharCharCharCharCharChar"/>
    <w:uiPriority w:val="99"/>
    <w:rsid w:val="00D4637A"/>
    <w:pPr>
      <w:widowControl w:val="0"/>
      <w:autoSpaceDE w:val="0"/>
      <w:autoSpaceDN w:val="0"/>
    </w:pPr>
    <w:rPr>
      <w:sz w:val="24"/>
      <w:szCs w:val="24"/>
      <w:lang w:val="en-GB"/>
    </w:rPr>
  </w:style>
  <w:style w:type="character" w:customStyle="1" w:styleId="Normln1CharCharCharCharCharCharCharChar">
    <w:name w:val="Normální1 Char Char Char Char Char Char Char Char"/>
    <w:link w:val="Normln1CharCharCharCharCharCharChar"/>
    <w:uiPriority w:val="99"/>
    <w:locked/>
    <w:rsid w:val="00D4637A"/>
    <w:rPr>
      <w:sz w:val="24"/>
      <w:lang w:val="en-GB" w:eastAsia="cs-CZ"/>
    </w:rPr>
  </w:style>
  <w:style w:type="paragraph" w:customStyle="1" w:styleId="Note">
    <w:name w:val="Note"/>
    <w:basedOn w:val="Normln"/>
    <w:uiPriority w:val="99"/>
    <w:rsid w:val="00EE660E"/>
    <w:pPr>
      <w:spacing w:before="120" w:after="120"/>
      <w:jc w:val="both"/>
    </w:pPr>
    <w:rPr>
      <w:rFonts w:ascii="Trebuchet MS" w:hAnsi="Trebuchet MS"/>
      <w:sz w:val="18"/>
      <w:lang w:eastAsia="en-US"/>
    </w:rPr>
  </w:style>
  <w:style w:type="paragraph" w:customStyle="1" w:styleId="normalni">
    <w:name w:val="normalni"/>
    <w:basedOn w:val="Normln"/>
    <w:uiPriority w:val="99"/>
    <w:rsid w:val="004C2244"/>
    <w:pPr>
      <w:jc w:val="both"/>
    </w:pPr>
  </w:style>
  <w:style w:type="paragraph" w:customStyle="1" w:styleId="ikol">
    <w:name w:val="ikol"/>
    <w:basedOn w:val="Normln"/>
    <w:uiPriority w:val="99"/>
    <w:rsid w:val="004C2244"/>
    <w:pPr>
      <w:jc w:val="both"/>
    </w:pPr>
  </w:style>
  <w:style w:type="paragraph" w:customStyle="1" w:styleId="usno">
    <w:name w:val="usno"/>
    <w:basedOn w:val="Normln"/>
    <w:uiPriority w:val="99"/>
    <w:rsid w:val="004C2244"/>
    <w:pPr>
      <w:ind w:left="735" w:hanging="735"/>
    </w:pPr>
    <w:rPr>
      <w:b/>
      <w:bCs/>
      <w:caps/>
    </w:rPr>
  </w:style>
  <w:style w:type="paragraph" w:customStyle="1" w:styleId="Podnadpis">
    <w:name w:val="Podnadpis"/>
    <w:basedOn w:val="Normln"/>
    <w:uiPriority w:val="99"/>
    <w:rsid w:val="009D7490"/>
    <w:pPr>
      <w:spacing w:before="120" w:after="120"/>
      <w:jc w:val="both"/>
    </w:pPr>
    <w:rPr>
      <w:rFonts w:ascii="Arial" w:hAnsi="Arial"/>
      <w:b/>
    </w:rPr>
  </w:style>
  <w:style w:type="character" w:customStyle="1" w:styleId="TextpoznpodarouChar">
    <w:name w:val="Text pozn. pod čarou Char"/>
    <w:aliases w:val="poznámka pod čarou Char1,Schriftart: 9 pt Char1,Schriftart: 10 pt Char1,Schriftart: 8 pt Char1,Char Char1,Char Char Char Char1,Char Char Char Char Char Char1,Char Char Char Char Char Char Char Char Char Char Char Char Char1"/>
    <w:link w:val="Textpoznpodarou"/>
    <w:uiPriority w:val="99"/>
    <w:locked/>
    <w:rsid w:val="00095AEB"/>
    <w:rPr>
      <w:lang w:val="cs-CZ" w:eastAsia="cs-CZ"/>
    </w:rPr>
  </w:style>
  <w:style w:type="character" w:customStyle="1" w:styleId="Styldkovn15dkuChar">
    <w:name w:val="Styl Řádkování:  15 řádku Char"/>
    <w:link w:val="Styldkovn15dku"/>
    <w:uiPriority w:val="99"/>
    <w:locked/>
    <w:rsid w:val="00BF570F"/>
    <w:rPr>
      <w:sz w:val="24"/>
      <w:lang w:val="cs-CZ" w:eastAsia="cs-CZ"/>
    </w:rPr>
  </w:style>
  <w:style w:type="paragraph" w:customStyle="1" w:styleId="Styldkovn15dku">
    <w:name w:val="Styl Řádkování:  15 řádku"/>
    <w:basedOn w:val="Normln"/>
    <w:link w:val="Styldkovn15dkuChar"/>
    <w:uiPriority w:val="99"/>
    <w:rsid w:val="00BF570F"/>
    <w:pPr>
      <w:spacing w:after="120" w:line="360" w:lineRule="auto"/>
      <w:ind w:firstLine="357"/>
      <w:jc w:val="both"/>
    </w:pPr>
    <w:rPr>
      <w:szCs w:val="20"/>
    </w:rPr>
  </w:style>
  <w:style w:type="character" w:customStyle="1" w:styleId="apple-converted-space">
    <w:name w:val="apple-converted-space"/>
    <w:uiPriority w:val="99"/>
    <w:rsid w:val="00882DCD"/>
  </w:style>
  <w:style w:type="paragraph" w:customStyle="1" w:styleId="normalni-imp">
    <w:name w:val="normalni-imp"/>
    <w:basedOn w:val="Normln"/>
    <w:uiPriority w:val="99"/>
    <w:rsid w:val="00E872FE"/>
    <w:pPr>
      <w:spacing w:line="228" w:lineRule="auto"/>
    </w:pPr>
  </w:style>
  <w:style w:type="character" w:customStyle="1" w:styleId="FootnoteTextChar11">
    <w:name w:val="Footnote Text Char11"/>
    <w:aliases w:val="Schriftart: 9 pt Char2,Schriftart: 10 pt Char2,Schriftart: 8 pt Char2,Char Char2,Char Char Char Char2,Char Char Char Char Char Char2,Char Char Char Char Char Char Char Char Char Char Char Char Char2,single space Char1,FOOTNOTES Char"/>
    <w:uiPriority w:val="99"/>
    <w:locked/>
    <w:rsid w:val="00940707"/>
    <w:rPr>
      <w:rFonts w:ascii="Times New Roman" w:hAnsi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374CC5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374CC5"/>
    <w:rPr>
      <w:sz w:val="24"/>
    </w:rPr>
  </w:style>
  <w:style w:type="paragraph" w:customStyle="1" w:styleId="Default">
    <w:name w:val="Default"/>
    <w:uiPriority w:val="99"/>
    <w:rsid w:val="000360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896A7E"/>
    <w:pPr>
      <w:ind w:left="720"/>
      <w:contextualSpacing/>
    </w:pPr>
  </w:style>
  <w:style w:type="paragraph" w:customStyle="1" w:styleId="perex">
    <w:name w:val="perex"/>
    <w:basedOn w:val="Normln"/>
    <w:uiPriority w:val="99"/>
    <w:rsid w:val="000B7123"/>
    <w:pPr>
      <w:spacing w:before="100" w:beforeAutospacing="1" w:after="100" w:afterAutospacing="1"/>
    </w:pPr>
  </w:style>
  <w:style w:type="character" w:styleId="Zvraznn">
    <w:name w:val="Emphasis"/>
    <w:uiPriority w:val="99"/>
    <w:qFormat/>
    <w:rsid w:val="006A3399"/>
    <w:rPr>
      <w:rFonts w:cs="Times New Roman"/>
      <w:i/>
    </w:rPr>
  </w:style>
  <w:style w:type="character" w:customStyle="1" w:styleId="link-external">
    <w:name w:val="link-external"/>
    <w:uiPriority w:val="99"/>
    <w:rsid w:val="00FA263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14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14B18"/>
    <w:pPr>
      <w:keepNext/>
      <w:numPr>
        <w:numId w:val="1"/>
      </w:numPr>
      <w:outlineLvl w:val="0"/>
    </w:pPr>
    <w:rPr>
      <w:rFonts w:ascii="Tahoma" w:hAnsi="Tahoma" w:cs="Tahoma"/>
      <w:b/>
      <w:bCs/>
      <w:iCs/>
      <w:caps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C14B18"/>
    <w:pPr>
      <w:keepNext/>
      <w:spacing w:before="240" w:after="60"/>
      <w:outlineLvl w:val="1"/>
    </w:pPr>
    <w:rPr>
      <w:rFonts w:ascii="Tahoma" w:hAnsi="Tahoma" w:cs="Arial"/>
      <w:b/>
      <w:iCs/>
      <w:caps/>
      <w:sz w:val="22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C14B18"/>
    <w:pPr>
      <w:keepNext/>
      <w:spacing w:before="240" w:after="60"/>
      <w:outlineLvl w:val="2"/>
    </w:pPr>
    <w:rPr>
      <w:rFonts w:ascii="Tahoma" w:hAnsi="Tahoma" w:cs="Arial"/>
      <w:b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14B18"/>
    <w:pPr>
      <w:keepNext/>
      <w:numPr>
        <w:ilvl w:val="3"/>
        <w:numId w:val="1"/>
      </w:numPr>
      <w:outlineLvl w:val="3"/>
    </w:pPr>
    <w:rPr>
      <w:rFonts w:ascii="Tahoma" w:hAnsi="Tahoma" w:cs="Tahoma"/>
      <w:iCs/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C14B18"/>
    <w:pPr>
      <w:numPr>
        <w:ilvl w:val="4"/>
        <w:numId w:val="1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C14B18"/>
    <w:pPr>
      <w:numPr>
        <w:ilvl w:val="5"/>
        <w:numId w:val="1"/>
      </w:numPr>
      <w:spacing w:before="240" w:after="60"/>
      <w:outlineLvl w:val="5"/>
    </w:pPr>
    <w:rPr>
      <w:rFonts w:ascii="Tahoma" w:hAnsi="Tahoma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C14B18"/>
    <w:pPr>
      <w:numPr>
        <w:ilvl w:val="6"/>
        <w:numId w:val="1"/>
      </w:numPr>
      <w:spacing w:before="240" w:after="60"/>
      <w:outlineLvl w:val="6"/>
    </w:pPr>
    <w:rPr>
      <w:rFonts w:ascii="Tahoma" w:hAnsi="Tahoma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C14B18"/>
    <w:pPr>
      <w:numPr>
        <w:ilvl w:val="7"/>
        <w:numId w:val="1"/>
      </w:numPr>
      <w:spacing w:before="240" w:after="60"/>
      <w:outlineLvl w:val="7"/>
    </w:pPr>
    <w:rPr>
      <w:rFonts w:ascii="Tahoma" w:hAnsi="Tahoma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C14B1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361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6361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63615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63615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6361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63615F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63615F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63615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63615F"/>
    <w:rPr>
      <w:rFonts w:ascii="Cambria" w:eastAsia="Times New Roman" w:hAnsi="Cambria" w:cs="Times New Roman"/>
    </w:rPr>
  </w:style>
  <w:style w:type="paragraph" w:styleId="FormtovanvHTML">
    <w:name w:val="HTML Preformatted"/>
    <w:basedOn w:val="Normln"/>
    <w:link w:val="FormtovanvHTMLChar"/>
    <w:uiPriority w:val="99"/>
    <w:rsid w:val="00E66F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styleId="Zpat">
    <w:name w:val="footer"/>
    <w:basedOn w:val="Normln"/>
    <w:link w:val="ZpatChar"/>
    <w:uiPriority w:val="99"/>
    <w:rsid w:val="002D35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3615F"/>
    <w:rPr>
      <w:sz w:val="24"/>
      <w:szCs w:val="24"/>
    </w:rPr>
  </w:style>
  <w:style w:type="character" w:styleId="slostrnky">
    <w:name w:val="page number"/>
    <w:uiPriority w:val="99"/>
    <w:rsid w:val="002D3589"/>
    <w:rPr>
      <w:rFonts w:cs="Times New Roman"/>
    </w:rPr>
  </w:style>
  <w:style w:type="table" w:styleId="Mkatabulky">
    <w:name w:val="Table Grid"/>
    <w:basedOn w:val="Normlntabulka"/>
    <w:uiPriority w:val="99"/>
    <w:rsid w:val="00085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F73C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F73C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361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73C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361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73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3615F"/>
    <w:rPr>
      <w:sz w:val="0"/>
      <w:szCs w:val="0"/>
    </w:rPr>
  </w:style>
  <w:style w:type="paragraph" w:styleId="Zhlav">
    <w:name w:val="header"/>
    <w:basedOn w:val="Normln"/>
    <w:link w:val="ZhlavChar"/>
    <w:uiPriority w:val="99"/>
    <w:rsid w:val="00C14B18"/>
    <w:pPr>
      <w:tabs>
        <w:tab w:val="center" w:pos="4536"/>
        <w:tab w:val="right" w:pos="9072"/>
      </w:tabs>
      <w:ind w:firstLine="709"/>
    </w:pPr>
    <w:rPr>
      <w:rFonts w:ascii="Tahoma" w:hAnsi="Tahoma"/>
    </w:rPr>
  </w:style>
  <w:style w:type="character" w:customStyle="1" w:styleId="ZhlavChar">
    <w:name w:val="Záhlaví Char"/>
    <w:link w:val="Zhlav"/>
    <w:uiPriority w:val="99"/>
    <w:locked/>
    <w:rsid w:val="00374CC5"/>
    <w:rPr>
      <w:rFonts w:ascii="Tahoma" w:hAnsi="Tahoma"/>
      <w:sz w:val="24"/>
    </w:rPr>
  </w:style>
  <w:style w:type="character" w:styleId="Siln">
    <w:name w:val="Strong"/>
    <w:uiPriority w:val="99"/>
    <w:qFormat/>
    <w:rsid w:val="002235B5"/>
    <w:rPr>
      <w:rFonts w:cs="Times New Roman"/>
      <w:b/>
    </w:rPr>
  </w:style>
  <w:style w:type="paragraph" w:styleId="Normlnweb">
    <w:name w:val="Normal (Web)"/>
    <w:basedOn w:val="Normln"/>
    <w:uiPriority w:val="99"/>
    <w:rsid w:val="006F07CF"/>
    <w:pPr>
      <w:spacing w:before="100" w:beforeAutospacing="1" w:after="100" w:afterAutospacing="1"/>
    </w:pPr>
  </w:style>
  <w:style w:type="character" w:styleId="Hypertextovodkaz">
    <w:name w:val="Hyperlink"/>
    <w:uiPriority w:val="99"/>
    <w:rsid w:val="007C3E87"/>
    <w:rPr>
      <w:rFonts w:ascii="Arial" w:hAnsi="Arial" w:cs="Times New Roman"/>
      <w:b/>
      <w:color w:val="000080"/>
      <w:sz w:val="20"/>
      <w:u w:val="none"/>
      <w:effect w:val="none"/>
    </w:rPr>
  </w:style>
  <w:style w:type="paragraph" w:styleId="Zkladntext2">
    <w:name w:val="Body Text 2"/>
    <w:basedOn w:val="Normln"/>
    <w:link w:val="Zkladntext2Char"/>
    <w:uiPriority w:val="99"/>
    <w:rsid w:val="004D6AA6"/>
    <w:pPr>
      <w:numPr>
        <w:ilvl w:val="12"/>
      </w:numPr>
    </w:pPr>
    <w:rPr>
      <w:rFonts w:ascii="Arial" w:hAnsi="Arial" w:cs="Arial"/>
      <w:sz w:val="18"/>
    </w:rPr>
  </w:style>
  <w:style w:type="character" w:customStyle="1" w:styleId="Zkladntext2Char">
    <w:name w:val="Základní text 2 Char"/>
    <w:link w:val="Zkladntext2"/>
    <w:uiPriority w:val="99"/>
    <w:semiHidden/>
    <w:rsid w:val="0063615F"/>
    <w:rPr>
      <w:sz w:val="24"/>
      <w:szCs w:val="24"/>
    </w:rPr>
  </w:style>
  <w:style w:type="paragraph" w:customStyle="1" w:styleId="Tabulka-nzev">
    <w:name w:val="Tabulka - název"/>
    <w:basedOn w:val="Normln"/>
    <w:uiPriority w:val="99"/>
    <w:rsid w:val="002A2E61"/>
    <w:pPr>
      <w:numPr>
        <w:ilvl w:val="12"/>
      </w:numPr>
      <w:spacing w:before="240" w:after="40"/>
      <w:jc w:val="both"/>
    </w:pPr>
    <w:rPr>
      <w:rFonts w:ascii="Arial" w:hAnsi="Arial" w:cs="Arial"/>
      <w:b/>
      <w:sz w:val="20"/>
    </w:rPr>
  </w:style>
  <w:style w:type="paragraph" w:styleId="Titulek">
    <w:name w:val="caption"/>
    <w:basedOn w:val="Normln"/>
    <w:next w:val="Normln"/>
    <w:uiPriority w:val="99"/>
    <w:qFormat/>
    <w:rsid w:val="002A2E61"/>
    <w:pPr>
      <w:tabs>
        <w:tab w:val="left" w:pos="900"/>
      </w:tabs>
      <w:spacing w:before="40" w:after="120"/>
      <w:jc w:val="both"/>
    </w:pPr>
    <w:rPr>
      <w:rFonts w:ascii="Arial" w:hAnsi="Arial" w:cs="Arial"/>
      <w:iCs/>
      <w:sz w:val="18"/>
    </w:rPr>
  </w:style>
  <w:style w:type="paragraph" w:customStyle="1" w:styleId="cl">
    <w:name w:val="cíl"/>
    <w:basedOn w:val="Normln"/>
    <w:link w:val="clChar"/>
    <w:uiPriority w:val="99"/>
    <w:rsid w:val="001579D7"/>
    <w:pPr>
      <w:tabs>
        <w:tab w:val="left" w:pos="1418"/>
      </w:tabs>
      <w:overflowPunct w:val="0"/>
      <w:autoSpaceDE w:val="0"/>
      <w:autoSpaceDN w:val="0"/>
      <w:adjustRightInd w:val="0"/>
      <w:spacing w:before="240" w:after="120"/>
      <w:ind w:left="1418" w:hanging="1418"/>
      <w:jc w:val="both"/>
      <w:textAlignment w:val="baseline"/>
    </w:pPr>
    <w:rPr>
      <w:rFonts w:ascii="Arial" w:hAnsi="Arial"/>
      <w:b/>
      <w:sz w:val="22"/>
      <w:szCs w:val="20"/>
    </w:rPr>
  </w:style>
  <w:style w:type="character" w:customStyle="1" w:styleId="clChar">
    <w:name w:val="cíl Char"/>
    <w:link w:val="cl"/>
    <w:uiPriority w:val="99"/>
    <w:locked/>
    <w:rsid w:val="001579D7"/>
    <w:rPr>
      <w:rFonts w:ascii="Arial" w:hAnsi="Arial"/>
      <w:b/>
      <w:sz w:val="22"/>
      <w:lang w:val="cs-CZ" w:eastAsia="cs-CZ"/>
    </w:rPr>
  </w:style>
  <w:style w:type="character" w:customStyle="1" w:styleId="bbtext">
    <w:name w:val="bbtext"/>
    <w:uiPriority w:val="99"/>
    <w:rsid w:val="00F94F02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652D90"/>
    <w:pPr>
      <w:spacing w:before="100" w:beforeAutospacing="1" w:after="100" w:afterAutospacing="1"/>
    </w:pPr>
  </w:style>
  <w:style w:type="character" w:customStyle="1" w:styleId="ProsttextChar">
    <w:name w:val="Prostý text Char"/>
    <w:link w:val="Prosttext"/>
    <w:uiPriority w:val="99"/>
    <w:semiHidden/>
    <w:rsid w:val="0063615F"/>
    <w:rPr>
      <w:rFonts w:ascii="Courier New" w:hAnsi="Courier New" w:cs="Courier New"/>
      <w:sz w:val="20"/>
      <w:szCs w:val="20"/>
    </w:rPr>
  </w:style>
  <w:style w:type="paragraph" w:customStyle="1" w:styleId="annot">
    <w:name w:val="annot"/>
    <w:basedOn w:val="Normln"/>
    <w:uiPriority w:val="99"/>
    <w:rsid w:val="00B23B03"/>
    <w:pPr>
      <w:spacing w:before="100" w:beforeAutospacing="1" w:after="100" w:afterAutospacing="1"/>
    </w:pPr>
  </w:style>
  <w:style w:type="paragraph" w:customStyle="1" w:styleId="Odrka1">
    <w:name w:val="Odrážka 1"/>
    <w:basedOn w:val="Normln"/>
    <w:uiPriority w:val="99"/>
    <w:rsid w:val="00AD75F3"/>
    <w:pPr>
      <w:numPr>
        <w:numId w:val="2"/>
      </w:numPr>
      <w:tabs>
        <w:tab w:val="left" w:pos="-3544"/>
        <w:tab w:val="left" w:pos="-2977"/>
        <w:tab w:val="left" w:pos="-2880"/>
      </w:tabs>
      <w:spacing w:before="20" w:after="20"/>
      <w:jc w:val="both"/>
    </w:pPr>
    <w:rPr>
      <w:rFonts w:ascii="Arial" w:hAnsi="Arial"/>
      <w:sz w:val="22"/>
    </w:rPr>
  </w:style>
  <w:style w:type="paragraph" w:customStyle="1" w:styleId="Odrka">
    <w:name w:val="Odrážka"/>
    <w:basedOn w:val="Normln"/>
    <w:uiPriority w:val="99"/>
    <w:rsid w:val="006D5377"/>
    <w:pPr>
      <w:numPr>
        <w:numId w:val="3"/>
      </w:numPr>
      <w:spacing w:before="60" w:after="60"/>
      <w:jc w:val="both"/>
    </w:pPr>
    <w:rPr>
      <w:rFonts w:ascii="Arial" w:hAnsi="Arial" w:cs="Arial"/>
      <w:sz w:val="22"/>
    </w:rPr>
  </w:style>
  <w:style w:type="paragraph" w:customStyle="1" w:styleId="Texttabulky">
    <w:name w:val="Text tabulky"/>
    <w:basedOn w:val="Normln"/>
    <w:uiPriority w:val="99"/>
    <w:rsid w:val="006D5377"/>
    <w:pPr>
      <w:spacing w:before="40" w:after="40"/>
      <w:jc w:val="both"/>
    </w:pPr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99"/>
    <w:rsid w:val="00A7564A"/>
    <w:pPr>
      <w:tabs>
        <w:tab w:val="left" w:pos="480"/>
        <w:tab w:val="right" w:pos="9060"/>
      </w:tabs>
      <w:spacing w:before="360" w:after="60"/>
    </w:pPr>
    <w:rPr>
      <w:rFonts w:ascii="Arial" w:hAnsi="Arial" w:cs="Arial"/>
      <w:b/>
      <w:bCs/>
      <w:caps/>
      <w:noProof/>
      <w:sz w:val="22"/>
      <w:szCs w:val="22"/>
    </w:rPr>
  </w:style>
  <w:style w:type="paragraph" w:styleId="Obsah2">
    <w:name w:val="toc 2"/>
    <w:basedOn w:val="Normln"/>
    <w:next w:val="Normln"/>
    <w:autoRedefine/>
    <w:uiPriority w:val="99"/>
    <w:rsid w:val="004401A6"/>
    <w:pPr>
      <w:tabs>
        <w:tab w:val="left" w:pos="720"/>
        <w:tab w:val="right" w:pos="9628"/>
      </w:tabs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4414CB"/>
    <w:pPr>
      <w:ind w:left="24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4414CB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4414CB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4414CB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4414CB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4414CB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4414CB"/>
    <w:pPr>
      <w:ind w:left="1680"/>
    </w:pPr>
    <w:rPr>
      <w:sz w:val="20"/>
      <w:szCs w:val="20"/>
    </w:rPr>
  </w:style>
  <w:style w:type="paragraph" w:customStyle="1" w:styleId="IPRM-text">
    <w:name w:val="IPRM - text"/>
    <w:basedOn w:val="Normln"/>
    <w:link w:val="IPRM-textChar1"/>
    <w:uiPriority w:val="99"/>
    <w:rsid w:val="00B7698D"/>
    <w:pPr>
      <w:numPr>
        <w:numId w:val="4"/>
      </w:numPr>
      <w:tabs>
        <w:tab w:val="clear" w:pos="360"/>
      </w:tabs>
      <w:spacing w:after="120"/>
      <w:ind w:left="0" w:firstLine="567"/>
      <w:jc w:val="both"/>
    </w:pPr>
  </w:style>
  <w:style w:type="paragraph" w:customStyle="1" w:styleId="IPRM-Nadpis2">
    <w:name w:val="IPRM - Nadpis 2"/>
    <w:basedOn w:val="Normln"/>
    <w:next w:val="IPRM-text"/>
    <w:uiPriority w:val="99"/>
    <w:rsid w:val="00B7698D"/>
    <w:pPr>
      <w:keepNext/>
      <w:numPr>
        <w:ilvl w:val="1"/>
        <w:numId w:val="4"/>
      </w:numPr>
      <w:spacing w:after="240"/>
      <w:outlineLvl w:val="1"/>
    </w:pPr>
    <w:rPr>
      <w:rFonts w:ascii="Arial" w:hAnsi="Arial" w:cs="Arial"/>
      <w:b/>
      <w:bCs/>
      <w:spacing w:val="20"/>
      <w:kern w:val="32"/>
      <w:sz w:val="28"/>
      <w:szCs w:val="28"/>
    </w:rPr>
  </w:style>
  <w:style w:type="paragraph" w:customStyle="1" w:styleId="IPRM-Nadpis3">
    <w:name w:val="IPRM - Nadpis 3"/>
    <w:basedOn w:val="IPRM-Nadpis2"/>
    <w:uiPriority w:val="99"/>
    <w:rsid w:val="00B7698D"/>
    <w:pPr>
      <w:numPr>
        <w:ilvl w:val="2"/>
      </w:numPr>
      <w:outlineLvl w:val="2"/>
    </w:pPr>
    <w:rPr>
      <w:sz w:val="24"/>
      <w:szCs w:val="24"/>
    </w:rPr>
  </w:style>
  <w:style w:type="paragraph" w:customStyle="1" w:styleId="IPRM-titulek">
    <w:name w:val="IPRM - titulek"/>
    <w:basedOn w:val="Titulek"/>
    <w:next w:val="IPRM-text"/>
    <w:uiPriority w:val="99"/>
    <w:rsid w:val="00B7698D"/>
    <w:pPr>
      <w:tabs>
        <w:tab w:val="clear" w:pos="900"/>
      </w:tabs>
      <w:spacing w:before="120"/>
      <w:jc w:val="left"/>
    </w:pPr>
    <w:rPr>
      <w:rFonts w:ascii="Times New Roman" w:hAnsi="Times New Roman" w:cs="Times New Roman"/>
      <w:b/>
      <w:bCs/>
      <w:iCs w:val="0"/>
      <w:sz w:val="22"/>
      <w:szCs w:val="22"/>
    </w:rPr>
  </w:style>
  <w:style w:type="paragraph" w:customStyle="1" w:styleId="IPRM-podnadpis">
    <w:name w:val="IPRM - podnadpis"/>
    <w:basedOn w:val="IPRM-text"/>
    <w:uiPriority w:val="99"/>
    <w:rsid w:val="00B7698D"/>
    <w:pPr>
      <w:ind w:firstLine="0"/>
    </w:pPr>
    <w:rPr>
      <w:b/>
      <w:u w:val="single"/>
    </w:rPr>
  </w:style>
  <w:style w:type="character" w:customStyle="1" w:styleId="IPRM-textChar1">
    <w:name w:val="IPRM - text Char1"/>
    <w:link w:val="IPRM-text"/>
    <w:uiPriority w:val="99"/>
    <w:locked/>
    <w:rsid w:val="00B7698D"/>
    <w:rPr>
      <w:sz w:val="24"/>
    </w:rPr>
  </w:style>
  <w:style w:type="paragraph" w:styleId="Textpoznpodarou">
    <w:name w:val="footnote text"/>
    <w:aliases w:val="poznámka pod čarou,Schriftart: 9 pt,Schriftart: 10 pt,Schriftart: 8 pt,Char,Char Char Char,Char Char Char Char Char,Char Char Char Char Char Char Char Char Char Char Char Char,single space,FOOTNOTES,fn,Footnote,Footnote Text Char"/>
    <w:basedOn w:val="Normln"/>
    <w:link w:val="TextpoznpodarouChar"/>
    <w:uiPriority w:val="99"/>
    <w:rsid w:val="00D4637A"/>
    <w:pPr>
      <w:jc w:val="both"/>
    </w:pPr>
    <w:rPr>
      <w:sz w:val="20"/>
      <w:szCs w:val="20"/>
    </w:rPr>
  </w:style>
  <w:style w:type="character" w:customStyle="1" w:styleId="FootnoteTextChar1">
    <w:name w:val="Footnote Text Char1"/>
    <w:aliases w:val="poznámka pod čarou Char,Schriftart: 9 pt Char,Schriftart: 10 pt Char,Schriftart: 8 pt Char,Char Char,Char Char Char Char,Char Char Char Char Char Char,Char Char Char Char Char Char Char Char Char Char Char Char Char,single space Char"/>
    <w:uiPriority w:val="99"/>
    <w:semiHidden/>
    <w:rsid w:val="0063615F"/>
    <w:rPr>
      <w:sz w:val="20"/>
      <w:szCs w:val="20"/>
    </w:rPr>
  </w:style>
  <w:style w:type="character" w:styleId="Znakapoznpodarou">
    <w:name w:val="footnote reference"/>
    <w:uiPriority w:val="99"/>
    <w:rsid w:val="00D4637A"/>
    <w:rPr>
      <w:rFonts w:cs="Times New Roman"/>
      <w:vertAlign w:val="superscript"/>
    </w:rPr>
  </w:style>
  <w:style w:type="paragraph" w:customStyle="1" w:styleId="Normln1CharCharCharCharCharCharChar">
    <w:name w:val="Normální1 Char Char Char Char Char Char Char"/>
    <w:link w:val="Normln1CharCharCharCharCharCharCharChar"/>
    <w:uiPriority w:val="99"/>
    <w:rsid w:val="00D4637A"/>
    <w:pPr>
      <w:widowControl w:val="0"/>
      <w:autoSpaceDE w:val="0"/>
      <w:autoSpaceDN w:val="0"/>
    </w:pPr>
    <w:rPr>
      <w:sz w:val="24"/>
      <w:szCs w:val="24"/>
      <w:lang w:val="en-GB"/>
    </w:rPr>
  </w:style>
  <w:style w:type="character" w:customStyle="1" w:styleId="Normln1CharCharCharCharCharCharCharChar">
    <w:name w:val="Normální1 Char Char Char Char Char Char Char Char"/>
    <w:link w:val="Normln1CharCharCharCharCharCharChar"/>
    <w:uiPriority w:val="99"/>
    <w:locked/>
    <w:rsid w:val="00D4637A"/>
    <w:rPr>
      <w:sz w:val="24"/>
      <w:lang w:val="en-GB" w:eastAsia="cs-CZ"/>
    </w:rPr>
  </w:style>
  <w:style w:type="paragraph" w:customStyle="1" w:styleId="Note">
    <w:name w:val="Note"/>
    <w:basedOn w:val="Normln"/>
    <w:uiPriority w:val="99"/>
    <w:rsid w:val="00EE660E"/>
    <w:pPr>
      <w:spacing w:before="120" w:after="120"/>
      <w:jc w:val="both"/>
    </w:pPr>
    <w:rPr>
      <w:rFonts w:ascii="Trebuchet MS" w:hAnsi="Trebuchet MS"/>
      <w:sz w:val="18"/>
      <w:lang w:eastAsia="en-US"/>
    </w:rPr>
  </w:style>
  <w:style w:type="paragraph" w:customStyle="1" w:styleId="normalni">
    <w:name w:val="normalni"/>
    <w:basedOn w:val="Normln"/>
    <w:uiPriority w:val="99"/>
    <w:rsid w:val="004C2244"/>
    <w:pPr>
      <w:jc w:val="both"/>
    </w:pPr>
  </w:style>
  <w:style w:type="paragraph" w:customStyle="1" w:styleId="ikol">
    <w:name w:val="ikol"/>
    <w:basedOn w:val="Normln"/>
    <w:uiPriority w:val="99"/>
    <w:rsid w:val="004C2244"/>
    <w:pPr>
      <w:jc w:val="both"/>
    </w:pPr>
  </w:style>
  <w:style w:type="paragraph" w:customStyle="1" w:styleId="usno">
    <w:name w:val="usno"/>
    <w:basedOn w:val="Normln"/>
    <w:uiPriority w:val="99"/>
    <w:rsid w:val="004C2244"/>
    <w:pPr>
      <w:ind w:left="735" w:hanging="735"/>
    </w:pPr>
    <w:rPr>
      <w:b/>
      <w:bCs/>
      <w:caps/>
    </w:rPr>
  </w:style>
  <w:style w:type="paragraph" w:customStyle="1" w:styleId="Podnadpis">
    <w:name w:val="Podnadpis"/>
    <w:basedOn w:val="Normln"/>
    <w:uiPriority w:val="99"/>
    <w:rsid w:val="009D7490"/>
    <w:pPr>
      <w:spacing w:before="120" w:after="120"/>
      <w:jc w:val="both"/>
    </w:pPr>
    <w:rPr>
      <w:rFonts w:ascii="Arial" w:hAnsi="Arial"/>
      <w:b/>
    </w:rPr>
  </w:style>
  <w:style w:type="character" w:customStyle="1" w:styleId="TextpoznpodarouChar">
    <w:name w:val="Text pozn. pod čarou Char"/>
    <w:aliases w:val="poznámka pod čarou Char1,Schriftart: 9 pt Char1,Schriftart: 10 pt Char1,Schriftart: 8 pt Char1,Char Char1,Char Char Char Char1,Char Char Char Char Char Char1,Char Char Char Char Char Char Char Char Char Char Char Char Char1"/>
    <w:link w:val="Textpoznpodarou"/>
    <w:uiPriority w:val="99"/>
    <w:locked/>
    <w:rsid w:val="00095AEB"/>
    <w:rPr>
      <w:lang w:val="cs-CZ" w:eastAsia="cs-CZ"/>
    </w:rPr>
  </w:style>
  <w:style w:type="character" w:customStyle="1" w:styleId="Styldkovn15dkuChar">
    <w:name w:val="Styl Řádkování:  15 řádku Char"/>
    <w:link w:val="Styldkovn15dku"/>
    <w:uiPriority w:val="99"/>
    <w:locked/>
    <w:rsid w:val="00BF570F"/>
    <w:rPr>
      <w:sz w:val="24"/>
      <w:lang w:val="cs-CZ" w:eastAsia="cs-CZ"/>
    </w:rPr>
  </w:style>
  <w:style w:type="paragraph" w:customStyle="1" w:styleId="Styldkovn15dku">
    <w:name w:val="Styl Řádkování:  15 řádku"/>
    <w:basedOn w:val="Normln"/>
    <w:link w:val="Styldkovn15dkuChar"/>
    <w:uiPriority w:val="99"/>
    <w:rsid w:val="00BF570F"/>
    <w:pPr>
      <w:spacing w:after="120" w:line="360" w:lineRule="auto"/>
      <w:ind w:firstLine="357"/>
      <w:jc w:val="both"/>
    </w:pPr>
    <w:rPr>
      <w:szCs w:val="20"/>
    </w:rPr>
  </w:style>
  <w:style w:type="character" w:customStyle="1" w:styleId="apple-converted-space">
    <w:name w:val="apple-converted-space"/>
    <w:uiPriority w:val="99"/>
    <w:rsid w:val="00882DCD"/>
  </w:style>
  <w:style w:type="paragraph" w:customStyle="1" w:styleId="normalni-imp">
    <w:name w:val="normalni-imp"/>
    <w:basedOn w:val="Normln"/>
    <w:uiPriority w:val="99"/>
    <w:rsid w:val="00E872FE"/>
    <w:pPr>
      <w:spacing w:line="228" w:lineRule="auto"/>
    </w:pPr>
  </w:style>
  <w:style w:type="character" w:customStyle="1" w:styleId="FootnoteTextChar11">
    <w:name w:val="Footnote Text Char11"/>
    <w:aliases w:val="Schriftart: 9 pt Char2,Schriftart: 10 pt Char2,Schriftart: 8 pt Char2,Char Char2,Char Char Char Char2,Char Char Char Char Char Char2,Char Char Char Char Char Char Char Char Char Char Char Char Char2,single space Char1,FOOTNOTES Char"/>
    <w:uiPriority w:val="99"/>
    <w:locked/>
    <w:rsid w:val="00940707"/>
    <w:rPr>
      <w:rFonts w:ascii="Times New Roman" w:hAnsi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374CC5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374CC5"/>
    <w:rPr>
      <w:sz w:val="24"/>
    </w:rPr>
  </w:style>
  <w:style w:type="paragraph" w:customStyle="1" w:styleId="Default">
    <w:name w:val="Default"/>
    <w:uiPriority w:val="99"/>
    <w:rsid w:val="000360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896A7E"/>
    <w:pPr>
      <w:ind w:left="720"/>
      <w:contextualSpacing/>
    </w:pPr>
  </w:style>
  <w:style w:type="paragraph" w:customStyle="1" w:styleId="perex">
    <w:name w:val="perex"/>
    <w:basedOn w:val="Normln"/>
    <w:uiPriority w:val="99"/>
    <w:rsid w:val="000B7123"/>
    <w:pPr>
      <w:spacing w:before="100" w:beforeAutospacing="1" w:after="100" w:afterAutospacing="1"/>
    </w:pPr>
  </w:style>
  <w:style w:type="character" w:styleId="Zvraznn">
    <w:name w:val="Emphasis"/>
    <w:uiPriority w:val="99"/>
    <w:qFormat/>
    <w:rsid w:val="006A3399"/>
    <w:rPr>
      <w:rFonts w:cs="Times New Roman"/>
      <w:i/>
    </w:rPr>
  </w:style>
  <w:style w:type="character" w:customStyle="1" w:styleId="link-external">
    <w:name w:val="link-external"/>
    <w:uiPriority w:val="99"/>
    <w:rsid w:val="00FA26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76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78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7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83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75">
          <w:marLeft w:val="101"/>
          <w:marRight w:val="101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6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8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6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BFA8-0DBA-4B5E-9548-FFECD40B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6893</Words>
  <Characters>40669</Characters>
  <Application>Microsoft Office Word</Application>
  <DocSecurity>0</DocSecurity>
  <Lines>338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rpic</dc:creator>
  <cp:lastModifiedBy>Iveta Busková</cp:lastModifiedBy>
  <cp:revision>2</cp:revision>
  <cp:lastPrinted>2018-05-25T11:26:00Z</cp:lastPrinted>
  <dcterms:created xsi:type="dcterms:W3CDTF">2018-07-23T07:30:00Z</dcterms:created>
  <dcterms:modified xsi:type="dcterms:W3CDTF">2018-07-23T07:30:00Z</dcterms:modified>
</cp:coreProperties>
</file>