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9E0F3" w14:textId="77777777" w:rsidR="00B852ED" w:rsidRDefault="00B852ED" w:rsidP="00B852ED">
      <w:pPr>
        <w:spacing w:before="360" w:after="120"/>
        <w:jc w:val="both"/>
        <w:outlineLvl w:val="0"/>
        <w:rPr>
          <w:rFonts w:ascii="Calibri" w:hAnsi="Calibri" w:cs="Calibri"/>
          <w:b/>
        </w:rPr>
      </w:pPr>
      <w:bookmarkStart w:id="0" w:name="_GoBack"/>
      <w:bookmarkEnd w:id="0"/>
      <w:r>
        <w:rPr>
          <w:rFonts w:ascii="Calibri" w:hAnsi="Calibri" w:cs="Calibri"/>
          <w:b/>
        </w:rPr>
        <w:t>Zpráva o poskytnutí informace dle zákona č. 106/1999 Sb., o svobodném přístupu k informacím</w:t>
      </w:r>
    </w:p>
    <w:p w14:paraId="36252A98" w14:textId="77777777" w:rsidR="0021317B" w:rsidRDefault="0021317B"/>
    <w:p w14:paraId="406DBAB1" w14:textId="510D63E2" w:rsidR="00B852ED" w:rsidRDefault="00B852ED" w:rsidP="00B852ED">
      <w:pPr>
        <w:spacing w:before="12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Žádost ze dne 04.06.2024:</w:t>
      </w:r>
    </w:p>
    <w:p w14:paraId="4C210E68" w14:textId="77777777" w:rsidR="00B852ED" w:rsidRDefault="00B852ED" w:rsidP="00B852ED">
      <w:pPr>
        <w:spacing w:before="120"/>
        <w:jc w:val="both"/>
        <w:rPr>
          <w:rFonts w:ascii="Calibri" w:hAnsi="Calibri"/>
          <w:szCs w:val="22"/>
        </w:rPr>
      </w:pPr>
    </w:p>
    <w:p w14:paraId="4A06AFE9" w14:textId="218AAC25" w:rsidR="00B852ED" w:rsidRDefault="00B852ED" w:rsidP="00B852ED">
      <w:pPr>
        <w:spacing w:before="12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Žádost o informaci týkající se </w:t>
      </w:r>
      <w:r w:rsidR="00AC63BC">
        <w:rPr>
          <w:rFonts w:ascii="Calibri" w:hAnsi="Calibri"/>
          <w:szCs w:val="22"/>
        </w:rPr>
        <w:t>obsahu smlouvy na výkon autorského a technického dozoru a informace kdo je konkrétně na straně zhotovitele v rámci předmětné smlouvy.</w:t>
      </w:r>
    </w:p>
    <w:p w14:paraId="338ADC65" w14:textId="77777777" w:rsidR="00AC63BC" w:rsidRDefault="00AC63BC" w:rsidP="00B852ED">
      <w:pPr>
        <w:spacing w:before="120"/>
        <w:jc w:val="both"/>
        <w:rPr>
          <w:rFonts w:ascii="Calibri" w:hAnsi="Calibri"/>
          <w:szCs w:val="22"/>
        </w:rPr>
      </w:pPr>
    </w:p>
    <w:p w14:paraId="3971BA3F" w14:textId="646C8599" w:rsidR="00AC63BC" w:rsidRDefault="00AC63BC" w:rsidP="00B852ED">
      <w:pPr>
        <w:spacing w:before="12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Poskytnutá informace:</w:t>
      </w:r>
    </w:p>
    <w:p w14:paraId="79A6F1EB" w14:textId="2D8AFF92" w:rsidR="00AC63BC" w:rsidRDefault="00AC63BC" w:rsidP="00B852ED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/>
          <w:szCs w:val="22"/>
        </w:rPr>
        <w:t xml:space="preserve">Autorský dozor na veřejné zakázce „Stavební úpravy budovy č. p. 565 na ulici Sv. Čecha v Příboře“ vykonává Ing. Jiří Hořínek, </w:t>
      </w:r>
      <w:r w:rsidRPr="008434F7">
        <w:rPr>
          <w:rFonts w:ascii="Calibri" w:hAnsi="Calibri" w:cs="Calibri"/>
        </w:rPr>
        <w:t>Na Pláni 617/27, 724 00 Ostrava – Nová Bělá</w:t>
      </w:r>
      <w:r>
        <w:rPr>
          <w:rFonts w:ascii="Calibri" w:hAnsi="Calibri" w:cs="Calibri"/>
        </w:rPr>
        <w:t xml:space="preserve"> na základě příkazní smlouvy č. 0031/2024.</w:t>
      </w:r>
    </w:p>
    <w:p w14:paraId="2CC961A0" w14:textId="1B9FBFA0" w:rsidR="00AC63BC" w:rsidRDefault="00AC63BC" w:rsidP="00B852ED">
      <w:pPr>
        <w:spacing w:before="12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Technický dozor stavebníka na veřejné zakázce „Stavební úpravy budovy č. p. 565 na ulici Sv. Čecha v Příboře“ vykonává Ing. Lukáš Slepčan, Badatelů 1570/7, 708 00 Ostrava – Poruba na základě příkazní smlouvy</w:t>
      </w:r>
      <w:r w:rsidR="00D34F33">
        <w:rPr>
          <w:rFonts w:ascii="Calibri" w:hAnsi="Calibri"/>
          <w:szCs w:val="22"/>
        </w:rPr>
        <w:t xml:space="preserve"> č. 0045.</w:t>
      </w:r>
    </w:p>
    <w:p w14:paraId="17286543" w14:textId="77777777" w:rsidR="00AC63BC" w:rsidRDefault="00AC63BC" w:rsidP="00B852ED">
      <w:pPr>
        <w:spacing w:before="120"/>
        <w:jc w:val="both"/>
        <w:rPr>
          <w:rFonts w:ascii="Calibri" w:hAnsi="Calibri"/>
          <w:szCs w:val="22"/>
        </w:rPr>
      </w:pPr>
    </w:p>
    <w:p w14:paraId="021E4FC9" w14:textId="2DEA7EA4" w:rsidR="00AC63BC" w:rsidRDefault="00AC63BC" w:rsidP="00AC63BC">
      <w:r>
        <w:rPr>
          <w:rFonts w:ascii="Calibri" w:hAnsi="Calibri" w:cs="Calibri"/>
          <w:bCs/>
          <w:noProof/>
        </w:rPr>
        <w:t>Zpracoval: Jan Polášek, investiční technik, odbor investic, rozvoje a správy majetku</w:t>
      </w:r>
    </w:p>
    <w:p w14:paraId="327F6EAA" w14:textId="77777777" w:rsidR="00AC63BC" w:rsidRDefault="00AC63BC" w:rsidP="00B852ED">
      <w:pPr>
        <w:spacing w:before="120"/>
        <w:jc w:val="both"/>
        <w:rPr>
          <w:rFonts w:ascii="Calibri" w:hAnsi="Calibri"/>
          <w:szCs w:val="22"/>
        </w:rPr>
      </w:pPr>
    </w:p>
    <w:p w14:paraId="2FE4EC05" w14:textId="77777777" w:rsidR="00B852ED" w:rsidRDefault="00B852ED"/>
    <w:sectPr w:rsidR="00B85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ED"/>
    <w:rsid w:val="0021317B"/>
    <w:rsid w:val="0031471D"/>
    <w:rsid w:val="00373A89"/>
    <w:rsid w:val="003F54B4"/>
    <w:rsid w:val="00AC63BC"/>
    <w:rsid w:val="00B852ED"/>
    <w:rsid w:val="00D226D2"/>
    <w:rsid w:val="00D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6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2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2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Polášek</dc:creator>
  <cp:lastModifiedBy>Iveta Busková</cp:lastModifiedBy>
  <cp:revision>2</cp:revision>
  <cp:lastPrinted>2024-06-14T05:19:00Z</cp:lastPrinted>
  <dcterms:created xsi:type="dcterms:W3CDTF">2024-06-17T13:12:00Z</dcterms:created>
  <dcterms:modified xsi:type="dcterms:W3CDTF">2024-06-17T13:12:00Z</dcterms:modified>
</cp:coreProperties>
</file>